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F" w:rsidRPr="00CF60E0" w:rsidRDefault="000B26FF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596BA8" w:rsidRPr="00CF60E0" w:rsidRDefault="00596BA8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постійно</w:t>
      </w:r>
      <w:r w:rsidR="00160F5E">
        <w:rPr>
          <w:rFonts w:ascii="Times New Roman" w:hAnsi="Times New Roman" w:cs="Times New Roman"/>
          <w:b/>
          <w:sz w:val="28"/>
          <w:szCs w:val="28"/>
        </w:rPr>
        <w:t xml:space="preserve">ї депутатської комісії </w:t>
      </w:r>
      <w:r w:rsidR="005E381B">
        <w:rPr>
          <w:rFonts w:ascii="Times New Roman" w:hAnsi="Times New Roman" w:cs="Times New Roman"/>
          <w:b/>
          <w:sz w:val="28"/>
          <w:szCs w:val="28"/>
        </w:rPr>
        <w:t>Рудківської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596BA8" w:rsidRPr="00CF60E0" w:rsidRDefault="0012117B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питань бюджету</w:t>
      </w:r>
      <w:r w:rsidR="00596BA8" w:rsidRPr="00CF60E0">
        <w:rPr>
          <w:rFonts w:ascii="Times New Roman" w:hAnsi="Times New Roman" w:cs="Times New Roman"/>
          <w:b/>
          <w:sz w:val="28"/>
          <w:szCs w:val="28"/>
        </w:rPr>
        <w:t xml:space="preserve"> та соціально-економічного розвитку села</w:t>
      </w:r>
    </w:p>
    <w:p w:rsidR="00D24296" w:rsidRDefault="00596BA8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щодо регуляторного впливу </w:t>
      </w:r>
    </w:p>
    <w:p w:rsidR="00D24296" w:rsidRDefault="00596BA8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проекту регуляторного акта –</w:t>
      </w:r>
      <w:r w:rsidR="00D2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F5E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r w:rsidR="005E381B">
        <w:rPr>
          <w:rFonts w:ascii="Times New Roman" w:hAnsi="Times New Roman" w:cs="Times New Roman"/>
          <w:b/>
          <w:sz w:val="28"/>
          <w:szCs w:val="28"/>
        </w:rPr>
        <w:t>Рудківської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  сільської ради </w:t>
      </w:r>
    </w:p>
    <w:p w:rsidR="00596BA8" w:rsidRPr="00CF60E0" w:rsidRDefault="00596BA8" w:rsidP="00596BA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«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встановлення мі</w:t>
      </w:r>
      <w:r w:rsidR="003859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сцевих податків і зборів на 2020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рік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596BA8" w:rsidRPr="00CF60E0" w:rsidRDefault="00596BA8" w:rsidP="00596BA8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FF" w:rsidRPr="00CF60E0" w:rsidRDefault="000B26FF" w:rsidP="000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CF60E0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="00160F5E">
        <w:rPr>
          <w:rFonts w:ascii="Times New Roman" w:hAnsi="Times New Roman" w:cs="Times New Roman"/>
          <w:sz w:val="28"/>
          <w:szCs w:val="28"/>
        </w:rPr>
        <w:t>комісія Мохнатинської</w:t>
      </w:r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CF60E0">
        <w:rPr>
          <w:rFonts w:ascii="Times New Roman" w:hAnsi="Times New Roman"/>
          <w:sz w:val="28"/>
          <w:szCs w:val="28"/>
        </w:rPr>
        <w:t xml:space="preserve">з питань бюджету та соціально-економічного розвитку села,  </w:t>
      </w:r>
      <w:r w:rsidRPr="00CF60E0">
        <w:rPr>
          <w:rFonts w:ascii="Times New Roman" w:hAnsi="Times New Roman" w:cs="Times New Roman"/>
          <w:sz w:val="28"/>
          <w:szCs w:val="28"/>
        </w:rPr>
        <w:t>(надалі – Постійна комісія), керуючись статтями 4, 8, 34 Закону України «Про засади державної регуляторної політики у сфері господарської діяльності», роз</w:t>
      </w:r>
      <w:r w:rsidR="00160F5E">
        <w:rPr>
          <w:rFonts w:ascii="Times New Roman" w:hAnsi="Times New Roman" w:cs="Times New Roman"/>
          <w:sz w:val="28"/>
          <w:szCs w:val="28"/>
        </w:rPr>
        <w:t xml:space="preserve">глянула проект рішення </w:t>
      </w:r>
      <w:r w:rsidR="005E381B">
        <w:rPr>
          <w:rFonts w:ascii="Times New Roman" w:hAnsi="Times New Roman" w:cs="Times New Roman"/>
          <w:sz w:val="28"/>
          <w:szCs w:val="28"/>
        </w:rPr>
        <w:t>Рудківської</w:t>
      </w:r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«Про</w:t>
      </w:r>
      <w:r w:rsidR="00385924">
        <w:rPr>
          <w:rFonts w:ascii="Times New Roman" w:hAnsi="Times New Roman" w:cs="Times New Roman"/>
          <w:sz w:val="28"/>
          <w:szCs w:val="28"/>
        </w:rPr>
        <w:t xml:space="preserve"> місцеві податки і збори на 2020</w:t>
      </w:r>
      <w:r w:rsidRPr="00CF60E0">
        <w:rPr>
          <w:rFonts w:ascii="Times New Roman" w:hAnsi="Times New Roman" w:cs="Times New Roman"/>
          <w:sz w:val="28"/>
          <w:szCs w:val="28"/>
        </w:rPr>
        <w:t xml:space="preserve"> рік» та встановила наступне.</w:t>
      </w:r>
    </w:p>
    <w:p w:rsidR="000B26FF" w:rsidRPr="00CF60E0" w:rsidRDefault="000B26FF" w:rsidP="001C7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Розробником регуляторного акт</w:t>
      </w:r>
      <w:r w:rsidR="00160F5E">
        <w:rPr>
          <w:rFonts w:ascii="Times New Roman" w:hAnsi="Times New Roman" w:cs="Times New Roman"/>
          <w:sz w:val="28"/>
          <w:szCs w:val="28"/>
        </w:rPr>
        <w:t>а є виконавчий комітет Мохнатинської</w:t>
      </w:r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0B26FF" w:rsidRPr="00CF60E0" w:rsidRDefault="000B26FF" w:rsidP="00D45459">
      <w:pPr>
        <w:pStyle w:val="a5"/>
        <w:numPr>
          <w:ilvl w:val="0"/>
          <w:numId w:val="1"/>
        </w:numPr>
        <w:spacing w:after="0" w:line="285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Проект регуля</w:t>
      </w:r>
      <w:r w:rsidR="00160F5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торного акта – рішення </w:t>
      </w:r>
      <w:r w:rsidR="005E381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Рудквіської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сільської ради</w:t>
      </w:r>
      <w:r w:rsidR="00E61521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«Про</w:t>
      </w:r>
      <w:r w:rsidR="00D677F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встановлення </w:t>
      </w:r>
      <w:r w:rsidR="00001710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місцевих податків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001710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</w:t>
      </w:r>
      <w:r w:rsidR="0038592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зборів на 2020</w:t>
      </w:r>
      <w:r w:rsidR="006236E4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рік»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відповідає принципам державної регуляторної політики, визначеними у ст. 4 Закону України «Про засади державної регуляторної політики у сфері господарської діяльності»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зокрема:</w:t>
      </w:r>
    </w:p>
    <w:tbl>
      <w:tblPr>
        <w:tblStyle w:val="a4"/>
        <w:tblW w:w="9639" w:type="dxa"/>
        <w:tblInd w:w="108" w:type="dxa"/>
        <w:tblLook w:val="04A0"/>
      </w:tblPr>
      <w:tblGrid>
        <w:gridCol w:w="2694"/>
        <w:gridCol w:w="6945"/>
      </w:tblGrid>
      <w:tr w:rsidR="00E61521" w:rsidRPr="00CF60E0" w:rsidTr="00CF60E0">
        <w:tc>
          <w:tcPr>
            <w:tcW w:w="2694" w:type="dxa"/>
          </w:tcPr>
          <w:p w:rsidR="00E61521" w:rsidRPr="00CF60E0" w:rsidRDefault="000B26FF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CF60E0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адекватності забезпечено шляхом становлення регуляторним актом адекватних ставок земельного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податку, на території Мохнатинської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ради, що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села та запровадження яких відповідає вимо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CF60E0" w:rsidRDefault="00E61521" w:rsidP="005E381B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врядування та мешканців с.</w:t>
            </w:r>
            <w:r w:rsidR="005E38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Рудка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5E38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Селянська Слобода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16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дотримано</w:t>
            </w:r>
          </w:p>
        </w:tc>
        <w:tc>
          <w:tcPr>
            <w:tcW w:w="6945" w:type="dxa"/>
          </w:tcPr>
          <w:p w:rsidR="001F351F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Дотримання принципу збалансованості забезпечено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шляхом розробки проекту регуляторного акта, який забезпечує баланс інтересів юридичних, фіз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ичних осіб, громадян та держави:</w:t>
            </w:r>
          </w:p>
          <w:p w:rsidR="00E61521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сільської ради;</w:t>
            </w:r>
          </w:p>
          <w:p w:rsidR="00E61521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мешканцям села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 на основі створення сприятливих умов для розвитку населеного пункту;</w:t>
            </w:r>
          </w:p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сільській раді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розвиток території сільської ради.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CF60E0" w:rsidRDefault="00A3264B" w:rsidP="005E381B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 та своєчасного внесення змін до плану регуляторної діяльності сільської ради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внесення до нього проекту регуляторного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рішення </w:t>
            </w:r>
            <w:r w:rsidR="005E38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Рудківської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 та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несення проекту регуляторного акта – рішення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сільської ради</w:t>
            </w:r>
            <w:r w:rsidR="00CF60E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Про</w:t>
            </w:r>
            <w:r w:rsidR="00CF60E0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встановлення місцевих</w:t>
            </w:r>
            <w:r w:rsidR="004762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</w:t>
            </w:r>
            <w:r w:rsidR="001F351F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одатків і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зборів</w:t>
            </w:r>
            <w:r w:rsidR="00CF60E0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5E38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на 2020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рік</w:t>
            </w:r>
            <w:r w:rsidR="001F351F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».</w:t>
            </w:r>
          </w:p>
        </w:tc>
      </w:tr>
      <w:tr w:rsidR="006236E4" w:rsidRPr="00CF60E0" w:rsidTr="00CF60E0">
        <w:trPr>
          <w:trHeight w:val="3941"/>
        </w:trPr>
        <w:tc>
          <w:tcPr>
            <w:tcW w:w="2694" w:type="dxa"/>
          </w:tcPr>
          <w:p w:rsidR="006236E4" w:rsidRPr="00CF60E0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CF60E0" w:rsidRDefault="006236E4" w:rsidP="005E381B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60E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r w:rsidR="005E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Рудківської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ради, як регуляторного органу, на всіх етапах його регуляторної діяльності, обо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встановленому законом порядку фізичними та юридичними особами, їх об'єднаннями, обов'язковість і св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оєчасність доведення прийнятих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регуляторних актів до відома фіз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ичних та юридичних осіб, їх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об'єднань, інформування громадськос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CF60E0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CF60E0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CF60E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1C72EC"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5E381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Рудківської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сільської ради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1C72EC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Про встановлення міс</w:t>
      </w:r>
      <w:r w:rsidR="0038592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цевих податків  і зборів на 2020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рік»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>
        <w:rPr>
          <w:rFonts w:ascii="Times New Roman" w:hAnsi="Times New Roman" w:cs="Times New Roman"/>
          <w:sz w:val="28"/>
          <w:szCs w:val="28"/>
        </w:rPr>
        <w:t>: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lastRenderedPageBreak/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акта,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76694E" w:rsidRPr="00CF60E0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CF60E0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3.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9B3DB3" w:rsidRPr="00CF60E0" w:rsidRDefault="006C3058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Проаналізувавши проект регуляторного акта, Постійна комісія сільської ради вважає, що проект регуляторного</w:t>
      </w:r>
      <w:r w:rsidR="00160F5E">
        <w:rPr>
          <w:rFonts w:ascii="Times New Roman" w:hAnsi="Times New Roman" w:cs="Times New Roman"/>
          <w:sz w:val="28"/>
          <w:szCs w:val="28"/>
        </w:rPr>
        <w:t xml:space="preserve"> акта – проект рішення </w:t>
      </w:r>
      <w:r w:rsidR="005E381B">
        <w:rPr>
          <w:rFonts w:ascii="Times New Roman" w:hAnsi="Times New Roman" w:cs="Times New Roman"/>
          <w:sz w:val="28"/>
          <w:szCs w:val="28"/>
        </w:rPr>
        <w:t>Рудківської</w:t>
      </w:r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«Про </w:t>
      </w:r>
      <w:r w:rsidR="00385924">
        <w:rPr>
          <w:rFonts w:ascii="Times New Roman" w:hAnsi="Times New Roman" w:cs="Times New Roman"/>
          <w:sz w:val="28"/>
          <w:szCs w:val="28"/>
        </w:rPr>
        <w:t>місцеві  податки і збори на 2020</w:t>
      </w:r>
      <w:r w:rsidRPr="00CF60E0">
        <w:rPr>
          <w:rFonts w:ascii="Times New Roman" w:hAnsi="Times New Roman" w:cs="Times New Roman"/>
          <w:sz w:val="28"/>
          <w:szCs w:val="28"/>
        </w:rPr>
        <w:t xml:space="preserve"> рік»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 та аналіз його регуляторного впливу</w:t>
      </w:r>
      <w:r w:rsidRPr="00CF60E0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9B3DB3" w:rsidRPr="00CF60E0">
        <w:rPr>
          <w:rFonts w:ascii="Times New Roman" w:hAnsi="Times New Roman" w:cs="Times New Roman"/>
          <w:sz w:val="28"/>
          <w:szCs w:val="28"/>
        </w:rPr>
        <w:t>ють</w:t>
      </w:r>
      <w:r w:rsidRPr="00CF60E0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058" w:rsidRPr="00CF60E0" w:rsidRDefault="009B3DB3" w:rsidP="009B3DB3">
      <w:pPr>
        <w:shd w:val="clear" w:color="auto" w:fill="FFFFFF" w:themeFill="background1"/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Вказаний проект регуляторного акта 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винесений на розгляд сільської ради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реалізація в дію якого надасть можливість:</w:t>
      </w:r>
    </w:p>
    <w:p w:rsidR="006C3058" w:rsidRPr="00D677F6" w:rsidRDefault="00160F5E" w:rsidP="00D677F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</w:t>
      </w:r>
      <w:r w:rsidR="005E381B">
        <w:rPr>
          <w:rFonts w:ascii="Times New Roman" w:eastAsia="Times New Roman" w:hAnsi="Times New Roman" w:cs="Times New Roman"/>
          <w:sz w:val="28"/>
          <w:szCs w:val="28"/>
          <w:lang w:eastAsia="uk-UA"/>
        </w:rPr>
        <w:t>Рудіквської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– забезпечити приведення у відповідність до вимог чинного законодавства нормативних актів сільської ради щодо встановлення ставок податків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зборів  на території </w:t>
      </w:r>
      <w:r w:rsidR="005E38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Рудківської 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ради, створення позитивного іміджу влади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</w:t>
      </w:r>
      <w:r w:rsidR="005E381B">
        <w:rPr>
          <w:rFonts w:ascii="Times New Roman" w:eastAsia="Times New Roman" w:hAnsi="Times New Roman" w:cs="Times New Roman"/>
          <w:sz w:val="28"/>
          <w:szCs w:val="28"/>
          <w:lang w:eastAsia="uk-UA"/>
        </w:rPr>
        <w:t>зпечення інтересів Рудківської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громади;</w:t>
      </w:r>
    </w:p>
    <w:p w:rsidR="006C3058" w:rsidRPr="00D677F6" w:rsidRDefault="006C3058" w:rsidP="00D677F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органів державної 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фіскальної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служби та платників податків і зборів – застосовування у роботі нормативних актів сільської ради з питань оподаткування, які відповідають вимогам чинного законодавства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36E4" w:rsidRPr="00CF60E0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CF60E0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81B" w:rsidRPr="008C11B8" w:rsidRDefault="006236E4" w:rsidP="00160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1B8">
        <w:rPr>
          <w:rFonts w:ascii="Times New Roman" w:hAnsi="Times New Roman" w:cs="Times New Roman"/>
          <w:sz w:val="28"/>
          <w:szCs w:val="28"/>
        </w:rPr>
        <w:t xml:space="preserve">Голова постійної </w:t>
      </w:r>
      <w:r w:rsidR="00A3264B" w:rsidRPr="008C11B8">
        <w:rPr>
          <w:rFonts w:ascii="Times New Roman" w:hAnsi="Times New Roman" w:cs="Times New Roman"/>
          <w:sz w:val="28"/>
          <w:szCs w:val="28"/>
        </w:rPr>
        <w:t xml:space="preserve">депутатської </w:t>
      </w:r>
      <w:r w:rsidRPr="008C11B8">
        <w:rPr>
          <w:rFonts w:ascii="Times New Roman" w:hAnsi="Times New Roman" w:cs="Times New Roman"/>
          <w:sz w:val="28"/>
          <w:szCs w:val="28"/>
        </w:rPr>
        <w:t xml:space="preserve">комісії </w:t>
      </w:r>
    </w:p>
    <w:p w:rsidR="005E381B" w:rsidRPr="008C11B8" w:rsidRDefault="005E381B" w:rsidP="00160F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 w:cs="Times New Roman"/>
          <w:sz w:val="28"/>
          <w:szCs w:val="28"/>
        </w:rPr>
        <w:t xml:space="preserve">Рудківської </w:t>
      </w:r>
      <w:r w:rsidR="006236E4" w:rsidRPr="008C11B8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="006236E4" w:rsidRPr="008C11B8">
        <w:rPr>
          <w:rFonts w:ascii="Times New Roman" w:hAnsi="Times New Roman"/>
          <w:sz w:val="28"/>
          <w:szCs w:val="28"/>
        </w:rPr>
        <w:t xml:space="preserve">з питань </w:t>
      </w:r>
    </w:p>
    <w:p w:rsidR="005E381B" w:rsidRPr="008C11B8" w:rsidRDefault="005E381B" w:rsidP="00160F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>Б</w:t>
      </w:r>
      <w:r w:rsidR="006236E4" w:rsidRPr="008C11B8">
        <w:rPr>
          <w:rFonts w:ascii="Times New Roman" w:hAnsi="Times New Roman"/>
          <w:sz w:val="28"/>
          <w:szCs w:val="28"/>
        </w:rPr>
        <w:t>юджету</w:t>
      </w:r>
      <w:r w:rsidRPr="008C11B8">
        <w:rPr>
          <w:rFonts w:ascii="Times New Roman" w:hAnsi="Times New Roman" w:cs="Times New Roman"/>
          <w:sz w:val="28"/>
          <w:szCs w:val="28"/>
        </w:rPr>
        <w:t xml:space="preserve"> </w:t>
      </w:r>
      <w:r w:rsidR="006236E4" w:rsidRPr="008C11B8">
        <w:rPr>
          <w:rFonts w:ascii="Times New Roman" w:hAnsi="Times New Roman"/>
          <w:sz w:val="28"/>
          <w:szCs w:val="28"/>
        </w:rPr>
        <w:t>та соці</w:t>
      </w:r>
      <w:r w:rsidRPr="008C11B8">
        <w:rPr>
          <w:rFonts w:ascii="Times New Roman" w:hAnsi="Times New Roman"/>
          <w:sz w:val="28"/>
          <w:szCs w:val="28"/>
        </w:rPr>
        <w:t xml:space="preserve">ально-економічного </w:t>
      </w:r>
    </w:p>
    <w:p w:rsidR="001D5C49" w:rsidRPr="008C11B8" w:rsidRDefault="005E381B" w:rsidP="00CF6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1B8">
        <w:rPr>
          <w:rFonts w:ascii="Times New Roman" w:hAnsi="Times New Roman"/>
          <w:sz w:val="28"/>
          <w:szCs w:val="28"/>
        </w:rPr>
        <w:t>розвитку територіальної громади</w:t>
      </w:r>
      <w:r w:rsidR="008C11B8" w:rsidRPr="008C11B8">
        <w:rPr>
          <w:rFonts w:ascii="Times New Roman" w:hAnsi="Times New Roman"/>
          <w:sz w:val="28"/>
          <w:szCs w:val="28"/>
        </w:rPr>
        <w:tab/>
      </w:r>
      <w:r w:rsidR="00160F5E" w:rsidRPr="008C11B8">
        <w:rPr>
          <w:rFonts w:ascii="Times New Roman" w:hAnsi="Times New Roman"/>
          <w:sz w:val="28"/>
          <w:szCs w:val="28"/>
        </w:rPr>
        <w:t xml:space="preserve">                        </w:t>
      </w:r>
      <w:r w:rsidR="008C11B8">
        <w:rPr>
          <w:rFonts w:ascii="Times New Roman" w:hAnsi="Times New Roman"/>
          <w:sz w:val="28"/>
          <w:szCs w:val="28"/>
        </w:rPr>
        <w:tab/>
      </w:r>
      <w:r w:rsidR="008C11B8">
        <w:rPr>
          <w:rFonts w:ascii="Times New Roman" w:hAnsi="Times New Roman"/>
          <w:sz w:val="28"/>
          <w:szCs w:val="28"/>
        </w:rPr>
        <w:tab/>
      </w:r>
      <w:r w:rsidR="008C11B8">
        <w:rPr>
          <w:rFonts w:ascii="Times New Roman" w:hAnsi="Times New Roman"/>
          <w:sz w:val="28"/>
          <w:szCs w:val="28"/>
        </w:rPr>
        <w:tab/>
      </w:r>
      <w:r w:rsidR="00160F5E" w:rsidRPr="008C11B8">
        <w:rPr>
          <w:rFonts w:ascii="Times New Roman" w:hAnsi="Times New Roman"/>
          <w:sz w:val="28"/>
          <w:szCs w:val="28"/>
        </w:rPr>
        <w:t xml:space="preserve"> </w:t>
      </w:r>
      <w:r w:rsidR="008C11B8" w:rsidRPr="008C11B8">
        <w:rPr>
          <w:rFonts w:ascii="Times New Roman" w:hAnsi="Times New Roman"/>
          <w:sz w:val="28"/>
          <w:szCs w:val="28"/>
        </w:rPr>
        <w:t>В.В.Будаш</w:t>
      </w:r>
      <w:r w:rsidR="006236E4" w:rsidRPr="008C11B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236E4" w:rsidRPr="008C11B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236E4" w:rsidRPr="008C11B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236E4" w:rsidRPr="008C11B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F60E0" w:rsidRPr="008C11B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sectPr w:rsidR="001D5C49" w:rsidRPr="008C11B8" w:rsidSect="00E64711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1B" w:rsidRDefault="00C4561B" w:rsidP="00E64711">
      <w:pPr>
        <w:spacing w:after="0" w:line="240" w:lineRule="auto"/>
      </w:pPr>
      <w:r>
        <w:separator/>
      </w:r>
    </w:p>
  </w:endnote>
  <w:endnote w:type="continuationSeparator" w:id="1">
    <w:p w:rsidR="00C4561B" w:rsidRDefault="00C4561B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1B" w:rsidRDefault="00C4561B" w:rsidP="00E64711">
      <w:pPr>
        <w:spacing w:after="0" w:line="240" w:lineRule="auto"/>
      </w:pPr>
      <w:r>
        <w:separator/>
      </w:r>
    </w:p>
  </w:footnote>
  <w:footnote w:type="continuationSeparator" w:id="1">
    <w:p w:rsidR="00C4561B" w:rsidRDefault="00C4561B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454"/>
    </w:sdtPr>
    <w:sdtContent>
      <w:p w:rsidR="00E64711" w:rsidRDefault="00AC5569">
        <w:pPr>
          <w:pStyle w:val="a6"/>
          <w:jc w:val="center"/>
        </w:pPr>
        <w:fldSimple w:instr=" PAGE   \* MERGEFORMAT ">
          <w:r w:rsidR="008C11B8">
            <w:rPr>
              <w:noProof/>
            </w:rPr>
            <w:t>2</w:t>
          </w:r>
        </w:fldSimple>
      </w:p>
    </w:sdtContent>
  </w:sdt>
  <w:p w:rsidR="00E64711" w:rsidRDefault="00E64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6FF"/>
    <w:rsid w:val="00001710"/>
    <w:rsid w:val="000B26FF"/>
    <w:rsid w:val="0012117B"/>
    <w:rsid w:val="00160F5E"/>
    <w:rsid w:val="001C72EC"/>
    <w:rsid w:val="001D5C49"/>
    <w:rsid w:val="001F351F"/>
    <w:rsid w:val="00230FCF"/>
    <w:rsid w:val="00283F01"/>
    <w:rsid w:val="00375E88"/>
    <w:rsid w:val="00385924"/>
    <w:rsid w:val="00476224"/>
    <w:rsid w:val="004B7D86"/>
    <w:rsid w:val="004D4A92"/>
    <w:rsid w:val="00596BA8"/>
    <w:rsid w:val="005E381B"/>
    <w:rsid w:val="006236E4"/>
    <w:rsid w:val="00627C81"/>
    <w:rsid w:val="00645025"/>
    <w:rsid w:val="006C3058"/>
    <w:rsid w:val="0076694E"/>
    <w:rsid w:val="007A1E92"/>
    <w:rsid w:val="0088027F"/>
    <w:rsid w:val="008C11B8"/>
    <w:rsid w:val="009B3DB3"/>
    <w:rsid w:val="009F4C38"/>
    <w:rsid w:val="00A00090"/>
    <w:rsid w:val="00A3264B"/>
    <w:rsid w:val="00AC5569"/>
    <w:rsid w:val="00B74179"/>
    <w:rsid w:val="00B748B2"/>
    <w:rsid w:val="00BD35D1"/>
    <w:rsid w:val="00C4561B"/>
    <w:rsid w:val="00C52977"/>
    <w:rsid w:val="00CF60E0"/>
    <w:rsid w:val="00D24296"/>
    <w:rsid w:val="00D45459"/>
    <w:rsid w:val="00D57C7A"/>
    <w:rsid w:val="00D677F6"/>
    <w:rsid w:val="00E61521"/>
    <w:rsid w:val="00E64711"/>
    <w:rsid w:val="00F132FC"/>
    <w:rsid w:val="00F2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81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6BCF-D77A-4E75-91C6-9D9C5845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2019-05-29T13:37:00Z</cp:lastPrinted>
  <dcterms:created xsi:type="dcterms:W3CDTF">2019-05-29T13:37:00Z</dcterms:created>
  <dcterms:modified xsi:type="dcterms:W3CDTF">2019-05-31T12:34:00Z</dcterms:modified>
</cp:coreProperties>
</file>