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9DE" w:rsidRDefault="008519DE">
      <w:pPr>
        <w:rPr>
          <w:rFonts w:ascii="Times New Roman" w:hAnsi="Times New Roman" w:cs="Times New Roman"/>
          <w:b/>
          <w:bCs/>
          <w:lang w:val="uk-UA"/>
        </w:rPr>
      </w:pPr>
    </w:p>
    <w:p w:rsidR="008519DE" w:rsidRPr="00716972" w:rsidRDefault="008519DE" w:rsidP="00A526AB">
      <w:pPr>
        <w:spacing w:after="0" w:line="240" w:lineRule="auto"/>
        <w:ind w:firstLine="708"/>
        <w:jc w:val="center"/>
        <w:rPr>
          <w:rFonts w:ascii="Times New Roman" w:hAnsi="Times New Roman" w:cs="Times New Roman"/>
          <w:b/>
          <w:bCs/>
          <w:color w:val="000000"/>
          <w:sz w:val="28"/>
          <w:szCs w:val="28"/>
          <w:shd w:val="clear" w:color="auto" w:fill="FFFFFF"/>
          <w:lang w:val="uk-UA"/>
        </w:rPr>
      </w:pPr>
      <w:r w:rsidRPr="00716972">
        <w:rPr>
          <w:rFonts w:ascii="Times New Roman" w:hAnsi="Times New Roman" w:cs="Times New Roman"/>
          <w:b/>
          <w:bCs/>
          <w:color w:val="000000"/>
          <w:sz w:val="28"/>
          <w:szCs w:val="28"/>
          <w:shd w:val="clear" w:color="auto" w:fill="FFFFFF"/>
        </w:rPr>
        <w:t>На «гарячій лінії»</w:t>
      </w:r>
      <w:r>
        <w:rPr>
          <w:rFonts w:ascii="Times New Roman" w:hAnsi="Times New Roman" w:cs="Times New Roman"/>
          <w:b/>
          <w:bCs/>
          <w:color w:val="000000"/>
          <w:sz w:val="28"/>
          <w:szCs w:val="28"/>
          <w:shd w:val="clear" w:color="auto" w:fill="FFFFFF"/>
          <w:lang w:val="uk-UA"/>
        </w:rPr>
        <w:t xml:space="preserve"> - </w:t>
      </w:r>
      <w:r w:rsidRPr="00716972">
        <w:rPr>
          <w:rFonts w:ascii="Times New Roman" w:hAnsi="Times New Roman" w:cs="Times New Roman"/>
          <w:b/>
          <w:bCs/>
          <w:color w:val="000000"/>
          <w:sz w:val="28"/>
          <w:szCs w:val="28"/>
          <w:shd w:val="clear" w:color="auto" w:fill="FFFFFF"/>
          <w:lang w:val="uk-UA"/>
        </w:rPr>
        <w:t>декларування акцизного податку</w:t>
      </w:r>
    </w:p>
    <w:p w:rsidR="008519DE" w:rsidRPr="00716972" w:rsidRDefault="008519DE" w:rsidP="00A526AB">
      <w:pPr>
        <w:spacing w:after="0" w:line="240" w:lineRule="auto"/>
        <w:ind w:firstLine="708"/>
        <w:jc w:val="both"/>
        <w:rPr>
          <w:rFonts w:ascii="Times New Roman" w:hAnsi="Times New Roman" w:cs="Times New Roman"/>
          <w:color w:val="000000"/>
          <w:sz w:val="28"/>
          <w:szCs w:val="28"/>
          <w:shd w:val="clear" w:color="auto" w:fill="FFFFFF"/>
          <w:lang w:val="uk-UA"/>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136pt;height:91.2pt;z-index:-251658240;mso-position-horizontal:left" wrapcoords="-119 0 -119 21423 21600 21423 21600 0 -119 0">
            <v:imagedata r:id="rId5" o:title=""/>
            <w10:wrap type="tight"/>
          </v:shape>
        </w:pict>
      </w:r>
      <w:r w:rsidRPr="00716972">
        <w:rPr>
          <w:rFonts w:ascii="Times New Roman" w:hAnsi="Times New Roman" w:cs="Times New Roman"/>
          <w:color w:val="000000"/>
          <w:sz w:val="28"/>
          <w:szCs w:val="28"/>
          <w:shd w:val="clear" w:color="auto" w:fill="FFFFFF"/>
          <w:lang w:val="uk-UA"/>
        </w:rPr>
        <w:t xml:space="preserve">На питання, які надходили в ході проведення  сеансу телефонного зв’язку «гаряча лінія» від </w:t>
      </w:r>
      <w:r>
        <w:rPr>
          <w:rFonts w:ascii="Times New Roman" w:hAnsi="Times New Roman" w:cs="Times New Roman"/>
          <w:color w:val="000000"/>
          <w:sz w:val="28"/>
          <w:szCs w:val="28"/>
          <w:shd w:val="clear" w:color="auto" w:fill="FFFFFF"/>
          <w:lang w:val="uk-UA"/>
        </w:rPr>
        <w:t xml:space="preserve">суб’єктів господарювання </w:t>
      </w:r>
      <w:r w:rsidRPr="00716972">
        <w:rPr>
          <w:rFonts w:ascii="Times New Roman" w:hAnsi="Times New Roman" w:cs="Times New Roman"/>
          <w:color w:val="000000"/>
          <w:sz w:val="28"/>
          <w:szCs w:val="28"/>
          <w:shd w:val="clear" w:color="auto" w:fill="FFFFFF"/>
          <w:lang w:val="uk-UA"/>
        </w:rPr>
        <w:t xml:space="preserve">з питань </w:t>
      </w:r>
      <w:r>
        <w:rPr>
          <w:rFonts w:ascii="Times New Roman" w:hAnsi="Times New Roman" w:cs="Times New Roman"/>
          <w:color w:val="000000"/>
          <w:sz w:val="28"/>
          <w:szCs w:val="28"/>
          <w:shd w:val="clear" w:color="auto" w:fill="FFFFFF"/>
          <w:lang w:val="uk-UA"/>
        </w:rPr>
        <w:t xml:space="preserve">декларування акцизного податку надавав </w:t>
      </w:r>
      <w:r w:rsidRPr="00716972">
        <w:rPr>
          <w:rFonts w:ascii="Times New Roman" w:hAnsi="Times New Roman" w:cs="Times New Roman"/>
          <w:color w:val="000000"/>
          <w:sz w:val="28"/>
          <w:szCs w:val="28"/>
          <w:shd w:val="clear" w:color="auto" w:fill="FFFFFF"/>
          <w:lang w:val="uk-UA"/>
        </w:rPr>
        <w:t xml:space="preserve">роз’яснення </w:t>
      </w:r>
      <w:r>
        <w:rPr>
          <w:rFonts w:ascii="Times New Roman" w:hAnsi="Times New Roman" w:cs="Times New Roman"/>
          <w:color w:val="000000"/>
          <w:sz w:val="28"/>
          <w:szCs w:val="28"/>
          <w:shd w:val="clear" w:color="auto" w:fill="FFFFFF"/>
          <w:lang w:val="uk-UA"/>
        </w:rPr>
        <w:t xml:space="preserve">завідувач сектору контролю за обігом та оподаткуванням підакцизних товарів Чернігівської ОДПІ </w:t>
      </w:r>
      <w:r w:rsidRPr="00716972">
        <w:rPr>
          <w:rFonts w:ascii="Times New Roman" w:hAnsi="Times New Roman" w:cs="Times New Roman"/>
          <w:color w:val="000000"/>
          <w:sz w:val="28"/>
          <w:szCs w:val="28"/>
          <w:shd w:val="clear" w:color="auto" w:fill="FFFFFF"/>
          <w:lang w:val="uk-UA"/>
        </w:rPr>
        <w:t xml:space="preserve">ГУ ДФС у Чернігівській області  </w:t>
      </w:r>
      <w:r>
        <w:rPr>
          <w:rFonts w:ascii="Times New Roman" w:hAnsi="Times New Roman" w:cs="Times New Roman"/>
          <w:color w:val="000000"/>
          <w:sz w:val="28"/>
          <w:szCs w:val="28"/>
          <w:shd w:val="clear" w:color="auto" w:fill="FFFFFF"/>
          <w:lang w:val="uk-UA"/>
        </w:rPr>
        <w:t>Микола Руденок</w:t>
      </w:r>
      <w:r w:rsidRPr="00716972">
        <w:rPr>
          <w:rFonts w:ascii="Times New Roman" w:hAnsi="Times New Roman" w:cs="Times New Roman"/>
          <w:color w:val="000000"/>
          <w:sz w:val="28"/>
          <w:szCs w:val="28"/>
          <w:shd w:val="clear" w:color="auto" w:fill="FFFFFF"/>
          <w:lang w:val="uk-UA"/>
        </w:rPr>
        <w:t>.</w:t>
      </w:r>
    </w:p>
    <w:p w:rsidR="008519DE" w:rsidRPr="00716972" w:rsidRDefault="008519DE" w:rsidP="00A526AB">
      <w:pPr>
        <w:spacing w:after="0" w:line="240" w:lineRule="auto"/>
        <w:jc w:val="both"/>
        <w:rPr>
          <w:rFonts w:ascii="Times New Roman" w:hAnsi="Times New Roman" w:cs="Times New Roman"/>
          <w:color w:val="000000"/>
          <w:sz w:val="28"/>
          <w:szCs w:val="28"/>
          <w:shd w:val="clear" w:color="auto" w:fill="FFFFFF"/>
          <w:lang w:val="uk-UA"/>
        </w:rPr>
      </w:pPr>
      <w:r w:rsidRPr="00716972">
        <w:rPr>
          <w:rFonts w:ascii="Times New Roman" w:hAnsi="Times New Roman" w:cs="Times New Roman"/>
          <w:color w:val="000000"/>
          <w:sz w:val="28"/>
          <w:szCs w:val="28"/>
          <w:shd w:val="clear" w:color="auto" w:fill="FFFFFF"/>
          <w:lang w:val="uk-UA"/>
        </w:rPr>
        <w:t xml:space="preserve">          Пропонуємо вашій увазі відповіді на найбільш актуальні запитання, які надійшли </w:t>
      </w:r>
      <w:r>
        <w:rPr>
          <w:rFonts w:ascii="Times New Roman" w:hAnsi="Times New Roman" w:cs="Times New Roman"/>
          <w:color w:val="000000"/>
          <w:sz w:val="28"/>
          <w:szCs w:val="28"/>
          <w:shd w:val="clear" w:color="auto" w:fill="FFFFFF"/>
          <w:lang w:val="uk-UA"/>
        </w:rPr>
        <w:t>у ході проведення заходу</w:t>
      </w:r>
      <w:r w:rsidRPr="00716972">
        <w:rPr>
          <w:rFonts w:ascii="Times New Roman" w:hAnsi="Times New Roman" w:cs="Times New Roman"/>
          <w:color w:val="000000"/>
          <w:sz w:val="28"/>
          <w:szCs w:val="28"/>
          <w:shd w:val="clear" w:color="auto" w:fill="FFFFFF"/>
          <w:lang w:val="uk-UA"/>
        </w:rPr>
        <w:t>.</w:t>
      </w:r>
    </w:p>
    <w:p w:rsidR="008519DE" w:rsidRDefault="008519DE" w:rsidP="00A526AB">
      <w:pPr>
        <w:spacing w:after="0" w:line="240" w:lineRule="auto"/>
        <w:rPr>
          <w:rFonts w:ascii="Times New Roman" w:hAnsi="Times New Roman" w:cs="Times New Roman"/>
          <w:b/>
          <w:bCs/>
          <w:lang w:val="uk-UA"/>
        </w:rPr>
      </w:pPr>
    </w:p>
    <w:p w:rsidR="008519DE" w:rsidRPr="00D557F4" w:rsidRDefault="008519DE" w:rsidP="00A526AB">
      <w:pPr>
        <w:spacing w:after="0" w:line="240" w:lineRule="auto"/>
        <w:ind w:firstLine="708"/>
        <w:jc w:val="both"/>
        <w:rPr>
          <w:rFonts w:ascii="Times New Roman" w:hAnsi="Times New Roman" w:cs="Times New Roman"/>
          <w:b/>
          <w:bCs/>
          <w:sz w:val="28"/>
          <w:szCs w:val="28"/>
          <w:lang w:val="uk-UA"/>
        </w:rPr>
      </w:pPr>
      <w:r w:rsidRPr="00D557F4">
        <w:rPr>
          <w:rFonts w:ascii="Times New Roman" w:hAnsi="Times New Roman" w:cs="Times New Roman"/>
          <w:b/>
          <w:bCs/>
          <w:sz w:val="28"/>
          <w:szCs w:val="28"/>
          <w:lang w:val="uk-UA"/>
        </w:rPr>
        <w:t xml:space="preserve">Питання 1: Яка особа здійснює реєстрацію розрахунку коригування до акцизної накладної в </w:t>
      </w:r>
      <w:r w:rsidRPr="00D557F4">
        <w:rPr>
          <w:rFonts w:ascii="Times New Roman" w:hAnsi="Times New Roman" w:cs="Times New Roman"/>
          <w:b/>
          <w:bCs/>
          <w:color w:val="000000"/>
          <w:sz w:val="28"/>
          <w:szCs w:val="28"/>
          <w:shd w:val="clear" w:color="auto" w:fill="FFFFFF"/>
          <w:lang w:val="uk-UA"/>
        </w:rPr>
        <w:t>Єдиному реєстрі акцизних накладних, у</w:t>
      </w:r>
      <w:r w:rsidRPr="00D557F4">
        <w:rPr>
          <w:rFonts w:ascii="Times New Roman" w:hAnsi="Times New Roman" w:cs="Times New Roman"/>
          <w:b/>
          <w:bCs/>
          <w:sz w:val="28"/>
          <w:szCs w:val="28"/>
          <w:lang w:val="uk-UA"/>
        </w:rPr>
        <w:t xml:space="preserve"> т.ч. якщо особа - отримувач пального не є платником акцизного податку ?</w:t>
      </w:r>
    </w:p>
    <w:p w:rsidR="008519DE" w:rsidRPr="00D557F4" w:rsidRDefault="008519DE" w:rsidP="00A526AB">
      <w:pPr>
        <w:spacing w:after="0" w:line="240" w:lineRule="auto"/>
        <w:ind w:firstLine="708"/>
        <w:jc w:val="both"/>
        <w:rPr>
          <w:rFonts w:ascii="Times New Roman" w:hAnsi="Times New Roman" w:cs="Times New Roman"/>
          <w:color w:val="000000"/>
          <w:sz w:val="28"/>
          <w:szCs w:val="28"/>
          <w:shd w:val="clear" w:color="auto" w:fill="FFFFFF"/>
          <w:lang w:val="uk-UA"/>
        </w:rPr>
      </w:pPr>
      <w:r w:rsidRPr="00D557F4">
        <w:rPr>
          <w:rFonts w:ascii="Times New Roman" w:hAnsi="Times New Roman" w:cs="Times New Roman"/>
          <w:b/>
          <w:bCs/>
          <w:color w:val="000000"/>
          <w:sz w:val="28"/>
          <w:szCs w:val="28"/>
          <w:shd w:val="clear" w:color="auto" w:fill="FFFFFF"/>
          <w:lang w:val="uk-UA"/>
        </w:rPr>
        <w:t>Відповідь:</w:t>
      </w:r>
      <w:r w:rsidRPr="00D557F4">
        <w:rPr>
          <w:rFonts w:ascii="Times New Roman" w:hAnsi="Times New Roman" w:cs="Times New Roman"/>
          <w:color w:val="000000"/>
          <w:sz w:val="28"/>
          <w:szCs w:val="28"/>
          <w:shd w:val="clear" w:color="auto" w:fill="FFFFFF"/>
          <w:lang w:val="uk-UA"/>
        </w:rPr>
        <w:t xml:space="preserve"> Відповідно до п. 231.7 ст. 231 Податкового кодексу України від 02 грудня 2010 року № 2755-VI зі змінами та доповненнями (далі -  Кодекс), якщо після реалізації пального відбувається повернення частини чи всього обсягу пального особі, яка реалізує пальне, або виникає потреба у виправленні помилок, допущених при складанні акцизної накладної, показники такої акцизної накладної підлягають коригуванню шляхом складання розрахунку коригування та реєстрації його в Єдиному реєстрі акцизних накладних (далі - ЄРАН):</w:t>
      </w:r>
    </w:p>
    <w:p w:rsidR="008519DE" w:rsidRPr="00D557F4" w:rsidRDefault="008519DE" w:rsidP="00BF4F8E">
      <w:pPr>
        <w:spacing w:after="0" w:line="240" w:lineRule="auto"/>
        <w:ind w:firstLine="708"/>
        <w:jc w:val="both"/>
        <w:rPr>
          <w:rFonts w:ascii="Times New Roman" w:hAnsi="Times New Roman" w:cs="Times New Roman"/>
          <w:color w:val="000000"/>
          <w:sz w:val="28"/>
          <w:szCs w:val="28"/>
          <w:shd w:val="clear" w:color="auto" w:fill="FFFFFF"/>
          <w:lang w:val="uk-UA"/>
        </w:rPr>
      </w:pPr>
      <w:r w:rsidRPr="00D557F4">
        <w:rPr>
          <w:rFonts w:ascii="Times New Roman" w:hAnsi="Times New Roman" w:cs="Times New Roman"/>
          <w:color w:val="000000"/>
          <w:sz w:val="28"/>
          <w:szCs w:val="28"/>
          <w:shd w:val="clear" w:color="auto" w:fill="FFFFFF"/>
          <w:lang w:val="uk-UA"/>
        </w:rPr>
        <w:t>особою, яка реалізує пальне, якщо передбачається збільшення обсягів реалізованого пального або якщо коригування показників у підсумку не змінює обсяг реалізованого пального;</w:t>
      </w:r>
    </w:p>
    <w:p w:rsidR="008519DE" w:rsidRPr="00D557F4" w:rsidRDefault="008519DE" w:rsidP="00BF4F8E">
      <w:pPr>
        <w:spacing w:after="0" w:line="240" w:lineRule="auto"/>
        <w:ind w:firstLine="708"/>
        <w:jc w:val="both"/>
        <w:rPr>
          <w:rFonts w:ascii="Times New Roman" w:hAnsi="Times New Roman" w:cs="Times New Roman"/>
          <w:sz w:val="28"/>
          <w:szCs w:val="28"/>
          <w:lang w:val="uk-UA"/>
        </w:rPr>
      </w:pPr>
      <w:r w:rsidRPr="00D557F4">
        <w:rPr>
          <w:rFonts w:ascii="Times New Roman" w:hAnsi="Times New Roman" w:cs="Times New Roman"/>
          <w:color w:val="000000"/>
          <w:sz w:val="28"/>
          <w:szCs w:val="28"/>
          <w:shd w:val="clear" w:color="auto" w:fill="FFFFFF"/>
          <w:lang w:val="uk-UA"/>
        </w:rPr>
        <w:t>отримувачем пального, якщо передбачається зменшення обсягів реалізованого пального, для чого особа, яка реалізує пальне, надсилає складений розрахунок коригування отримувачу пального.</w:t>
      </w:r>
      <w:r w:rsidRPr="00D557F4">
        <w:rPr>
          <w:rFonts w:ascii="Times New Roman" w:hAnsi="Times New Roman" w:cs="Times New Roman"/>
          <w:color w:val="000000"/>
          <w:sz w:val="28"/>
          <w:szCs w:val="28"/>
          <w:lang w:val="uk-UA"/>
        </w:rPr>
        <w:br/>
      </w:r>
      <w:r w:rsidRPr="00D557F4">
        <w:rPr>
          <w:rFonts w:ascii="Times New Roman" w:hAnsi="Times New Roman" w:cs="Times New Roman"/>
          <w:color w:val="000000"/>
          <w:sz w:val="28"/>
          <w:szCs w:val="28"/>
          <w:shd w:val="clear" w:color="auto" w:fill="FFFFFF"/>
          <w:lang w:val="uk-UA"/>
        </w:rPr>
        <w:t>    </w:t>
      </w:r>
      <w:r>
        <w:rPr>
          <w:rFonts w:ascii="Times New Roman" w:hAnsi="Times New Roman" w:cs="Times New Roman"/>
          <w:color w:val="000000"/>
          <w:sz w:val="28"/>
          <w:szCs w:val="28"/>
          <w:shd w:val="clear" w:color="auto" w:fill="FFFFFF"/>
          <w:lang w:val="uk-UA"/>
        </w:rPr>
        <w:tab/>
      </w:r>
      <w:r w:rsidRPr="00D557F4">
        <w:rPr>
          <w:rFonts w:ascii="Times New Roman" w:hAnsi="Times New Roman" w:cs="Times New Roman"/>
          <w:color w:val="000000"/>
          <w:sz w:val="28"/>
          <w:szCs w:val="28"/>
          <w:shd w:val="clear" w:color="auto" w:fill="FFFFFF"/>
          <w:lang w:val="uk-UA"/>
        </w:rPr>
        <w:t>Розрахунок коригування, складений платником податку до акцизних накладних з реалізації пального не платникам акцизного податку, або розрахунок коригування, складений за іншими операціями, ніж реалізація пального отримувачам пального, підлягає реєстрації у ЄРАН таким платником податку.</w:t>
      </w:r>
    </w:p>
    <w:p w:rsidR="008519DE" w:rsidRPr="00D557F4" w:rsidRDefault="008519DE" w:rsidP="00BF4F8E">
      <w:pPr>
        <w:spacing w:after="0" w:line="240" w:lineRule="auto"/>
        <w:jc w:val="both"/>
        <w:rPr>
          <w:rFonts w:ascii="Times New Roman" w:hAnsi="Times New Roman" w:cs="Times New Roman"/>
          <w:sz w:val="28"/>
          <w:szCs w:val="28"/>
          <w:lang w:val="uk-UA"/>
        </w:rPr>
      </w:pPr>
    </w:p>
    <w:p w:rsidR="008519DE" w:rsidRPr="00D557F4" w:rsidRDefault="008519DE" w:rsidP="00BF4F8E">
      <w:pPr>
        <w:spacing w:after="0" w:line="240" w:lineRule="auto"/>
        <w:ind w:firstLine="708"/>
        <w:jc w:val="both"/>
        <w:rPr>
          <w:rFonts w:ascii="Times New Roman" w:hAnsi="Times New Roman" w:cs="Times New Roman"/>
          <w:b/>
          <w:bCs/>
          <w:sz w:val="28"/>
          <w:szCs w:val="28"/>
          <w:lang w:val="uk-UA"/>
        </w:rPr>
      </w:pPr>
      <w:r w:rsidRPr="00D557F4">
        <w:rPr>
          <w:rFonts w:ascii="Times New Roman" w:hAnsi="Times New Roman" w:cs="Times New Roman"/>
          <w:b/>
          <w:bCs/>
          <w:sz w:val="28"/>
          <w:szCs w:val="28"/>
          <w:lang w:val="uk-UA"/>
        </w:rPr>
        <w:t xml:space="preserve">Питання 2: Які платники зобов’язані формувати в електронному вигляді та реєструвати </w:t>
      </w:r>
      <w:r w:rsidRPr="00D557F4">
        <w:rPr>
          <w:rFonts w:ascii="Times New Roman" w:hAnsi="Times New Roman" w:cs="Times New Roman"/>
          <w:b/>
          <w:bCs/>
          <w:color w:val="000000"/>
          <w:sz w:val="28"/>
          <w:szCs w:val="28"/>
          <w:shd w:val="clear" w:color="auto" w:fill="FFFFFF"/>
          <w:lang w:val="uk-UA"/>
        </w:rPr>
        <w:t xml:space="preserve">товарно-транспортні накладні </w:t>
      </w:r>
      <w:r w:rsidRPr="00D557F4">
        <w:rPr>
          <w:rFonts w:ascii="Times New Roman" w:hAnsi="Times New Roman" w:cs="Times New Roman"/>
          <w:b/>
          <w:bCs/>
          <w:sz w:val="28"/>
          <w:szCs w:val="28"/>
          <w:lang w:val="uk-UA"/>
        </w:rPr>
        <w:t xml:space="preserve">в Єдиному реєстрі </w:t>
      </w:r>
      <w:r w:rsidRPr="00D557F4">
        <w:rPr>
          <w:rFonts w:ascii="Times New Roman" w:hAnsi="Times New Roman" w:cs="Times New Roman"/>
          <w:b/>
          <w:bCs/>
          <w:color w:val="000000"/>
          <w:sz w:val="28"/>
          <w:szCs w:val="28"/>
          <w:shd w:val="clear" w:color="auto" w:fill="FFFFFF"/>
          <w:lang w:val="uk-UA"/>
        </w:rPr>
        <w:t>товарно-транспортних накладних</w:t>
      </w:r>
      <w:r w:rsidRPr="00D557F4">
        <w:rPr>
          <w:rFonts w:ascii="Times New Roman" w:hAnsi="Times New Roman" w:cs="Times New Roman"/>
          <w:color w:val="000000"/>
          <w:sz w:val="28"/>
          <w:szCs w:val="28"/>
          <w:shd w:val="clear" w:color="auto" w:fill="FFFFFF"/>
          <w:lang w:val="uk-UA"/>
        </w:rPr>
        <w:t xml:space="preserve"> </w:t>
      </w:r>
      <w:r w:rsidRPr="00D557F4">
        <w:rPr>
          <w:rFonts w:ascii="Times New Roman" w:hAnsi="Times New Roman" w:cs="Times New Roman"/>
          <w:b/>
          <w:bCs/>
          <w:sz w:val="28"/>
          <w:szCs w:val="28"/>
          <w:lang w:val="uk-UA"/>
        </w:rPr>
        <w:t>на переміщення спирту етилового та алкогольних напоїв та яким чином здійснюється така реєстрація ?</w:t>
      </w:r>
    </w:p>
    <w:p w:rsidR="008519DE" w:rsidRPr="00D557F4" w:rsidRDefault="008519DE" w:rsidP="00BF4F8E">
      <w:pPr>
        <w:spacing w:after="0" w:line="240" w:lineRule="auto"/>
        <w:jc w:val="both"/>
        <w:rPr>
          <w:rFonts w:ascii="Times New Roman" w:hAnsi="Times New Roman" w:cs="Times New Roman"/>
          <w:color w:val="000000"/>
          <w:sz w:val="28"/>
          <w:szCs w:val="28"/>
          <w:shd w:val="clear" w:color="auto" w:fill="FFFFFF"/>
          <w:lang w:val="uk-UA"/>
        </w:rPr>
      </w:pPr>
      <w:r w:rsidRPr="00D557F4">
        <w:rPr>
          <w:rFonts w:ascii="Times New Roman" w:hAnsi="Times New Roman" w:cs="Times New Roman"/>
          <w:color w:val="000000"/>
          <w:sz w:val="28"/>
          <w:szCs w:val="28"/>
          <w:shd w:val="clear" w:color="auto" w:fill="FFFFFF"/>
          <w:lang w:val="uk-UA"/>
        </w:rPr>
        <w:t> </w:t>
      </w:r>
      <w:r w:rsidRPr="00D557F4">
        <w:rPr>
          <w:rFonts w:ascii="Times New Roman" w:hAnsi="Times New Roman" w:cs="Times New Roman"/>
          <w:color w:val="000000"/>
          <w:sz w:val="28"/>
          <w:szCs w:val="28"/>
          <w:shd w:val="clear" w:color="auto" w:fill="FFFFFF"/>
          <w:lang w:val="uk-UA"/>
        </w:rPr>
        <w:tab/>
      </w:r>
      <w:r w:rsidRPr="00D557F4">
        <w:rPr>
          <w:rFonts w:ascii="Times New Roman" w:hAnsi="Times New Roman" w:cs="Times New Roman"/>
          <w:b/>
          <w:bCs/>
          <w:color w:val="000000"/>
          <w:sz w:val="28"/>
          <w:szCs w:val="28"/>
          <w:shd w:val="clear" w:color="auto" w:fill="FFFFFF"/>
          <w:lang w:val="uk-UA"/>
        </w:rPr>
        <w:t>Відповідь:</w:t>
      </w:r>
      <w:r w:rsidRPr="00D557F4">
        <w:rPr>
          <w:rFonts w:ascii="Times New Roman" w:hAnsi="Times New Roman" w:cs="Times New Roman"/>
          <w:color w:val="000000"/>
          <w:sz w:val="28"/>
          <w:szCs w:val="28"/>
          <w:shd w:val="clear" w:color="auto" w:fill="FFFFFF"/>
          <w:lang w:val="uk-UA"/>
        </w:rPr>
        <w:t xml:space="preserve"> Заповнювати (формувати) та реєструвати в електронному вигляді товарно-транспортні накладні (далі - ТТН) на переміщення спирту етилового та алкогольних напоїв повинні суб’єкти господарювання незалежно від форми власності, що мають ліцензії на виробництво та/або торгівлю спиртом етиловим та алкогольними напоями, під час відвантаження спирту етилового та алкогольних напоїв з акцизного складу.</w:t>
      </w:r>
    </w:p>
    <w:p w:rsidR="008519DE" w:rsidRPr="00D557F4" w:rsidRDefault="008519DE" w:rsidP="00BF4F8E">
      <w:pPr>
        <w:spacing w:after="0" w:line="240" w:lineRule="auto"/>
        <w:jc w:val="both"/>
        <w:rPr>
          <w:rFonts w:ascii="Times New Roman" w:hAnsi="Times New Roman" w:cs="Times New Roman"/>
          <w:color w:val="000000"/>
          <w:sz w:val="28"/>
          <w:szCs w:val="28"/>
          <w:shd w:val="clear" w:color="auto" w:fill="FFFFFF"/>
          <w:lang w:val="uk-UA"/>
        </w:rPr>
      </w:pPr>
      <w:r w:rsidRPr="00D557F4">
        <w:rPr>
          <w:rFonts w:ascii="Times New Roman" w:hAnsi="Times New Roman" w:cs="Times New Roman"/>
          <w:color w:val="000000"/>
          <w:sz w:val="28"/>
          <w:szCs w:val="28"/>
          <w:shd w:val="clear" w:color="auto" w:fill="FFFFFF"/>
          <w:lang w:val="uk-UA"/>
        </w:rPr>
        <w:t>     </w:t>
      </w:r>
      <w:r>
        <w:rPr>
          <w:rFonts w:ascii="Times New Roman" w:hAnsi="Times New Roman" w:cs="Times New Roman"/>
          <w:color w:val="000000"/>
          <w:sz w:val="28"/>
          <w:szCs w:val="28"/>
          <w:shd w:val="clear" w:color="auto" w:fill="FFFFFF"/>
          <w:lang w:val="uk-UA"/>
        </w:rPr>
        <w:tab/>
      </w:r>
      <w:r w:rsidRPr="00D557F4">
        <w:rPr>
          <w:rFonts w:ascii="Times New Roman" w:hAnsi="Times New Roman" w:cs="Times New Roman"/>
          <w:color w:val="000000"/>
          <w:sz w:val="28"/>
          <w:szCs w:val="28"/>
          <w:shd w:val="clear" w:color="auto" w:fill="FFFFFF"/>
          <w:lang w:val="uk-UA"/>
        </w:rPr>
        <w:t>Для формування та подання ТТН до в Єдиного реєстру товарно-транспортних накладних (далі – ЄРТТН) на переміщення спирту етилового та алкогольних напоїв ДФС безоплатно надає суб’єктам господарювання спеціалізоване програмне забезпечення, яке розміщено на офіційному веб-порталі відомства (Головна/Електронна звітність/«Спеціалізоване клієнтське програмне забезпечення для формування та подання звітності до «Єдиного вікна подання електронної звітності»).</w:t>
      </w:r>
    </w:p>
    <w:p w:rsidR="008519DE" w:rsidRPr="00D557F4" w:rsidRDefault="008519DE" w:rsidP="00BF4F8E">
      <w:pPr>
        <w:spacing w:after="0" w:line="240" w:lineRule="auto"/>
        <w:ind w:firstLine="708"/>
        <w:jc w:val="both"/>
        <w:rPr>
          <w:rFonts w:ascii="Times New Roman" w:hAnsi="Times New Roman" w:cs="Times New Roman"/>
          <w:b/>
          <w:bCs/>
          <w:sz w:val="28"/>
          <w:szCs w:val="28"/>
          <w:lang w:val="uk-UA"/>
        </w:rPr>
      </w:pPr>
      <w:r w:rsidRPr="00D557F4">
        <w:rPr>
          <w:rFonts w:ascii="Times New Roman" w:hAnsi="Times New Roman" w:cs="Times New Roman"/>
          <w:b/>
          <w:bCs/>
          <w:sz w:val="28"/>
          <w:szCs w:val="28"/>
          <w:lang w:val="uk-UA"/>
        </w:rPr>
        <w:t>Питання 3: Чи потрібно суб’єкту господарювання, який здійснює роздрібну торгівлю при поданні уточнюючої декларації акцизного податку подавати додаток 6 ?</w:t>
      </w:r>
    </w:p>
    <w:p w:rsidR="008519DE" w:rsidRDefault="008519DE" w:rsidP="00BF4F8E">
      <w:pPr>
        <w:spacing w:after="0" w:line="240" w:lineRule="auto"/>
        <w:jc w:val="both"/>
        <w:rPr>
          <w:rFonts w:ascii="Times New Roman" w:hAnsi="Times New Roman" w:cs="Times New Roman"/>
          <w:color w:val="000000"/>
          <w:sz w:val="28"/>
          <w:szCs w:val="28"/>
          <w:shd w:val="clear" w:color="auto" w:fill="FFFFFF"/>
          <w:lang w:val="uk-UA"/>
        </w:rPr>
      </w:pPr>
      <w:r w:rsidRPr="00D557F4">
        <w:rPr>
          <w:rFonts w:ascii="Times New Roman" w:hAnsi="Times New Roman" w:cs="Times New Roman"/>
          <w:color w:val="000000"/>
          <w:sz w:val="28"/>
          <w:szCs w:val="28"/>
          <w:shd w:val="clear" w:color="auto" w:fill="FFFFFF"/>
          <w:lang w:val="uk-UA"/>
        </w:rPr>
        <w:t> </w:t>
      </w:r>
      <w:r w:rsidRPr="00D557F4">
        <w:rPr>
          <w:rFonts w:ascii="Times New Roman" w:hAnsi="Times New Roman" w:cs="Times New Roman"/>
          <w:color w:val="000000"/>
          <w:sz w:val="28"/>
          <w:szCs w:val="28"/>
          <w:shd w:val="clear" w:color="auto" w:fill="FFFFFF"/>
          <w:lang w:val="uk-UA"/>
        </w:rPr>
        <w:tab/>
      </w:r>
      <w:r w:rsidRPr="000D1ECE">
        <w:rPr>
          <w:rFonts w:ascii="Times New Roman" w:hAnsi="Times New Roman" w:cs="Times New Roman"/>
          <w:b/>
          <w:bCs/>
          <w:color w:val="000000"/>
          <w:sz w:val="28"/>
          <w:szCs w:val="28"/>
          <w:shd w:val="clear" w:color="auto" w:fill="FFFFFF"/>
          <w:lang w:val="uk-UA"/>
        </w:rPr>
        <w:t>Відповідь:</w:t>
      </w:r>
      <w:r w:rsidRPr="00D557F4">
        <w:rPr>
          <w:rFonts w:ascii="Times New Roman" w:hAnsi="Times New Roman" w:cs="Times New Roman"/>
          <w:color w:val="000000"/>
          <w:sz w:val="28"/>
          <w:szCs w:val="28"/>
          <w:shd w:val="clear" w:color="auto" w:fill="FFFFFF"/>
          <w:lang w:val="uk-UA"/>
        </w:rPr>
        <w:t xml:space="preserve"> При поданні суб’єктом господарювання роздрібної торгівлі уточнюючої декларації акцизного податку, то до такої декларації подається Додаток 6 «Розрахунок суми акцизного податку з реалізації суб’єктами господарювання роздрібної торгівлі підакцизних товарів». Форму декларації акцизного податку та Порядок її заповнення та подання затверджено наказом Міністерства фінансів України від 23.01.2015 №14, зареєстрованим у Міністерстві юстиції України 30.01.2015 за №105/26550.</w:t>
      </w:r>
    </w:p>
    <w:p w:rsidR="008519DE" w:rsidRPr="00D557F4" w:rsidRDefault="008519DE" w:rsidP="00BF4F8E">
      <w:pPr>
        <w:spacing w:after="0" w:line="240" w:lineRule="auto"/>
        <w:jc w:val="both"/>
        <w:rPr>
          <w:rFonts w:ascii="Times New Roman" w:hAnsi="Times New Roman" w:cs="Times New Roman"/>
          <w:color w:val="000000"/>
          <w:sz w:val="28"/>
          <w:szCs w:val="28"/>
          <w:shd w:val="clear" w:color="auto" w:fill="FFFFFF"/>
          <w:lang w:val="uk-UA"/>
        </w:rPr>
      </w:pPr>
      <w:r w:rsidRPr="00D557F4">
        <w:rPr>
          <w:rFonts w:ascii="Times New Roman" w:hAnsi="Times New Roman" w:cs="Times New Roman"/>
          <w:color w:val="000000"/>
          <w:sz w:val="28"/>
          <w:szCs w:val="28"/>
          <w:shd w:val="clear" w:color="auto" w:fill="FFFFFF"/>
          <w:lang w:val="uk-UA"/>
        </w:rPr>
        <w:t>     </w:t>
      </w:r>
    </w:p>
    <w:p w:rsidR="008519DE" w:rsidRPr="00D557F4" w:rsidRDefault="008519DE" w:rsidP="00BF4F8E">
      <w:pPr>
        <w:spacing w:after="0" w:line="240" w:lineRule="auto"/>
        <w:ind w:firstLine="708"/>
        <w:jc w:val="both"/>
        <w:rPr>
          <w:rFonts w:ascii="Times New Roman" w:hAnsi="Times New Roman" w:cs="Times New Roman"/>
          <w:b/>
          <w:bCs/>
          <w:sz w:val="28"/>
          <w:szCs w:val="28"/>
          <w:lang w:val="uk-UA"/>
        </w:rPr>
      </w:pPr>
      <w:r w:rsidRPr="00D557F4">
        <w:rPr>
          <w:rFonts w:ascii="Times New Roman" w:hAnsi="Times New Roman" w:cs="Times New Roman"/>
          <w:b/>
          <w:bCs/>
          <w:sz w:val="28"/>
          <w:szCs w:val="28"/>
          <w:lang w:val="uk-UA"/>
        </w:rPr>
        <w:t xml:space="preserve">Питання </w:t>
      </w:r>
      <w:r>
        <w:rPr>
          <w:rFonts w:ascii="Times New Roman" w:hAnsi="Times New Roman" w:cs="Times New Roman"/>
          <w:b/>
          <w:bCs/>
          <w:sz w:val="28"/>
          <w:szCs w:val="28"/>
          <w:lang w:val="uk-UA"/>
        </w:rPr>
        <w:t>4</w:t>
      </w:r>
      <w:r w:rsidRPr="00D557F4">
        <w:rPr>
          <w:rFonts w:ascii="Times New Roman" w:hAnsi="Times New Roman" w:cs="Times New Roman"/>
          <w:b/>
          <w:bCs/>
          <w:sz w:val="28"/>
          <w:szCs w:val="28"/>
          <w:lang w:val="uk-UA"/>
        </w:rPr>
        <w:t>: За яких умов у платника акцизного податку припиняється обов’язок з подачі декларацій?</w:t>
      </w:r>
    </w:p>
    <w:p w:rsidR="008519DE" w:rsidRPr="00D557F4" w:rsidRDefault="008519DE" w:rsidP="00BF4F8E">
      <w:pPr>
        <w:spacing w:after="0" w:line="240" w:lineRule="auto"/>
        <w:jc w:val="both"/>
        <w:rPr>
          <w:rFonts w:ascii="Times New Roman" w:hAnsi="Times New Roman" w:cs="Times New Roman"/>
          <w:color w:val="000000"/>
          <w:sz w:val="28"/>
          <w:szCs w:val="28"/>
          <w:shd w:val="clear" w:color="auto" w:fill="FFFFFF"/>
          <w:lang w:val="uk-UA"/>
        </w:rPr>
      </w:pPr>
      <w:r w:rsidRPr="00D557F4">
        <w:rPr>
          <w:rFonts w:ascii="Times New Roman" w:hAnsi="Times New Roman" w:cs="Times New Roman"/>
          <w:color w:val="000000"/>
          <w:sz w:val="28"/>
          <w:szCs w:val="28"/>
          <w:shd w:val="clear" w:color="auto" w:fill="FFFFFF"/>
          <w:lang w:val="uk-UA"/>
        </w:rPr>
        <w:t> </w:t>
      </w:r>
      <w:r w:rsidRPr="00D557F4">
        <w:rPr>
          <w:rFonts w:ascii="Times New Roman" w:hAnsi="Times New Roman" w:cs="Times New Roman"/>
          <w:color w:val="000000"/>
          <w:sz w:val="28"/>
          <w:szCs w:val="28"/>
          <w:shd w:val="clear" w:color="auto" w:fill="FFFFFF"/>
          <w:lang w:val="uk-UA"/>
        </w:rPr>
        <w:tab/>
      </w:r>
      <w:r w:rsidRPr="000D1ECE">
        <w:rPr>
          <w:rFonts w:ascii="Times New Roman" w:hAnsi="Times New Roman" w:cs="Times New Roman"/>
          <w:b/>
          <w:bCs/>
          <w:color w:val="000000"/>
          <w:sz w:val="28"/>
          <w:szCs w:val="28"/>
          <w:shd w:val="clear" w:color="auto" w:fill="FFFFFF"/>
          <w:lang w:val="uk-UA"/>
        </w:rPr>
        <w:t>Відповідь:</w:t>
      </w:r>
      <w:r w:rsidRPr="00D557F4">
        <w:rPr>
          <w:rFonts w:ascii="Times New Roman" w:hAnsi="Times New Roman" w:cs="Times New Roman"/>
          <w:color w:val="000000"/>
          <w:sz w:val="28"/>
          <w:szCs w:val="28"/>
          <w:shd w:val="clear" w:color="auto" w:fill="FFFFFF"/>
          <w:lang w:val="uk-UA"/>
        </w:rPr>
        <w:t xml:space="preserve"> Підпунктом 16.1.3 п. 16.1 ст. 16 Кодексу встановлено, що платники податків зобов’язані подавати до контролюючих органів у порядку, встановленому податковим та митним законодавством, декларації, звітність та інші документи, пов’язані з обчисленням і сплатою податків та зборів.</w:t>
      </w:r>
      <w:r w:rsidRPr="00D557F4">
        <w:rPr>
          <w:rFonts w:ascii="Times New Roman" w:hAnsi="Times New Roman" w:cs="Times New Roman"/>
          <w:color w:val="000000"/>
          <w:sz w:val="28"/>
          <w:szCs w:val="28"/>
          <w:lang w:val="uk-UA"/>
        </w:rPr>
        <w:br/>
      </w:r>
      <w:r w:rsidRPr="00D557F4">
        <w:rPr>
          <w:rFonts w:ascii="Times New Roman" w:hAnsi="Times New Roman" w:cs="Times New Roman"/>
          <w:color w:val="000000"/>
          <w:sz w:val="28"/>
          <w:szCs w:val="28"/>
          <w:shd w:val="clear" w:color="auto" w:fill="FFFFFF"/>
          <w:lang w:val="uk-UA"/>
        </w:rPr>
        <w:t>    </w:t>
      </w:r>
      <w:r>
        <w:rPr>
          <w:rFonts w:ascii="Times New Roman" w:hAnsi="Times New Roman" w:cs="Times New Roman"/>
          <w:color w:val="000000"/>
          <w:sz w:val="28"/>
          <w:szCs w:val="28"/>
          <w:shd w:val="clear" w:color="auto" w:fill="FFFFFF"/>
          <w:lang w:val="uk-UA"/>
        </w:rPr>
        <w:tab/>
      </w:r>
      <w:r w:rsidRPr="00D557F4">
        <w:rPr>
          <w:rFonts w:ascii="Times New Roman" w:hAnsi="Times New Roman" w:cs="Times New Roman"/>
          <w:color w:val="000000"/>
          <w:sz w:val="28"/>
          <w:szCs w:val="28"/>
          <w:shd w:val="clear" w:color="auto" w:fill="FFFFFF"/>
          <w:lang w:val="uk-UA"/>
        </w:rPr>
        <w:t> При цьому платник податків зобов’язаний за кожний встановлений Кодексом звітний період, в якому виникають об’єкти оподаткування, або у разі наявності показників, які підлягають декларуванню, відповідно до вимог ПКУ подавати податкові декларації щодо кожного окремого податку, платником якого він є (п. 49.2 ст. 49 Кодексу).</w:t>
      </w:r>
    </w:p>
    <w:p w:rsidR="008519DE" w:rsidRPr="00D557F4" w:rsidRDefault="008519DE" w:rsidP="00BF4F8E">
      <w:pPr>
        <w:spacing w:after="0" w:line="240" w:lineRule="auto"/>
        <w:jc w:val="both"/>
        <w:rPr>
          <w:rFonts w:ascii="Times New Roman" w:hAnsi="Times New Roman" w:cs="Times New Roman"/>
          <w:color w:val="000000"/>
          <w:sz w:val="28"/>
          <w:szCs w:val="28"/>
          <w:shd w:val="clear" w:color="auto" w:fill="FFFFFF"/>
          <w:lang w:val="uk-UA"/>
        </w:rPr>
      </w:pPr>
      <w:r w:rsidRPr="00D557F4">
        <w:rPr>
          <w:rFonts w:ascii="Times New Roman" w:hAnsi="Times New Roman" w:cs="Times New Roman"/>
          <w:color w:val="000000"/>
          <w:sz w:val="28"/>
          <w:szCs w:val="28"/>
          <w:shd w:val="clear" w:color="auto" w:fill="FFFFFF"/>
          <w:lang w:val="uk-UA"/>
        </w:rPr>
        <w:t>    </w:t>
      </w:r>
      <w:r>
        <w:rPr>
          <w:rFonts w:ascii="Times New Roman" w:hAnsi="Times New Roman" w:cs="Times New Roman"/>
          <w:color w:val="000000"/>
          <w:sz w:val="28"/>
          <w:szCs w:val="28"/>
          <w:shd w:val="clear" w:color="auto" w:fill="FFFFFF"/>
          <w:lang w:val="uk-UA"/>
        </w:rPr>
        <w:tab/>
      </w:r>
      <w:r w:rsidRPr="00D557F4">
        <w:rPr>
          <w:rFonts w:ascii="Times New Roman" w:hAnsi="Times New Roman" w:cs="Times New Roman"/>
          <w:color w:val="000000"/>
          <w:sz w:val="28"/>
          <w:szCs w:val="28"/>
          <w:shd w:val="clear" w:color="auto" w:fill="FFFFFF"/>
          <w:lang w:val="uk-UA"/>
        </w:rPr>
        <w:t> Також платники, визначені п.п. 212.1.15 п. 212.1 ст. 212 Кодексу, а також платники, які мають діючі (у тому числі призупинені) ліцензії на право здійснення діяльності з підакцизною продукцією, яка підлягає ліцензуванню згідно із законодавством, зобов’язані за кожний встановлений ПКУ звітний період подавати податкові декларації незалежно від того, чи провадили такі платники господарську діяльність у звітному періоді (п. 49.2 прим. 1 ст. 49 Кодексу).</w:t>
      </w:r>
      <w:r w:rsidRPr="00D557F4">
        <w:rPr>
          <w:rFonts w:ascii="Times New Roman" w:hAnsi="Times New Roman" w:cs="Times New Roman"/>
          <w:color w:val="000000"/>
          <w:sz w:val="28"/>
          <w:szCs w:val="28"/>
          <w:lang w:val="uk-UA"/>
        </w:rPr>
        <w:br/>
      </w:r>
      <w:r w:rsidRPr="00D557F4">
        <w:rPr>
          <w:rFonts w:ascii="Times New Roman" w:hAnsi="Times New Roman" w:cs="Times New Roman"/>
          <w:color w:val="000000"/>
          <w:sz w:val="28"/>
          <w:szCs w:val="28"/>
          <w:shd w:val="clear" w:color="auto" w:fill="FFFFFF"/>
          <w:lang w:val="uk-UA"/>
        </w:rPr>
        <w:t>     </w:t>
      </w:r>
      <w:r>
        <w:rPr>
          <w:rFonts w:ascii="Times New Roman" w:hAnsi="Times New Roman" w:cs="Times New Roman"/>
          <w:color w:val="000000"/>
          <w:sz w:val="28"/>
          <w:szCs w:val="28"/>
          <w:shd w:val="clear" w:color="auto" w:fill="FFFFFF"/>
          <w:lang w:val="uk-UA"/>
        </w:rPr>
        <w:tab/>
      </w:r>
      <w:r w:rsidRPr="00D557F4">
        <w:rPr>
          <w:rFonts w:ascii="Times New Roman" w:hAnsi="Times New Roman" w:cs="Times New Roman"/>
          <w:color w:val="000000"/>
          <w:sz w:val="28"/>
          <w:szCs w:val="28"/>
          <w:shd w:val="clear" w:color="auto" w:fill="FFFFFF"/>
          <w:lang w:val="uk-UA"/>
        </w:rPr>
        <w:t>Отже, якщо платник не є особою, яка реалізує пальне або здійснює діяльність, яка не ліцензується, тобто у нього відсутні діючі (в т.ч. призупинені) ліцензії на право здійснення діяльності з підакцизною продукцією та у звітному періоді у такого платника не виникли об’єкти оподаткування, або не з’явились показники, що підлягають декларуванню, то платник у такому звітному періоді не зобов’язаний подавати декларацію з акцизного податку.</w:t>
      </w:r>
    </w:p>
    <w:p w:rsidR="008519DE" w:rsidRPr="00D557F4" w:rsidRDefault="008519DE" w:rsidP="00BF4F8E">
      <w:pPr>
        <w:spacing w:after="0" w:line="240" w:lineRule="auto"/>
        <w:jc w:val="both"/>
        <w:rPr>
          <w:rFonts w:ascii="Times New Roman" w:hAnsi="Times New Roman" w:cs="Times New Roman"/>
          <w:color w:val="000000"/>
          <w:sz w:val="28"/>
          <w:szCs w:val="28"/>
          <w:shd w:val="clear" w:color="auto" w:fill="FFFFFF"/>
          <w:lang w:val="uk-UA"/>
        </w:rPr>
      </w:pPr>
    </w:p>
    <w:p w:rsidR="008519DE" w:rsidRPr="00D557F4" w:rsidRDefault="008519DE" w:rsidP="00BF4F8E">
      <w:pPr>
        <w:spacing w:after="0" w:line="240" w:lineRule="auto"/>
        <w:ind w:firstLine="708"/>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Питання 5</w:t>
      </w:r>
      <w:r w:rsidRPr="00D557F4">
        <w:rPr>
          <w:rFonts w:ascii="Times New Roman" w:hAnsi="Times New Roman" w:cs="Times New Roman"/>
          <w:b/>
          <w:bCs/>
          <w:sz w:val="28"/>
          <w:szCs w:val="28"/>
          <w:lang w:val="uk-UA"/>
        </w:rPr>
        <w:t>: Чи застосовуються штрафні санкції за несвоєчасну реєстрацію нової акцизної накладної, складеної датою складання помилкової акцизної накладної після проведення коригування (вказано неправильні реквізити отримувача пального або неправильний код товарної підкатегорії пального згідно з УКТ ЗЕД), якщо минуло 15 календарних днів?</w:t>
      </w:r>
    </w:p>
    <w:p w:rsidR="008519DE" w:rsidRDefault="008519DE" w:rsidP="00BF4F8E">
      <w:pPr>
        <w:spacing w:after="0" w:line="240" w:lineRule="auto"/>
        <w:ind w:firstLine="708"/>
        <w:jc w:val="both"/>
        <w:rPr>
          <w:rFonts w:ascii="Times New Roman" w:hAnsi="Times New Roman" w:cs="Times New Roman"/>
          <w:color w:val="000000"/>
          <w:sz w:val="28"/>
          <w:szCs w:val="28"/>
          <w:shd w:val="clear" w:color="auto" w:fill="FFFFFF"/>
          <w:lang w:val="uk-UA"/>
        </w:rPr>
      </w:pPr>
      <w:r w:rsidRPr="00D557F4">
        <w:rPr>
          <w:rFonts w:ascii="Times New Roman" w:hAnsi="Times New Roman" w:cs="Times New Roman"/>
          <w:b/>
          <w:bCs/>
          <w:color w:val="000000"/>
          <w:sz w:val="28"/>
          <w:szCs w:val="28"/>
          <w:shd w:val="clear" w:color="auto" w:fill="FFFFFF"/>
          <w:lang w:val="uk-UA"/>
        </w:rPr>
        <w:t>Відповідь:</w:t>
      </w:r>
      <w:r w:rsidRPr="00D557F4">
        <w:rPr>
          <w:rFonts w:ascii="Times New Roman" w:hAnsi="Times New Roman" w:cs="Times New Roman"/>
          <w:color w:val="000000"/>
          <w:sz w:val="28"/>
          <w:szCs w:val="28"/>
          <w:shd w:val="clear" w:color="auto" w:fill="FFFFFF"/>
          <w:lang w:val="uk-UA"/>
        </w:rPr>
        <w:t xml:space="preserve"> Якщо після проведення коригування (помилково вказано неправильні реквізити отримувача пального або неправильний код товарної підкатегорії пального згідно з УКТ ЗЕД) платник податку здійснює реєстрацію в ЄРАН нової акцизної накладної (дата складання якої повинна відповідати даті складання помилкової акцизної накладної) пізніше п’ятнадцяти календарних днів, наступних за датою складання такої нової акцизної накладної, то до такого платника застосовується відповідальність визначена ст. 120 прим. 2 Кодексу.</w:t>
      </w:r>
    </w:p>
    <w:p w:rsidR="008519DE" w:rsidRPr="00BF4F8E" w:rsidRDefault="008519DE" w:rsidP="00C636E1">
      <w:pPr>
        <w:spacing w:after="0" w:line="240" w:lineRule="auto"/>
        <w:ind w:firstLine="708"/>
        <w:jc w:val="right"/>
        <w:rPr>
          <w:rFonts w:ascii="Times New Roman" w:hAnsi="Times New Roman" w:cs="Times New Roman"/>
          <w:b/>
          <w:bCs/>
          <w:i/>
          <w:iCs/>
          <w:sz w:val="28"/>
          <w:szCs w:val="28"/>
          <w:lang w:val="uk-UA"/>
        </w:rPr>
      </w:pPr>
      <w:r w:rsidRPr="00BF4F8E">
        <w:rPr>
          <w:rFonts w:ascii="Times New Roman" w:hAnsi="Times New Roman" w:cs="Times New Roman"/>
          <w:b/>
          <w:bCs/>
          <w:i/>
          <w:iCs/>
          <w:color w:val="000000"/>
          <w:sz w:val="28"/>
          <w:szCs w:val="28"/>
          <w:shd w:val="clear" w:color="auto" w:fill="FFFFFF"/>
          <w:lang w:val="uk-UA"/>
        </w:rPr>
        <w:t>Відділ організації роботи Чернігівської ОДПІ</w:t>
      </w:r>
      <w:r w:rsidRPr="00BF4F8E">
        <w:rPr>
          <w:rStyle w:val="apple-converted-space"/>
          <w:rFonts w:ascii="Times New Roman" w:hAnsi="Times New Roman" w:cs="Times New Roman"/>
          <w:b/>
          <w:bCs/>
          <w:i/>
          <w:iCs/>
          <w:color w:val="000000"/>
          <w:sz w:val="28"/>
          <w:szCs w:val="28"/>
          <w:shd w:val="clear" w:color="auto" w:fill="FFFFFF"/>
        </w:rPr>
        <w:t> </w:t>
      </w:r>
    </w:p>
    <w:sectPr w:rsidR="008519DE" w:rsidRPr="00BF4F8E" w:rsidSect="00D826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36528"/>
    <w:multiLevelType w:val="hybridMultilevel"/>
    <w:tmpl w:val="5F1AF1E0"/>
    <w:lvl w:ilvl="0" w:tplc="F758A506">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1574"/>
    <w:rsid w:val="000918CD"/>
    <w:rsid w:val="000C0D24"/>
    <w:rsid w:val="000D1ECE"/>
    <w:rsid w:val="0013315C"/>
    <w:rsid w:val="00177BF2"/>
    <w:rsid w:val="001D042D"/>
    <w:rsid w:val="00227FED"/>
    <w:rsid w:val="00283DEB"/>
    <w:rsid w:val="00671574"/>
    <w:rsid w:val="00716972"/>
    <w:rsid w:val="008519DE"/>
    <w:rsid w:val="00902BF3"/>
    <w:rsid w:val="00923707"/>
    <w:rsid w:val="00A077DE"/>
    <w:rsid w:val="00A526AB"/>
    <w:rsid w:val="00B12FAF"/>
    <w:rsid w:val="00B42D0C"/>
    <w:rsid w:val="00BF4F8E"/>
    <w:rsid w:val="00C3227F"/>
    <w:rsid w:val="00C636E1"/>
    <w:rsid w:val="00C729A3"/>
    <w:rsid w:val="00CD02E5"/>
    <w:rsid w:val="00D23641"/>
    <w:rsid w:val="00D557F4"/>
    <w:rsid w:val="00D82681"/>
    <w:rsid w:val="00DC6EEC"/>
    <w:rsid w:val="00E71D5C"/>
    <w:rsid w:val="00F5711B"/>
    <w:rsid w:val="00F867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681"/>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71574"/>
    <w:pPr>
      <w:ind w:left="720"/>
    </w:pPr>
  </w:style>
  <w:style w:type="character" w:customStyle="1" w:styleId="apple-converted-space">
    <w:name w:val="apple-converted-space"/>
    <w:basedOn w:val="DefaultParagraphFont"/>
    <w:uiPriority w:val="99"/>
    <w:rsid w:val="00671574"/>
  </w:style>
  <w:style w:type="character" w:customStyle="1" w:styleId="publish-time">
    <w:name w:val="publish-time"/>
    <w:basedOn w:val="DefaultParagraphFont"/>
    <w:uiPriority w:val="99"/>
    <w:rsid w:val="00716972"/>
  </w:style>
</w:styles>
</file>

<file path=word/webSettings.xml><?xml version="1.0" encoding="utf-8"?>
<w:webSettings xmlns:r="http://schemas.openxmlformats.org/officeDocument/2006/relationships" xmlns:w="http://schemas.openxmlformats.org/wordprocessingml/2006/main">
  <w:divs>
    <w:div w:id="88820153">
      <w:marLeft w:val="0"/>
      <w:marRight w:val="0"/>
      <w:marTop w:val="0"/>
      <w:marBottom w:val="0"/>
      <w:divBdr>
        <w:top w:val="none" w:sz="0" w:space="0" w:color="auto"/>
        <w:left w:val="none" w:sz="0" w:space="0" w:color="auto"/>
        <w:bottom w:val="none" w:sz="0" w:space="0" w:color="auto"/>
        <w:right w:val="none" w:sz="0" w:space="0" w:color="auto"/>
      </w:divBdr>
      <w:divsChild>
        <w:div w:id="88820161">
          <w:marLeft w:val="0"/>
          <w:marRight w:val="0"/>
          <w:marTop w:val="0"/>
          <w:marBottom w:val="0"/>
          <w:divBdr>
            <w:top w:val="none" w:sz="0" w:space="0" w:color="auto"/>
            <w:left w:val="none" w:sz="0" w:space="0" w:color="auto"/>
            <w:bottom w:val="single" w:sz="6" w:space="0" w:color="DDDDDD"/>
            <w:right w:val="none" w:sz="0" w:space="0" w:color="auto"/>
          </w:divBdr>
          <w:divsChild>
            <w:div w:id="88820162">
              <w:marLeft w:val="0"/>
              <w:marRight w:val="0"/>
              <w:marTop w:val="0"/>
              <w:marBottom w:val="0"/>
              <w:divBdr>
                <w:top w:val="none" w:sz="0" w:space="0" w:color="auto"/>
                <w:left w:val="single" w:sz="6" w:space="1" w:color="DDDDDD"/>
                <w:bottom w:val="none" w:sz="0" w:space="0" w:color="auto"/>
                <w:right w:val="none" w:sz="0" w:space="0" w:color="auto"/>
              </w:divBdr>
            </w:div>
          </w:divsChild>
        </w:div>
      </w:divsChild>
    </w:div>
    <w:div w:id="88820154">
      <w:marLeft w:val="0"/>
      <w:marRight w:val="0"/>
      <w:marTop w:val="0"/>
      <w:marBottom w:val="0"/>
      <w:divBdr>
        <w:top w:val="none" w:sz="0" w:space="0" w:color="auto"/>
        <w:left w:val="none" w:sz="0" w:space="0" w:color="auto"/>
        <w:bottom w:val="none" w:sz="0" w:space="0" w:color="auto"/>
        <w:right w:val="none" w:sz="0" w:space="0" w:color="auto"/>
      </w:divBdr>
      <w:divsChild>
        <w:div w:id="88820155">
          <w:marLeft w:val="0"/>
          <w:marRight w:val="0"/>
          <w:marTop w:val="0"/>
          <w:marBottom w:val="0"/>
          <w:divBdr>
            <w:top w:val="none" w:sz="0" w:space="0" w:color="auto"/>
            <w:left w:val="none" w:sz="0" w:space="0" w:color="auto"/>
            <w:bottom w:val="single" w:sz="6" w:space="0" w:color="DDDDDD"/>
            <w:right w:val="none" w:sz="0" w:space="0" w:color="auto"/>
          </w:divBdr>
          <w:divsChild>
            <w:div w:id="88820177">
              <w:marLeft w:val="0"/>
              <w:marRight w:val="0"/>
              <w:marTop w:val="0"/>
              <w:marBottom w:val="0"/>
              <w:divBdr>
                <w:top w:val="none" w:sz="0" w:space="0" w:color="auto"/>
                <w:left w:val="single" w:sz="6" w:space="1" w:color="DDDDDD"/>
                <w:bottom w:val="none" w:sz="0" w:space="0" w:color="auto"/>
                <w:right w:val="none" w:sz="0" w:space="0" w:color="auto"/>
              </w:divBdr>
            </w:div>
          </w:divsChild>
        </w:div>
      </w:divsChild>
    </w:div>
    <w:div w:id="88820158">
      <w:marLeft w:val="0"/>
      <w:marRight w:val="0"/>
      <w:marTop w:val="0"/>
      <w:marBottom w:val="0"/>
      <w:divBdr>
        <w:top w:val="none" w:sz="0" w:space="0" w:color="auto"/>
        <w:left w:val="none" w:sz="0" w:space="0" w:color="auto"/>
        <w:bottom w:val="none" w:sz="0" w:space="0" w:color="auto"/>
        <w:right w:val="none" w:sz="0" w:space="0" w:color="auto"/>
      </w:divBdr>
      <w:divsChild>
        <w:div w:id="88820169">
          <w:marLeft w:val="0"/>
          <w:marRight w:val="0"/>
          <w:marTop w:val="0"/>
          <w:marBottom w:val="0"/>
          <w:divBdr>
            <w:top w:val="none" w:sz="0" w:space="0" w:color="auto"/>
            <w:left w:val="none" w:sz="0" w:space="0" w:color="auto"/>
            <w:bottom w:val="single" w:sz="6" w:space="0" w:color="DDDDDD"/>
            <w:right w:val="none" w:sz="0" w:space="0" w:color="auto"/>
          </w:divBdr>
          <w:divsChild>
            <w:div w:id="88820163">
              <w:marLeft w:val="0"/>
              <w:marRight w:val="0"/>
              <w:marTop w:val="0"/>
              <w:marBottom w:val="0"/>
              <w:divBdr>
                <w:top w:val="none" w:sz="0" w:space="0" w:color="auto"/>
                <w:left w:val="single" w:sz="6" w:space="1" w:color="DDDDDD"/>
                <w:bottom w:val="none" w:sz="0" w:space="0" w:color="auto"/>
                <w:right w:val="none" w:sz="0" w:space="0" w:color="auto"/>
              </w:divBdr>
            </w:div>
          </w:divsChild>
        </w:div>
      </w:divsChild>
    </w:div>
    <w:div w:id="88820159">
      <w:marLeft w:val="0"/>
      <w:marRight w:val="0"/>
      <w:marTop w:val="0"/>
      <w:marBottom w:val="0"/>
      <w:divBdr>
        <w:top w:val="none" w:sz="0" w:space="0" w:color="auto"/>
        <w:left w:val="none" w:sz="0" w:space="0" w:color="auto"/>
        <w:bottom w:val="none" w:sz="0" w:space="0" w:color="auto"/>
        <w:right w:val="none" w:sz="0" w:space="0" w:color="auto"/>
      </w:divBdr>
      <w:divsChild>
        <w:div w:id="88820160">
          <w:marLeft w:val="0"/>
          <w:marRight w:val="0"/>
          <w:marTop w:val="0"/>
          <w:marBottom w:val="0"/>
          <w:divBdr>
            <w:top w:val="none" w:sz="0" w:space="0" w:color="auto"/>
            <w:left w:val="none" w:sz="0" w:space="0" w:color="auto"/>
            <w:bottom w:val="single" w:sz="6" w:space="0" w:color="DDDDDD"/>
            <w:right w:val="none" w:sz="0" w:space="0" w:color="auto"/>
          </w:divBdr>
          <w:divsChild>
            <w:div w:id="88820164">
              <w:marLeft w:val="0"/>
              <w:marRight w:val="0"/>
              <w:marTop w:val="0"/>
              <w:marBottom w:val="0"/>
              <w:divBdr>
                <w:top w:val="none" w:sz="0" w:space="0" w:color="auto"/>
                <w:left w:val="single" w:sz="6" w:space="1" w:color="DDDDDD"/>
                <w:bottom w:val="none" w:sz="0" w:space="0" w:color="auto"/>
                <w:right w:val="none" w:sz="0" w:space="0" w:color="auto"/>
              </w:divBdr>
            </w:div>
          </w:divsChild>
        </w:div>
      </w:divsChild>
    </w:div>
    <w:div w:id="88820165">
      <w:marLeft w:val="0"/>
      <w:marRight w:val="0"/>
      <w:marTop w:val="0"/>
      <w:marBottom w:val="0"/>
      <w:divBdr>
        <w:top w:val="none" w:sz="0" w:space="0" w:color="auto"/>
        <w:left w:val="none" w:sz="0" w:space="0" w:color="auto"/>
        <w:bottom w:val="none" w:sz="0" w:space="0" w:color="auto"/>
        <w:right w:val="none" w:sz="0" w:space="0" w:color="auto"/>
      </w:divBdr>
      <w:divsChild>
        <w:div w:id="88820175">
          <w:marLeft w:val="0"/>
          <w:marRight w:val="0"/>
          <w:marTop w:val="0"/>
          <w:marBottom w:val="0"/>
          <w:divBdr>
            <w:top w:val="none" w:sz="0" w:space="0" w:color="auto"/>
            <w:left w:val="none" w:sz="0" w:space="0" w:color="auto"/>
            <w:bottom w:val="single" w:sz="6" w:space="0" w:color="DDDDDD"/>
            <w:right w:val="none" w:sz="0" w:space="0" w:color="auto"/>
          </w:divBdr>
          <w:divsChild>
            <w:div w:id="88820173">
              <w:marLeft w:val="0"/>
              <w:marRight w:val="0"/>
              <w:marTop w:val="0"/>
              <w:marBottom w:val="0"/>
              <w:divBdr>
                <w:top w:val="none" w:sz="0" w:space="0" w:color="auto"/>
                <w:left w:val="single" w:sz="6" w:space="1" w:color="DDDDDD"/>
                <w:bottom w:val="none" w:sz="0" w:space="0" w:color="auto"/>
                <w:right w:val="none" w:sz="0" w:space="0" w:color="auto"/>
              </w:divBdr>
            </w:div>
          </w:divsChild>
        </w:div>
      </w:divsChild>
    </w:div>
    <w:div w:id="88820166">
      <w:marLeft w:val="0"/>
      <w:marRight w:val="0"/>
      <w:marTop w:val="0"/>
      <w:marBottom w:val="0"/>
      <w:divBdr>
        <w:top w:val="none" w:sz="0" w:space="0" w:color="auto"/>
        <w:left w:val="none" w:sz="0" w:space="0" w:color="auto"/>
        <w:bottom w:val="none" w:sz="0" w:space="0" w:color="auto"/>
        <w:right w:val="none" w:sz="0" w:space="0" w:color="auto"/>
      </w:divBdr>
      <w:divsChild>
        <w:div w:id="88820167">
          <w:marLeft w:val="0"/>
          <w:marRight w:val="0"/>
          <w:marTop w:val="0"/>
          <w:marBottom w:val="0"/>
          <w:divBdr>
            <w:top w:val="none" w:sz="0" w:space="0" w:color="auto"/>
            <w:left w:val="none" w:sz="0" w:space="0" w:color="auto"/>
            <w:bottom w:val="single" w:sz="6" w:space="0" w:color="DDDDDD"/>
            <w:right w:val="none" w:sz="0" w:space="0" w:color="auto"/>
          </w:divBdr>
          <w:divsChild>
            <w:div w:id="88820171">
              <w:marLeft w:val="0"/>
              <w:marRight w:val="0"/>
              <w:marTop w:val="0"/>
              <w:marBottom w:val="0"/>
              <w:divBdr>
                <w:top w:val="none" w:sz="0" w:space="0" w:color="auto"/>
                <w:left w:val="single" w:sz="6" w:space="1" w:color="DDDDDD"/>
                <w:bottom w:val="none" w:sz="0" w:space="0" w:color="auto"/>
                <w:right w:val="none" w:sz="0" w:space="0" w:color="auto"/>
              </w:divBdr>
            </w:div>
          </w:divsChild>
        </w:div>
      </w:divsChild>
    </w:div>
    <w:div w:id="88820168">
      <w:marLeft w:val="0"/>
      <w:marRight w:val="0"/>
      <w:marTop w:val="0"/>
      <w:marBottom w:val="0"/>
      <w:divBdr>
        <w:top w:val="none" w:sz="0" w:space="0" w:color="auto"/>
        <w:left w:val="none" w:sz="0" w:space="0" w:color="auto"/>
        <w:bottom w:val="none" w:sz="0" w:space="0" w:color="auto"/>
        <w:right w:val="none" w:sz="0" w:space="0" w:color="auto"/>
      </w:divBdr>
      <w:divsChild>
        <w:div w:id="88820152">
          <w:marLeft w:val="0"/>
          <w:marRight w:val="0"/>
          <w:marTop w:val="0"/>
          <w:marBottom w:val="0"/>
          <w:divBdr>
            <w:top w:val="none" w:sz="0" w:space="0" w:color="auto"/>
            <w:left w:val="none" w:sz="0" w:space="0" w:color="auto"/>
            <w:bottom w:val="single" w:sz="6" w:space="0" w:color="DDDDDD"/>
            <w:right w:val="none" w:sz="0" w:space="0" w:color="auto"/>
          </w:divBdr>
          <w:divsChild>
            <w:div w:id="88820157">
              <w:marLeft w:val="0"/>
              <w:marRight w:val="0"/>
              <w:marTop w:val="0"/>
              <w:marBottom w:val="0"/>
              <w:divBdr>
                <w:top w:val="none" w:sz="0" w:space="0" w:color="auto"/>
                <w:left w:val="single" w:sz="6" w:space="1" w:color="DDDDDD"/>
                <w:bottom w:val="none" w:sz="0" w:space="0" w:color="auto"/>
                <w:right w:val="none" w:sz="0" w:space="0" w:color="auto"/>
              </w:divBdr>
            </w:div>
          </w:divsChild>
        </w:div>
      </w:divsChild>
    </w:div>
    <w:div w:id="88820172">
      <w:marLeft w:val="0"/>
      <w:marRight w:val="0"/>
      <w:marTop w:val="0"/>
      <w:marBottom w:val="0"/>
      <w:divBdr>
        <w:top w:val="none" w:sz="0" w:space="0" w:color="auto"/>
        <w:left w:val="none" w:sz="0" w:space="0" w:color="auto"/>
        <w:bottom w:val="none" w:sz="0" w:space="0" w:color="auto"/>
        <w:right w:val="none" w:sz="0" w:space="0" w:color="auto"/>
      </w:divBdr>
      <w:divsChild>
        <w:div w:id="88820178">
          <w:marLeft w:val="0"/>
          <w:marRight w:val="0"/>
          <w:marTop w:val="0"/>
          <w:marBottom w:val="0"/>
          <w:divBdr>
            <w:top w:val="none" w:sz="0" w:space="0" w:color="auto"/>
            <w:left w:val="none" w:sz="0" w:space="0" w:color="auto"/>
            <w:bottom w:val="single" w:sz="6" w:space="0" w:color="DDDDDD"/>
            <w:right w:val="none" w:sz="0" w:space="0" w:color="auto"/>
          </w:divBdr>
          <w:divsChild>
            <w:div w:id="88820174">
              <w:marLeft w:val="0"/>
              <w:marRight w:val="0"/>
              <w:marTop w:val="0"/>
              <w:marBottom w:val="0"/>
              <w:divBdr>
                <w:top w:val="none" w:sz="0" w:space="0" w:color="auto"/>
                <w:left w:val="single" w:sz="6" w:space="1" w:color="DDDDDD"/>
                <w:bottom w:val="none" w:sz="0" w:space="0" w:color="auto"/>
                <w:right w:val="none" w:sz="0" w:space="0" w:color="auto"/>
              </w:divBdr>
            </w:div>
          </w:divsChild>
        </w:div>
      </w:divsChild>
    </w:div>
    <w:div w:id="88820176">
      <w:marLeft w:val="0"/>
      <w:marRight w:val="0"/>
      <w:marTop w:val="0"/>
      <w:marBottom w:val="0"/>
      <w:divBdr>
        <w:top w:val="none" w:sz="0" w:space="0" w:color="auto"/>
        <w:left w:val="none" w:sz="0" w:space="0" w:color="auto"/>
        <w:bottom w:val="none" w:sz="0" w:space="0" w:color="auto"/>
        <w:right w:val="none" w:sz="0" w:space="0" w:color="auto"/>
      </w:divBdr>
      <w:divsChild>
        <w:div w:id="88820170">
          <w:marLeft w:val="0"/>
          <w:marRight w:val="0"/>
          <w:marTop w:val="0"/>
          <w:marBottom w:val="0"/>
          <w:divBdr>
            <w:top w:val="none" w:sz="0" w:space="0" w:color="auto"/>
            <w:left w:val="none" w:sz="0" w:space="0" w:color="auto"/>
            <w:bottom w:val="single" w:sz="6" w:space="0" w:color="DDDDDD"/>
            <w:right w:val="none" w:sz="0" w:space="0" w:color="auto"/>
          </w:divBdr>
          <w:divsChild>
            <w:div w:id="88820156">
              <w:marLeft w:val="0"/>
              <w:marRight w:val="0"/>
              <w:marTop w:val="0"/>
              <w:marBottom w:val="0"/>
              <w:divBdr>
                <w:top w:val="none" w:sz="0" w:space="0" w:color="auto"/>
                <w:left w:val="single" w:sz="6" w:space="1" w:color="DDDDDD"/>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3</Pages>
  <Words>917</Words>
  <Characters>5232</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Яка особа здійснює реєстрацію розрахунку коригування до акцизної накладної в ЄРАН, в т</dc:title>
  <dc:subject/>
  <dc:creator>11</dc:creator>
  <cp:keywords/>
  <dc:description/>
  <cp:lastModifiedBy>user</cp:lastModifiedBy>
  <cp:revision>23</cp:revision>
  <dcterms:created xsi:type="dcterms:W3CDTF">2017-01-24T09:03:00Z</dcterms:created>
  <dcterms:modified xsi:type="dcterms:W3CDTF">2017-01-24T09:28:00Z</dcterms:modified>
</cp:coreProperties>
</file>