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6852" w:rsidRDefault="008B6852" w:rsidP="00CA34D7">
      <w:pPr>
        <w:tabs>
          <w:tab w:val="left" w:pos="7560"/>
        </w:tabs>
        <w:spacing w:after="0" w:line="240" w:lineRule="auto"/>
        <w:jc w:val="right"/>
        <w:rPr>
          <w:rFonts w:ascii="Times New Roman" w:hAnsi="Times New Roman"/>
          <w:sz w:val="28"/>
          <w:szCs w:val="28"/>
          <w:lang w:val="uk-UA"/>
        </w:rPr>
      </w:pPr>
    </w:p>
    <w:p w:rsidR="007040BF" w:rsidRPr="00267031" w:rsidRDefault="007040BF" w:rsidP="007040BF">
      <w:pPr>
        <w:spacing w:after="0" w:line="240" w:lineRule="auto"/>
        <w:jc w:val="center"/>
        <w:rPr>
          <w:rFonts w:ascii="Times New Roman" w:eastAsia="Times New Roman" w:hAnsi="Times New Roman"/>
          <w:sz w:val="28"/>
          <w:szCs w:val="20"/>
          <w:lang w:val="uk-UA" w:eastAsia="ru-RU"/>
        </w:rPr>
      </w:pPr>
      <w:r w:rsidRPr="00267031">
        <w:rPr>
          <w:rFonts w:ascii="Times New Roman" w:eastAsia="Times New Roman" w:hAnsi="Times New Roman"/>
          <w:noProof/>
          <w:sz w:val="28"/>
          <w:szCs w:val="20"/>
          <w:lang w:eastAsia="ru-RU"/>
        </w:rPr>
        <w:drawing>
          <wp:inline distT="0" distB="0" distL="0" distR="0" wp14:anchorId="48EC899E" wp14:editId="35683EE7">
            <wp:extent cx="428625" cy="561975"/>
            <wp:effectExtent l="0" t="0" r="952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8625" cy="561975"/>
                    </a:xfrm>
                    <a:prstGeom prst="rect">
                      <a:avLst/>
                    </a:prstGeom>
                    <a:noFill/>
                    <a:ln>
                      <a:noFill/>
                    </a:ln>
                  </pic:spPr>
                </pic:pic>
              </a:graphicData>
            </a:graphic>
          </wp:inline>
        </w:drawing>
      </w:r>
    </w:p>
    <w:p w:rsidR="007040BF" w:rsidRPr="00267031" w:rsidRDefault="007040BF" w:rsidP="007040BF">
      <w:pPr>
        <w:keepNext/>
        <w:spacing w:before="240" w:after="60" w:line="240" w:lineRule="auto"/>
        <w:jc w:val="center"/>
        <w:outlineLvl w:val="2"/>
        <w:rPr>
          <w:rFonts w:ascii="Times New Roman" w:eastAsia="Times New Roman" w:hAnsi="Times New Roman"/>
          <w:b/>
          <w:bCs/>
          <w:sz w:val="24"/>
          <w:szCs w:val="26"/>
          <w:lang w:eastAsia="ru-RU"/>
        </w:rPr>
      </w:pPr>
      <w:r w:rsidRPr="00267031">
        <w:rPr>
          <w:rFonts w:ascii="Times New Roman" w:eastAsia="Times New Roman" w:hAnsi="Times New Roman"/>
          <w:b/>
          <w:bCs/>
          <w:sz w:val="24"/>
          <w:szCs w:val="26"/>
          <w:lang w:eastAsia="ru-RU"/>
        </w:rPr>
        <w:t>УКРАЇНА</w:t>
      </w:r>
    </w:p>
    <w:p w:rsidR="007040BF" w:rsidRPr="00267031" w:rsidRDefault="007040BF" w:rsidP="007040BF">
      <w:pPr>
        <w:spacing w:before="240" w:after="60" w:line="240" w:lineRule="auto"/>
        <w:jc w:val="center"/>
        <w:outlineLvl w:val="4"/>
        <w:rPr>
          <w:rFonts w:ascii="Times New Roman" w:eastAsia="Times New Roman" w:hAnsi="Times New Roman"/>
          <w:b/>
          <w:bCs/>
          <w:iCs/>
          <w:sz w:val="28"/>
          <w:szCs w:val="28"/>
          <w:lang w:eastAsia="ru-RU"/>
        </w:rPr>
      </w:pPr>
      <w:r w:rsidRPr="00267031">
        <w:rPr>
          <w:rFonts w:ascii="Times New Roman" w:eastAsia="Times New Roman" w:hAnsi="Times New Roman"/>
          <w:b/>
          <w:bCs/>
          <w:iCs/>
          <w:sz w:val="28"/>
          <w:szCs w:val="28"/>
          <w:lang w:eastAsia="ru-RU"/>
        </w:rPr>
        <w:t>ХАЛЯВИНСЬКА СІЛЬСЬКА РАДА</w:t>
      </w:r>
    </w:p>
    <w:p w:rsidR="007040BF" w:rsidRPr="00267031" w:rsidRDefault="007040BF" w:rsidP="007040BF">
      <w:pPr>
        <w:spacing w:after="0" w:line="240" w:lineRule="auto"/>
        <w:jc w:val="center"/>
        <w:rPr>
          <w:rFonts w:ascii="Times New Roman" w:eastAsia="Times New Roman" w:hAnsi="Times New Roman"/>
          <w:b/>
          <w:sz w:val="28"/>
          <w:szCs w:val="28"/>
          <w:lang w:val="uk-UA" w:eastAsia="ru-RU"/>
        </w:rPr>
      </w:pPr>
      <w:r w:rsidRPr="00267031">
        <w:rPr>
          <w:rFonts w:ascii="Times New Roman" w:eastAsia="Times New Roman" w:hAnsi="Times New Roman"/>
          <w:b/>
          <w:sz w:val="28"/>
          <w:szCs w:val="28"/>
          <w:lang w:val="uk-UA" w:eastAsia="ru-RU"/>
        </w:rPr>
        <w:t>ЧЕРНІГІВСЬКОГО РАЙОНУ</w:t>
      </w:r>
    </w:p>
    <w:p w:rsidR="007040BF" w:rsidRPr="00267031" w:rsidRDefault="007040BF" w:rsidP="007040BF">
      <w:pPr>
        <w:spacing w:after="0" w:line="240" w:lineRule="auto"/>
        <w:jc w:val="center"/>
        <w:rPr>
          <w:rFonts w:ascii="Times New Roman" w:eastAsia="Times New Roman" w:hAnsi="Times New Roman"/>
          <w:b/>
          <w:sz w:val="28"/>
          <w:szCs w:val="28"/>
          <w:lang w:val="uk-UA" w:eastAsia="ru-RU"/>
        </w:rPr>
      </w:pPr>
      <w:r w:rsidRPr="00267031">
        <w:rPr>
          <w:rFonts w:ascii="Times New Roman" w:eastAsia="Times New Roman" w:hAnsi="Times New Roman"/>
          <w:b/>
          <w:sz w:val="28"/>
          <w:szCs w:val="28"/>
          <w:lang w:val="uk-UA" w:eastAsia="ru-RU"/>
        </w:rPr>
        <w:t>ЧЕРНІГІВСЬКОЇ ОБЛАСТІ</w:t>
      </w:r>
    </w:p>
    <w:p w:rsidR="007040BF" w:rsidRPr="00267031" w:rsidRDefault="007040BF" w:rsidP="007040BF">
      <w:pPr>
        <w:keepNext/>
        <w:spacing w:before="240" w:after="60" w:line="240" w:lineRule="auto"/>
        <w:jc w:val="center"/>
        <w:outlineLvl w:val="3"/>
        <w:rPr>
          <w:rFonts w:ascii="Times New Roman" w:eastAsia="Times New Roman" w:hAnsi="Times New Roman"/>
          <w:b/>
          <w:bCs/>
          <w:sz w:val="28"/>
          <w:szCs w:val="28"/>
          <w:lang w:val="uk-UA" w:eastAsia="ru-RU"/>
        </w:rPr>
      </w:pPr>
      <w:r w:rsidRPr="00267031">
        <w:rPr>
          <w:rFonts w:ascii="Times New Roman" w:eastAsia="Times New Roman" w:hAnsi="Times New Roman"/>
          <w:b/>
          <w:bCs/>
          <w:sz w:val="28"/>
          <w:szCs w:val="28"/>
          <w:lang w:val="uk-UA" w:eastAsia="ru-RU"/>
        </w:rPr>
        <w:t xml:space="preserve"> Р І Ш Е Н Н Я</w:t>
      </w:r>
    </w:p>
    <w:p w:rsidR="00CA34D7" w:rsidRPr="00267031" w:rsidRDefault="00CA34D7" w:rsidP="00CA34D7">
      <w:pPr>
        <w:spacing w:after="0" w:line="240" w:lineRule="auto"/>
        <w:rPr>
          <w:rFonts w:ascii="Times New Roman" w:eastAsia="Times New Roman" w:hAnsi="Times New Roman"/>
          <w:sz w:val="20"/>
          <w:szCs w:val="20"/>
          <w:lang w:val="uk-UA" w:eastAsia="ru-RU"/>
        </w:rPr>
      </w:pPr>
    </w:p>
    <w:p w:rsidR="00CA34D7" w:rsidRPr="00267031" w:rsidRDefault="00CA34D7" w:rsidP="00CA34D7">
      <w:pPr>
        <w:spacing w:after="0" w:line="240" w:lineRule="auto"/>
        <w:jc w:val="center"/>
        <w:rPr>
          <w:rFonts w:ascii="Times New Roman" w:eastAsia="Times New Roman" w:hAnsi="Times New Roman"/>
          <w:sz w:val="28"/>
          <w:szCs w:val="20"/>
          <w:lang w:val="uk-UA" w:eastAsia="ru-RU"/>
        </w:rPr>
      </w:pPr>
      <w:r w:rsidRPr="00267031">
        <w:rPr>
          <w:rFonts w:ascii="Times New Roman" w:eastAsia="Times New Roman" w:hAnsi="Times New Roman"/>
          <w:sz w:val="28"/>
          <w:szCs w:val="20"/>
          <w:lang w:val="uk-UA" w:eastAsia="ru-RU"/>
        </w:rPr>
        <w:t>(</w:t>
      </w:r>
      <w:r w:rsidR="00FC0135">
        <w:rPr>
          <w:rFonts w:ascii="Times New Roman" w:eastAsia="Times New Roman" w:hAnsi="Times New Roman"/>
          <w:sz w:val="28"/>
          <w:szCs w:val="20"/>
          <w:lang w:val="uk-UA" w:eastAsia="ru-RU"/>
        </w:rPr>
        <w:t>двадцять сьома</w:t>
      </w:r>
      <w:r w:rsidRPr="00267031">
        <w:rPr>
          <w:rFonts w:ascii="Times New Roman" w:eastAsia="Times New Roman" w:hAnsi="Times New Roman"/>
          <w:sz w:val="28"/>
          <w:szCs w:val="20"/>
          <w:lang w:val="uk-UA" w:eastAsia="ru-RU"/>
        </w:rPr>
        <w:t xml:space="preserve"> сесія сьомого скликання) </w:t>
      </w:r>
    </w:p>
    <w:p w:rsidR="00CA34D7" w:rsidRPr="00267031" w:rsidRDefault="00CA34D7" w:rsidP="00CA34D7">
      <w:pPr>
        <w:spacing w:after="0" w:line="240" w:lineRule="auto"/>
        <w:jc w:val="center"/>
        <w:rPr>
          <w:rFonts w:ascii="Times New Roman" w:eastAsia="Times New Roman" w:hAnsi="Times New Roman"/>
          <w:sz w:val="28"/>
          <w:szCs w:val="20"/>
          <w:lang w:val="uk-UA" w:eastAsia="ru-RU"/>
        </w:rPr>
      </w:pPr>
    </w:p>
    <w:p w:rsidR="00CA34D7" w:rsidRDefault="00FC0135" w:rsidP="00CA34D7">
      <w:pPr>
        <w:spacing w:after="0" w:line="240" w:lineRule="auto"/>
        <w:rPr>
          <w:rFonts w:ascii="Times New Roman" w:eastAsia="Times New Roman" w:hAnsi="Times New Roman"/>
          <w:sz w:val="28"/>
          <w:szCs w:val="20"/>
          <w:lang w:eastAsia="ru-RU"/>
        </w:rPr>
      </w:pPr>
      <w:r>
        <w:rPr>
          <w:rFonts w:ascii="Times New Roman" w:eastAsia="Times New Roman" w:hAnsi="Times New Roman"/>
          <w:sz w:val="28"/>
          <w:szCs w:val="20"/>
          <w:lang w:val="uk-UA" w:eastAsia="ru-RU"/>
        </w:rPr>
        <w:t>29 червня</w:t>
      </w:r>
      <w:r w:rsidR="00CA34D7" w:rsidRPr="00267031">
        <w:rPr>
          <w:rFonts w:ascii="Times New Roman" w:eastAsia="Times New Roman" w:hAnsi="Times New Roman"/>
          <w:sz w:val="28"/>
          <w:szCs w:val="20"/>
          <w:lang w:val="uk-UA" w:eastAsia="ru-RU"/>
        </w:rPr>
        <w:t xml:space="preserve"> </w:t>
      </w:r>
      <w:r w:rsidR="00CA34D7" w:rsidRPr="00267031">
        <w:rPr>
          <w:rFonts w:ascii="Times New Roman" w:eastAsia="Times New Roman" w:hAnsi="Times New Roman"/>
          <w:sz w:val="28"/>
          <w:szCs w:val="20"/>
          <w:lang w:eastAsia="ru-RU"/>
        </w:rPr>
        <w:t xml:space="preserve"> 20</w:t>
      </w:r>
      <w:r w:rsidR="00CA34D7" w:rsidRPr="00267031">
        <w:rPr>
          <w:rFonts w:ascii="Times New Roman" w:eastAsia="Times New Roman" w:hAnsi="Times New Roman"/>
          <w:sz w:val="28"/>
          <w:szCs w:val="20"/>
          <w:lang w:val="uk-UA" w:eastAsia="ru-RU"/>
        </w:rPr>
        <w:t>1</w:t>
      </w:r>
      <w:r w:rsidR="00CA34D7">
        <w:rPr>
          <w:rFonts w:ascii="Times New Roman" w:eastAsia="Times New Roman" w:hAnsi="Times New Roman"/>
          <w:sz w:val="28"/>
          <w:szCs w:val="20"/>
          <w:lang w:val="uk-UA" w:eastAsia="ru-RU"/>
        </w:rPr>
        <w:t>9</w:t>
      </w:r>
      <w:r w:rsidR="00CA34D7" w:rsidRPr="00267031">
        <w:rPr>
          <w:rFonts w:ascii="Times New Roman" w:eastAsia="Times New Roman" w:hAnsi="Times New Roman"/>
          <w:sz w:val="28"/>
          <w:szCs w:val="20"/>
          <w:lang w:val="uk-UA" w:eastAsia="ru-RU"/>
        </w:rPr>
        <w:t xml:space="preserve"> </w:t>
      </w:r>
      <w:r w:rsidR="00CA34D7" w:rsidRPr="00267031">
        <w:rPr>
          <w:rFonts w:ascii="Times New Roman" w:eastAsia="Times New Roman" w:hAnsi="Times New Roman"/>
          <w:sz w:val="28"/>
          <w:szCs w:val="20"/>
          <w:lang w:eastAsia="ru-RU"/>
        </w:rPr>
        <w:t xml:space="preserve"> року</w:t>
      </w:r>
    </w:p>
    <w:p w:rsidR="00CA34D7" w:rsidRPr="00267031" w:rsidRDefault="00CA34D7" w:rsidP="00CA34D7">
      <w:pPr>
        <w:spacing w:after="0" w:line="240" w:lineRule="auto"/>
        <w:rPr>
          <w:rFonts w:ascii="Times New Roman" w:eastAsia="Times New Roman" w:hAnsi="Times New Roman"/>
          <w:sz w:val="28"/>
          <w:szCs w:val="20"/>
          <w:lang w:val="uk-UA" w:eastAsia="ru-RU"/>
        </w:rPr>
      </w:pPr>
    </w:p>
    <w:p w:rsidR="007040BF" w:rsidRPr="00267031" w:rsidRDefault="007040BF" w:rsidP="007040BF">
      <w:pPr>
        <w:spacing w:after="0" w:line="240" w:lineRule="auto"/>
        <w:rPr>
          <w:rFonts w:ascii="Times New Roman" w:eastAsia="Times New Roman" w:hAnsi="Times New Roman"/>
          <w:sz w:val="28"/>
          <w:szCs w:val="20"/>
          <w:lang w:val="uk-UA" w:eastAsia="ru-RU"/>
        </w:rPr>
      </w:pPr>
    </w:p>
    <w:p w:rsidR="00102AB8" w:rsidRDefault="008B6852" w:rsidP="007040BF">
      <w:pPr>
        <w:widowControl w:val="0"/>
        <w:spacing w:after="0"/>
        <w:jc w:val="both"/>
        <w:rPr>
          <w:rFonts w:ascii="Times New Roman" w:hAnsi="Times New Roman"/>
          <w:sz w:val="28"/>
          <w:szCs w:val="28"/>
          <w:lang w:val="uk-UA"/>
        </w:rPr>
      </w:pPr>
      <w:r w:rsidRPr="007040BF">
        <w:rPr>
          <w:rFonts w:ascii="Times New Roman" w:hAnsi="Times New Roman"/>
          <w:sz w:val="28"/>
          <w:szCs w:val="28"/>
          <w:lang w:val="uk-UA"/>
        </w:rPr>
        <w:t>Про місцев</w:t>
      </w:r>
      <w:r w:rsidR="007040BF">
        <w:rPr>
          <w:rFonts w:ascii="Times New Roman" w:hAnsi="Times New Roman"/>
          <w:sz w:val="28"/>
          <w:szCs w:val="28"/>
          <w:lang w:val="uk-UA"/>
        </w:rPr>
        <w:t xml:space="preserve">і </w:t>
      </w:r>
      <w:r w:rsidRPr="007040BF">
        <w:rPr>
          <w:rFonts w:ascii="Times New Roman" w:hAnsi="Times New Roman"/>
          <w:sz w:val="28"/>
          <w:szCs w:val="28"/>
          <w:lang w:val="uk-UA"/>
        </w:rPr>
        <w:t>податк</w:t>
      </w:r>
      <w:r w:rsidR="007040BF">
        <w:rPr>
          <w:rFonts w:ascii="Times New Roman" w:hAnsi="Times New Roman"/>
          <w:sz w:val="28"/>
          <w:szCs w:val="28"/>
          <w:lang w:val="uk-UA"/>
        </w:rPr>
        <w:t>и</w:t>
      </w:r>
      <w:r w:rsidRPr="007040BF">
        <w:rPr>
          <w:rFonts w:ascii="Times New Roman" w:hAnsi="Times New Roman"/>
          <w:sz w:val="28"/>
          <w:szCs w:val="28"/>
          <w:lang w:val="uk-UA"/>
        </w:rPr>
        <w:t xml:space="preserve"> і збор</w:t>
      </w:r>
      <w:r w:rsidR="007040BF">
        <w:rPr>
          <w:rFonts w:ascii="Times New Roman" w:hAnsi="Times New Roman"/>
          <w:sz w:val="28"/>
          <w:szCs w:val="28"/>
          <w:lang w:val="uk-UA"/>
        </w:rPr>
        <w:t>и</w:t>
      </w:r>
      <w:r w:rsidR="00102AB8">
        <w:rPr>
          <w:rFonts w:ascii="Times New Roman" w:hAnsi="Times New Roman"/>
          <w:sz w:val="28"/>
          <w:szCs w:val="28"/>
          <w:lang w:val="uk-UA"/>
        </w:rPr>
        <w:t xml:space="preserve"> на території </w:t>
      </w:r>
    </w:p>
    <w:p w:rsidR="008B6852" w:rsidRPr="007040BF" w:rsidRDefault="00102AB8" w:rsidP="007040BF">
      <w:pPr>
        <w:widowControl w:val="0"/>
        <w:spacing w:after="0"/>
        <w:jc w:val="both"/>
        <w:rPr>
          <w:rFonts w:ascii="Times New Roman" w:hAnsi="Times New Roman"/>
          <w:sz w:val="28"/>
          <w:szCs w:val="28"/>
          <w:lang w:val="uk-UA"/>
        </w:rPr>
      </w:pPr>
      <w:r>
        <w:rPr>
          <w:rFonts w:ascii="Times New Roman" w:hAnsi="Times New Roman"/>
          <w:sz w:val="28"/>
          <w:szCs w:val="28"/>
          <w:lang w:val="uk-UA"/>
        </w:rPr>
        <w:t>Х</w:t>
      </w:r>
      <w:r w:rsidR="00CA34D7">
        <w:rPr>
          <w:rFonts w:ascii="Times New Roman" w:hAnsi="Times New Roman"/>
          <w:sz w:val="28"/>
          <w:szCs w:val="28"/>
          <w:lang w:val="uk-UA"/>
        </w:rPr>
        <w:t>алявинської сільської ради в 2020</w:t>
      </w:r>
      <w:r>
        <w:rPr>
          <w:rFonts w:ascii="Times New Roman" w:hAnsi="Times New Roman"/>
          <w:sz w:val="28"/>
          <w:szCs w:val="28"/>
          <w:lang w:val="uk-UA"/>
        </w:rPr>
        <w:t xml:space="preserve"> році</w:t>
      </w:r>
    </w:p>
    <w:p w:rsidR="008B6852" w:rsidRPr="00122ECD" w:rsidRDefault="008B6852" w:rsidP="008B6852">
      <w:pPr>
        <w:widowControl w:val="0"/>
        <w:spacing w:after="0"/>
        <w:ind w:firstLine="709"/>
        <w:rPr>
          <w:rFonts w:ascii="Times New Roman" w:hAnsi="Times New Roman"/>
          <w:b/>
          <w:i/>
          <w:sz w:val="28"/>
          <w:szCs w:val="28"/>
          <w:lang w:val="uk-UA"/>
        </w:rPr>
      </w:pPr>
    </w:p>
    <w:p w:rsidR="008B6852" w:rsidRPr="00280ED8" w:rsidRDefault="008B6852" w:rsidP="007040BF">
      <w:pPr>
        <w:pStyle w:val="StyleWisnow"/>
        <w:spacing w:line="240" w:lineRule="auto"/>
        <w:ind w:firstLine="720"/>
        <w:jc w:val="both"/>
        <w:rPr>
          <w:b/>
          <w:sz w:val="28"/>
          <w:szCs w:val="28"/>
        </w:rPr>
      </w:pPr>
      <w:r w:rsidRPr="00280ED8">
        <w:rPr>
          <w:sz w:val="28"/>
          <w:szCs w:val="28"/>
        </w:rPr>
        <w:t>Відповідно до ст</w:t>
      </w:r>
      <w:r w:rsidR="007040BF">
        <w:rPr>
          <w:sz w:val="28"/>
          <w:szCs w:val="28"/>
        </w:rPr>
        <w:t>атті</w:t>
      </w:r>
      <w:r w:rsidRPr="00280ED8">
        <w:rPr>
          <w:sz w:val="28"/>
          <w:szCs w:val="28"/>
        </w:rPr>
        <w:t xml:space="preserve"> 7, ст</w:t>
      </w:r>
      <w:r w:rsidR="007040BF">
        <w:rPr>
          <w:sz w:val="28"/>
          <w:szCs w:val="28"/>
        </w:rPr>
        <w:t>атті</w:t>
      </w:r>
      <w:r w:rsidRPr="00280ED8">
        <w:rPr>
          <w:sz w:val="28"/>
          <w:szCs w:val="28"/>
        </w:rPr>
        <w:t xml:space="preserve"> 10, п</w:t>
      </w:r>
      <w:r w:rsidR="007040BF">
        <w:rPr>
          <w:sz w:val="28"/>
          <w:szCs w:val="28"/>
        </w:rPr>
        <w:t>ідпунктів</w:t>
      </w:r>
      <w:r w:rsidRPr="00280ED8">
        <w:rPr>
          <w:sz w:val="28"/>
          <w:szCs w:val="28"/>
        </w:rPr>
        <w:t xml:space="preserve"> 12.3.1, 12.3.2, 12.3.4, 12.3.7 п</w:t>
      </w:r>
      <w:r w:rsidR="007040BF">
        <w:rPr>
          <w:sz w:val="28"/>
          <w:szCs w:val="28"/>
        </w:rPr>
        <w:t xml:space="preserve">ункту </w:t>
      </w:r>
      <w:r w:rsidRPr="00280ED8">
        <w:rPr>
          <w:sz w:val="28"/>
          <w:szCs w:val="28"/>
        </w:rPr>
        <w:t>12.3,</w:t>
      </w:r>
      <w:r w:rsidR="007040BF">
        <w:rPr>
          <w:sz w:val="28"/>
          <w:szCs w:val="28"/>
        </w:rPr>
        <w:t xml:space="preserve"> </w:t>
      </w:r>
      <w:r w:rsidRPr="00280ED8">
        <w:rPr>
          <w:sz w:val="28"/>
          <w:szCs w:val="28"/>
        </w:rPr>
        <w:t>п</w:t>
      </w:r>
      <w:r w:rsidR="007040BF">
        <w:rPr>
          <w:sz w:val="28"/>
          <w:szCs w:val="28"/>
        </w:rPr>
        <w:t>ідпунктів</w:t>
      </w:r>
      <w:r w:rsidRPr="00280ED8">
        <w:rPr>
          <w:sz w:val="28"/>
          <w:szCs w:val="28"/>
        </w:rPr>
        <w:t xml:space="preserve"> 12.4.1, 12.4.3 п</w:t>
      </w:r>
      <w:r w:rsidR="007040BF">
        <w:rPr>
          <w:sz w:val="28"/>
          <w:szCs w:val="28"/>
        </w:rPr>
        <w:t>ункту</w:t>
      </w:r>
      <w:r w:rsidRPr="00280ED8">
        <w:rPr>
          <w:sz w:val="28"/>
          <w:szCs w:val="28"/>
        </w:rPr>
        <w:t xml:space="preserve"> 12.4, п</w:t>
      </w:r>
      <w:r w:rsidR="007040BF">
        <w:rPr>
          <w:sz w:val="28"/>
          <w:szCs w:val="28"/>
        </w:rPr>
        <w:t>ункту</w:t>
      </w:r>
      <w:r w:rsidRPr="00280ED8">
        <w:rPr>
          <w:sz w:val="28"/>
          <w:szCs w:val="28"/>
        </w:rPr>
        <w:t xml:space="preserve"> 12.5 ст</w:t>
      </w:r>
      <w:r w:rsidR="007040BF">
        <w:rPr>
          <w:sz w:val="28"/>
          <w:szCs w:val="28"/>
        </w:rPr>
        <w:t>атті</w:t>
      </w:r>
      <w:r w:rsidRPr="00280ED8">
        <w:rPr>
          <w:sz w:val="28"/>
          <w:szCs w:val="28"/>
        </w:rPr>
        <w:t xml:space="preserve"> 12 розділу</w:t>
      </w:r>
      <w:r w:rsidR="00321228">
        <w:rPr>
          <w:sz w:val="28"/>
          <w:szCs w:val="28"/>
        </w:rPr>
        <w:t xml:space="preserve"> </w:t>
      </w:r>
      <w:r w:rsidRPr="00280ED8">
        <w:rPr>
          <w:sz w:val="28"/>
          <w:szCs w:val="28"/>
        </w:rPr>
        <w:t xml:space="preserve"> І, ст</w:t>
      </w:r>
      <w:r w:rsidR="007040BF">
        <w:rPr>
          <w:sz w:val="28"/>
          <w:szCs w:val="28"/>
        </w:rPr>
        <w:t>атей</w:t>
      </w:r>
      <w:r w:rsidRPr="00280ED8">
        <w:rPr>
          <w:sz w:val="28"/>
          <w:szCs w:val="28"/>
        </w:rPr>
        <w:t xml:space="preserve"> 266, 267, 268, 268-</w:t>
      </w:r>
      <w:r w:rsidRPr="00280ED8">
        <w:rPr>
          <w:sz w:val="28"/>
          <w:szCs w:val="28"/>
          <w:vertAlign w:val="superscript"/>
        </w:rPr>
        <w:t>1</w:t>
      </w:r>
      <w:r w:rsidRPr="00280ED8">
        <w:rPr>
          <w:sz w:val="28"/>
          <w:szCs w:val="28"/>
        </w:rPr>
        <w:t>, 269 – 289 розділу ХІІ, ст</w:t>
      </w:r>
      <w:r w:rsidR="007040BF">
        <w:rPr>
          <w:sz w:val="28"/>
          <w:szCs w:val="28"/>
        </w:rPr>
        <w:t>атей</w:t>
      </w:r>
      <w:r w:rsidRPr="00280ED8">
        <w:rPr>
          <w:sz w:val="28"/>
          <w:szCs w:val="28"/>
        </w:rPr>
        <w:t xml:space="preserve"> 291 – 297 розділу ХІV Податкового кодексу України, постанови КМУ </w:t>
      </w:r>
      <w:r w:rsidR="00102AB8">
        <w:rPr>
          <w:sz w:val="28"/>
          <w:szCs w:val="28"/>
        </w:rPr>
        <w:t xml:space="preserve">від 24.05.2017 р. № 483 </w:t>
      </w:r>
      <w:r w:rsidRPr="00280ED8">
        <w:rPr>
          <w:sz w:val="28"/>
          <w:szCs w:val="28"/>
        </w:rPr>
        <w:t xml:space="preserve">«Про затвердження </w:t>
      </w:r>
      <w:r w:rsidR="00102AB8">
        <w:rPr>
          <w:sz w:val="28"/>
          <w:szCs w:val="28"/>
        </w:rPr>
        <w:t>форм т</w:t>
      </w:r>
      <w:r w:rsidRPr="00280ED8">
        <w:rPr>
          <w:sz w:val="28"/>
          <w:szCs w:val="28"/>
        </w:rPr>
        <w:t>ипов</w:t>
      </w:r>
      <w:r w:rsidR="00102AB8">
        <w:rPr>
          <w:sz w:val="28"/>
          <w:szCs w:val="28"/>
        </w:rPr>
        <w:t>их</w:t>
      </w:r>
      <w:r w:rsidRPr="00280ED8">
        <w:rPr>
          <w:sz w:val="28"/>
          <w:szCs w:val="28"/>
        </w:rPr>
        <w:t xml:space="preserve"> рішен</w:t>
      </w:r>
      <w:r w:rsidR="00102AB8">
        <w:rPr>
          <w:sz w:val="28"/>
          <w:szCs w:val="28"/>
        </w:rPr>
        <w:t>ь</w:t>
      </w:r>
      <w:r w:rsidRPr="00280ED8">
        <w:rPr>
          <w:sz w:val="28"/>
          <w:szCs w:val="28"/>
        </w:rPr>
        <w:t xml:space="preserve"> про встановлення </w:t>
      </w:r>
      <w:r w:rsidR="00102AB8">
        <w:rPr>
          <w:sz w:val="28"/>
          <w:szCs w:val="28"/>
        </w:rPr>
        <w:t>ставок та пільг із сплати земельного податку та податку на нерухоме майно, відмінне від земельної ділянки»</w:t>
      </w:r>
      <w:r w:rsidRPr="00280ED8">
        <w:rPr>
          <w:sz w:val="28"/>
          <w:szCs w:val="28"/>
        </w:rPr>
        <w:t>, наказу Державного комітету України із земельних ресурсів «Про затвердження Класифікації видів цільового пр</w:t>
      </w:r>
      <w:r w:rsidR="007040BF">
        <w:rPr>
          <w:sz w:val="28"/>
          <w:szCs w:val="28"/>
        </w:rPr>
        <w:t>изначення земель», пункту</w:t>
      </w:r>
      <w:r w:rsidRPr="00280ED8">
        <w:rPr>
          <w:sz w:val="28"/>
          <w:szCs w:val="28"/>
        </w:rPr>
        <w:t xml:space="preserve"> 24 ст</w:t>
      </w:r>
      <w:r w:rsidR="007040BF">
        <w:rPr>
          <w:sz w:val="28"/>
          <w:szCs w:val="28"/>
        </w:rPr>
        <w:t>атті</w:t>
      </w:r>
      <w:r w:rsidRPr="00280ED8">
        <w:rPr>
          <w:sz w:val="28"/>
          <w:szCs w:val="28"/>
        </w:rPr>
        <w:t xml:space="preserve"> 26, ст</w:t>
      </w:r>
      <w:r w:rsidR="007040BF">
        <w:rPr>
          <w:sz w:val="28"/>
          <w:szCs w:val="28"/>
        </w:rPr>
        <w:t>атті</w:t>
      </w:r>
      <w:r w:rsidRPr="00280ED8">
        <w:rPr>
          <w:sz w:val="28"/>
          <w:szCs w:val="28"/>
        </w:rPr>
        <w:t xml:space="preserve"> 59 Закону України «Про місцеве самоврядування в Україні» </w:t>
      </w:r>
      <w:r w:rsidRPr="00280ED8">
        <w:rPr>
          <w:bCs/>
          <w:sz w:val="28"/>
          <w:szCs w:val="28"/>
        </w:rPr>
        <w:t>сільська рада</w:t>
      </w:r>
      <w:r w:rsidR="007040BF">
        <w:rPr>
          <w:bCs/>
          <w:sz w:val="28"/>
          <w:szCs w:val="28"/>
        </w:rPr>
        <w:t xml:space="preserve"> </w:t>
      </w:r>
      <w:r w:rsidR="007040BF">
        <w:rPr>
          <w:b/>
          <w:bCs/>
          <w:sz w:val="28"/>
          <w:szCs w:val="28"/>
        </w:rPr>
        <w:t>вирішила:</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 xml:space="preserve">1. Встановити на території </w:t>
      </w:r>
      <w:r w:rsidR="007040BF">
        <w:rPr>
          <w:rFonts w:ascii="Times New Roman" w:hAnsi="Times New Roman"/>
          <w:sz w:val="28"/>
          <w:szCs w:val="28"/>
          <w:lang w:val="uk-UA"/>
        </w:rPr>
        <w:t>Халявинської</w:t>
      </w:r>
      <w:r w:rsidRPr="00280ED8">
        <w:rPr>
          <w:rFonts w:ascii="Times New Roman" w:hAnsi="Times New Roman"/>
          <w:sz w:val="28"/>
          <w:szCs w:val="28"/>
          <w:lang w:val="uk-UA"/>
        </w:rPr>
        <w:t xml:space="preserve"> сільської ради </w:t>
      </w:r>
      <w:r>
        <w:rPr>
          <w:rFonts w:ascii="Times New Roman" w:hAnsi="Times New Roman"/>
          <w:sz w:val="28"/>
          <w:szCs w:val="28"/>
          <w:lang w:val="uk-UA"/>
        </w:rPr>
        <w:t xml:space="preserve">Чернігівського району Чернігівської області </w:t>
      </w:r>
      <w:r w:rsidR="00CA34D7">
        <w:rPr>
          <w:rFonts w:ascii="Times New Roman" w:hAnsi="Times New Roman"/>
          <w:sz w:val="28"/>
          <w:szCs w:val="28"/>
          <w:lang w:val="uk-UA"/>
        </w:rPr>
        <w:t>на 2020</w:t>
      </w:r>
      <w:r w:rsidRPr="00280ED8">
        <w:rPr>
          <w:rFonts w:ascii="Times New Roman" w:hAnsi="Times New Roman"/>
          <w:sz w:val="28"/>
          <w:szCs w:val="28"/>
          <w:lang w:val="uk-UA"/>
        </w:rPr>
        <w:t xml:space="preserve"> рік такі податки і збори:</w:t>
      </w:r>
    </w:p>
    <w:p w:rsidR="00102AB8" w:rsidRDefault="00102AB8" w:rsidP="008B6852">
      <w:pPr>
        <w:widowControl w:val="0"/>
        <w:spacing w:after="0"/>
        <w:ind w:firstLine="709"/>
        <w:jc w:val="both"/>
        <w:rPr>
          <w:rFonts w:ascii="Times New Roman" w:hAnsi="Times New Roman"/>
          <w:color w:val="000000"/>
          <w:sz w:val="28"/>
          <w:szCs w:val="28"/>
          <w:shd w:val="clear" w:color="auto" w:fill="FFFFFF"/>
        </w:rPr>
      </w:pPr>
      <w:r>
        <w:rPr>
          <w:rFonts w:ascii="Times New Roman" w:hAnsi="Times New Roman"/>
          <w:sz w:val="28"/>
          <w:szCs w:val="28"/>
          <w:lang w:val="uk-UA"/>
        </w:rPr>
        <w:t>1.1.П</w:t>
      </w:r>
      <w:r w:rsidRPr="00102AB8">
        <w:rPr>
          <w:rFonts w:ascii="Times New Roman" w:hAnsi="Times New Roman"/>
          <w:color w:val="000000"/>
          <w:sz w:val="28"/>
          <w:szCs w:val="28"/>
          <w:shd w:val="clear" w:color="auto" w:fill="FFFFFF"/>
        </w:rPr>
        <w:t>лата за землю — обов’язковий платіж у складі податку на майно, що справляється у формі земельного податку та орендної плати за земельні ділянки державної і комунальної власності;</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1.2.</w:t>
      </w:r>
      <w:r w:rsidRPr="00280ED8">
        <w:rPr>
          <w:rFonts w:ascii="Times New Roman" w:hAnsi="Times New Roman"/>
          <w:sz w:val="28"/>
          <w:szCs w:val="28"/>
          <w:vertAlign w:val="superscript"/>
          <w:lang w:val="uk-UA"/>
        </w:rPr>
        <w:t xml:space="preserve"> </w:t>
      </w:r>
      <w:r w:rsidRPr="00280ED8">
        <w:rPr>
          <w:rFonts w:ascii="Times New Roman" w:hAnsi="Times New Roman"/>
          <w:sz w:val="28"/>
          <w:szCs w:val="28"/>
          <w:lang w:val="uk-UA"/>
        </w:rPr>
        <w:t>Податок на нерухоме майно, відмінне від земельної ділянки.</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1.3. Єдиний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1.4. Транспортний податок.</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1.5. Туристичний збір.</w:t>
      </w:r>
    </w:p>
    <w:p w:rsidR="008B6852" w:rsidRPr="00280ED8" w:rsidRDefault="008B6852" w:rsidP="008B6852">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2. Затвердити:</w:t>
      </w:r>
    </w:p>
    <w:p w:rsidR="008B6852" w:rsidRPr="002A63E5" w:rsidRDefault="007040BF" w:rsidP="008B6852">
      <w:pPr>
        <w:pStyle w:val="aa"/>
        <w:widowControl w:val="0"/>
        <w:suppressAutoHyphens w:val="0"/>
        <w:spacing w:before="0" w:after="0"/>
        <w:ind w:firstLine="709"/>
        <w:jc w:val="both"/>
        <w:rPr>
          <w:sz w:val="28"/>
          <w:szCs w:val="28"/>
          <w:lang w:val="uk-UA"/>
        </w:rPr>
      </w:pPr>
      <w:r w:rsidRPr="002A63E5">
        <w:rPr>
          <w:sz w:val="28"/>
          <w:szCs w:val="28"/>
          <w:lang w:val="uk-UA"/>
        </w:rPr>
        <w:t>2.1.</w:t>
      </w:r>
      <w:r w:rsidR="008B6852" w:rsidRPr="002A63E5">
        <w:rPr>
          <w:sz w:val="28"/>
          <w:szCs w:val="28"/>
          <w:lang w:val="uk-UA"/>
        </w:rPr>
        <w:t xml:space="preserve">Положення про </w:t>
      </w:r>
      <w:r w:rsidR="00903C58" w:rsidRPr="002A63E5">
        <w:rPr>
          <w:sz w:val="28"/>
          <w:szCs w:val="28"/>
          <w:lang w:val="uk-UA" w:eastAsia="uk-UA"/>
        </w:rPr>
        <w:t xml:space="preserve">ставки земельного податку та надання пільг з плати </w:t>
      </w:r>
      <w:r w:rsidR="00462DEA">
        <w:rPr>
          <w:sz w:val="28"/>
          <w:szCs w:val="28"/>
          <w:lang w:val="uk-UA" w:eastAsia="uk-UA"/>
        </w:rPr>
        <w:t>за землю</w:t>
      </w:r>
      <w:r w:rsidR="00903C58" w:rsidRPr="002A63E5">
        <w:rPr>
          <w:sz w:val="28"/>
          <w:szCs w:val="28"/>
          <w:lang w:val="uk-UA" w:eastAsia="uk-UA"/>
        </w:rPr>
        <w:t xml:space="preserve"> </w:t>
      </w:r>
      <w:r w:rsidR="008B6852" w:rsidRPr="002A63E5">
        <w:rPr>
          <w:sz w:val="28"/>
          <w:szCs w:val="28"/>
          <w:lang w:val="uk-UA"/>
        </w:rPr>
        <w:t xml:space="preserve"> </w:t>
      </w:r>
      <w:r w:rsidR="00903C58" w:rsidRPr="002A63E5">
        <w:rPr>
          <w:sz w:val="28"/>
          <w:szCs w:val="28"/>
          <w:lang w:val="uk-UA"/>
        </w:rPr>
        <w:t xml:space="preserve">на території Халявинської сільської ради </w:t>
      </w:r>
      <w:r w:rsidR="008B6852" w:rsidRPr="002A63E5">
        <w:rPr>
          <w:sz w:val="28"/>
          <w:szCs w:val="28"/>
          <w:lang w:val="uk-UA"/>
        </w:rPr>
        <w:t>(Додаток 1).</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2.2.П</w:t>
      </w:r>
      <w:r w:rsidR="008B6852" w:rsidRPr="00280ED8">
        <w:rPr>
          <w:sz w:val="28"/>
          <w:szCs w:val="28"/>
          <w:lang w:val="uk-UA"/>
        </w:rPr>
        <w:t xml:space="preserve">оложення про </w:t>
      </w:r>
      <w:r w:rsidR="008B6852" w:rsidRPr="00280ED8">
        <w:rPr>
          <w:sz w:val="28"/>
          <w:szCs w:val="28"/>
          <w:lang w:val="uk-UA" w:eastAsia="uk-UA"/>
        </w:rPr>
        <w:t>оподаткування</w:t>
      </w:r>
      <w:r w:rsidR="008B6852" w:rsidRPr="00280ED8">
        <w:rPr>
          <w:sz w:val="28"/>
          <w:szCs w:val="28"/>
          <w:lang w:val="uk-UA"/>
        </w:rPr>
        <w:t xml:space="preserve"> податком на нерухоме майно, </w:t>
      </w:r>
      <w:r w:rsidR="008B6852" w:rsidRPr="00280ED8">
        <w:rPr>
          <w:sz w:val="28"/>
          <w:szCs w:val="28"/>
          <w:lang w:val="uk-UA"/>
        </w:rPr>
        <w:lastRenderedPageBreak/>
        <w:t xml:space="preserve">відмінне від земельної ділянки </w:t>
      </w:r>
      <w:r w:rsidR="00CC6D3F">
        <w:rPr>
          <w:sz w:val="28"/>
          <w:szCs w:val="28"/>
          <w:lang w:val="uk-UA"/>
        </w:rPr>
        <w:t xml:space="preserve">на території </w:t>
      </w:r>
      <w:r>
        <w:rPr>
          <w:sz w:val="28"/>
          <w:szCs w:val="28"/>
          <w:lang w:val="uk-UA"/>
        </w:rPr>
        <w:t>Халявинської</w:t>
      </w:r>
      <w:r w:rsidR="00CC6D3F">
        <w:rPr>
          <w:sz w:val="28"/>
          <w:szCs w:val="28"/>
          <w:lang w:val="uk-UA"/>
        </w:rPr>
        <w:t xml:space="preserve"> сільської ради    </w:t>
      </w:r>
      <w:r w:rsidR="008B6852" w:rsidRPr="00280ED8">
        <w:rPr>
          <w:sz w:val="28"/>
          <w:szCs w:val="28"/>
          <w:lang w:val="uk-UA"/>
        </w:rPr>
        <w:t>(Додаток 2).</w:t>
      </w:r>
    </w:p>
    <w:p w:rsidR="008B6852" w:rsidRPr="00280ED8" w:rsidRDefault="008B6852" w:rsidP="008B6852">
      <w:pPr>
        <w:pStyle w:val="aa"/>
        <w:widowControl w:val="0"/>
        <w:suppressAutoHyphens w:val="0"/>
        <w:spacing w:before="0" w:after="0"/>
        <w:ind w:firstLine="709"/>
        <w:jc w:val="both"/>
        <w:rPr>
          <w:sz w:val="28"/>
          <w:szCs w:val="28"/>
          <w:lang w:val="uk-UA"/>
        </w:rPr>
      </w:pPr>
      <w:r w:rsidRPr="00280ED8">
        <w:rPr>
          <w:sz w:val="28"/>
          <w:szCs w:val="28"/>
          <w:lang w:val="uk-UA"/>
        </w:rPr>
        <w:t xml:space="preserve">2.3.Положення про оподаткування єдиним податком </w:t>
      </w:r>
      <w:r w:rsidR="00CC6D3F">
        <w:rPr>
          <w:sz w:val="28"/>
          <w:szCs w:val="28"/>
          <w:lang w:val="uk-UA"/>
        </w:rPr>
        <w:t xml:space="preserve">на території </w:t>
      </w:r>
      <w:r w:rsidR="007040BF">
        <w:rPr>
          <w:sz w:val="28"/>
          <w:szCs w:val="28"/>
          <w:lang w:val="uk-UA"/>
        </w:rPr>
        <w:t>Халявинської</w:t>
      </w:r>
      <w:r w:rsidR="00CC6D3F">
        <w:rPr>
          <w:sz w:val="28"/>
          <w:szCs w:val="28"/>
          <w:lang w:val="uk-UA"/>
        </w:rPr>
        <w:t xml:space="preserve"> сільської ради</w:t>
      </w:r>
      <w:r w:rsidR="00CC6D3F" w:rsidRPr="00280ED8">
        <w:rPr>
          <w:sz w:val="28"/>
          <w:szCs w:val="28"/>
          <w:lang w:val="uk-UA"/>
        </w:rPr>
        <w:t xml:space="preserve"> </w:t>
      </w:r>
      <w:r w:rsidRPr="00280ED8">
        <w:rPr>
          <w:sz w:val="28"/>
          <w:szCs w:val="28"/>
          <w:lang w:val="uk-UA"/>
        </w:rPr>
        <w:t>(Додаток 3).</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2.4.</w:t>
      </w:r>
      <w:r w:rsidR="008B6852" w:rsidRPr="00280ED8">
        <w:rPr>
          <w:sz w:val="28"/>
          <w:szCs w:val="28"/>
          <w:lang w:val="uk-UA"/>
        </w:rPr>
        <w:t xml:space="preserve">Положення про оподаткування транспортним податком </w:t>
      </w:r>
      <w:r w:rsidR="008B6852">
        <w:rPr>
          <w:sz w:val="28"/>
          <w:szCs w:val="28"/>
          <w:lang w:val="uk-UA"/>
        </w:rPr>
        <w:t xml:space="preserve"> </w:t>
      </w:r>
      <w:r w:rsidR="00CC6D3F">
        <w:rPr>
          <w:sz w:val="28"/>
          <w:szCs w:val="28"/>
          <w:lang w:val="uk-UA"/>
        </w:rPr>
        <w:t xml:space="preserve">на території </w:t>
      </w:r>
      <w:r>
        <w:rPr>
          <w:sz w:val="28"/>
          <w:szCs w:val="28"/>
          <w:lang w:val="uk-UA"/>
        </w:rPr>
        <w:t xml:space="preserve">Халявинської </w:t>
      </w:r>
      <w:r w:rsidR="00CC6D3F">
        <w:rPr>
          <w:sz w:val="28"/>
          <w:szCs w:val="28"/>
          <w:lang w:val="uk-UA"/>
        </w:rPr>
        <w:t>сільської ради</w:t>
      </w:r>
      <w:r w:rsidR="008B6852">
        <w:rPr>
          <w:sz w:val="28"/>
          <w:szCs w:val="28"/>
          <w:lang w:val="uk-UA"/>
        </w:rPr>
        <w:t xml:space="preserve">  </w:t>
      </w:r>
      <w:r w:rsidR="008B6852" w:rsidRPr="00280ED8">
        <w:rPr>
          <w:sz w:val="28"/>
          <w:szCs w:val="28"/>
          <w:lang w:val="uk-UA"/>
        </w:rPr>
        <w:t>(Додаток 4).</w:t>
      </w:r>
    </w:p>
    <w:p w:rsidR="008B6852" w:rsidRPr="00280ED8" w:rsidRDefault="007040BF" w:rsidP="008B6852">
      <w:pPr>
        <w:pStyle w:val="aa"/>
        <w:widowControl w:val="0"/>
        <w:suppressAutoHyphens w:val="0"/>
        <w:spacing w:before="0" w:after="0"/>
        <w:ind w:firstLine="709"/>
        <w:jc w:val="both"/>
        <w:rPr>
          <w:sz w:val="28"/>
          <w:szCs w:val="28"/>
          <w:lang w:val="uk-UA"/>
        </w:rPr>
      </w:pPr>
      <w:r>
        <w:rPr>
          <w:sz w:val="28"/>
          <w:szCs w:val="28"/>
          <w:lang w:val="uk-UA"/>
        </w:rPr>
        <w:t>2.5.</w:t>
      </w:r>
      <w:r w:rsidR="008B6852" w:rsidRPr="00280ED8">
        <w:rPr>
          <w:sz w:val="28"/>
          <w:szCs w:val="28"/>
          <w:lang w:val="uk-UA"/>
        </w:rPr>
        <w:t>Положення про оплату туристичного збор</w:t>
      </w:r>
      <w:r w:rsidR="00CC6D3F">
        <w:rPr>
          <w:sz w:val="28"/>
          <w:szCs w:val="28"/>
          <w:lang w:val="uk-UA"/>
        </w:rPr>
        <w:t>у</w:t>
      </w:r>
      <w:r w:rsidR="00CC6D3F" w:rsidRPr="00CC6D3F">
        <w:rPr>
          <w:sz w:val="28"/>
          <w:szCs w:val="28"/>
          <w:lang w:val="uk-UA"/>
        </w:rPr>
        <w:t xml:space="preserve"> </w:t>
      </w:r>
      <w:r w:rsidR="00CC6D3F">
        <w:rPr>
          <w:sz w:val="28"/>
          <w:szCs w:val="28"/>
          <w:lang w:val="uk-UA"/>
        </w:rPr>
        <w:t xml:space="preserve">на території </w:t>
      </w:r>
      <w:r>
        <w:rPr>
          <w:sz w:val="28"/>
          <w:szCs w:val="28"/>
          <w:lang w:val="uk-UA"/>
        </w:rPr>
        <w:t>Халявинської</w:t>
      </w:r>
      <w:r w:rsidR="00CC6D3F">
        <w:rPr>
          <w:sz w:val="28"/>
          <w:szCs w:val="28"/>
          <w:lang w:val="uk-UA"/>
        </w:rPr>
        <w:t xml:space="preserve"> сільської ради</w:t>
      </w:r>
      <w:r w:rsidR="00CC6D3F" w:rsidRPr="00280ED8">
        <w:rPr>
          <w:sz w:val="28"/>
          <w:szCs w:val="28"/>
          <w:lang w:val="uk-UA"/>
        </w:rPr>
        <w:t xml:space="preserve"> </w:t>
      </w:r>
      <w:r w:rsidR="008B6852" w:rsidRPr="00280ED8">
        <w:rPr>
          <w:sz w:val="28"/>
          <w:szCs w:val="28"/>
          <w:lang w:val="uk-UA"/>
        </w:rPr>
        <w:t xml:space="preserve"> (Додаток 5).</w:t>
      </w:r>
    </w:p>
    <w:p w:rsidR="00766977" w:rsidRDefault="008B6852" w:rsidP="00766977">
      <w:pPr>
        <w:widowControl w:val="0"/>
        <w:spacing w:after="0"/>
        <w:ind w:firstLine="709"/>
        <w:jc w:val="both"/>
        <w:rPr>
          <w:rFonts w:ascii="Times New Roman" w:hAnsi="Times New Roman"/>
          <w:sz w:val="28"/>
          <w:szCs w:val="28"/>
          <w:lang w:val="uk-UA"/>
        </w:rPr>
      </w:pPr>
      <w:r w:rsidRPr="00280ED8">
        <w:rPr>
          <w:rFonts w:ascii="Times New Roman" w:hAnsi="Times New Roman"/>
          <w:sz w:val="28"/>
          <w:szCs w:val="28"/>
          <w:lang w:val="uk-UA"/>
        </w:rPr>
        <w:t>3.</w:t>
      </w:r>
      <w:r>
        <w:rPr>
          <w:rFonts w:ascii="Times New Roman" w:hAnsi="Times New Roman"/>
          <w:sz w:val="28"/>
          <w:szCs w:val="28"/>
          <w:lang w:val="uk-UA"/>
        </w:rPr>
        <w:t xml:space="preserve"> Секретарю сільської ради </w:t>
      </w:r>
      <w:r w:rsidR="007040BF">
        <w:rPr>
          <w:rFonts w:ascii="Times New Roman" w:hAnsi="Times New Roman"/>
          <w:sz w:val="28"/>
          <w:szCs w:val="28"/>
          <w:lang w:val="uk-UA"/>
        </w:rPr>
        <w:t>Зубок А.В.</w:t>
      </w:r>
      <w:r w:rsidR="00766977">
        <w:rPr>
          <w:rFonts w:ascii="Times New Roman" w:hAnsi="Times New Roman"/>
          <w:sz w:val="28"/>
          <w:szCs w:val="28"/>
          <w:lang w:val="uk-UA"/>
        </w:rPr>
        <w:t>:</w:t>
      </w:r>
    </w:p>
    <w:p w:rsidR="00766977" w:rsidRPr="00CB3C27" w:rsidRDefault="008B6852" w:rsidP="001B10F0">
      <w:pPr>
        <w:pStyle w:val="af6"/>
        <w:numPr>
          <w:ilvl w:val="0"/>
          <w:numId w:val="3"/>
        </w:numPr>
        <w:ind w:left="0" w:firstLine="1069"/>
        <w:jc w:val="both"/>
        <w:rPr>
          <w:sz w:val="28"/>
          <w:szCs w:val="28"/>
          <w:lang w:val="uk-UA"/>
        </w:rPr>
      </w:pPr>
      <w:r w:rsidRPr="00CB3C27">
        <w:rPr>
          <w:sz w:val="28"/>
          <w:szCs w:val="28"/>
          <w:lang w:val="uk-UA"/>
        </w:rPr>
        <w:t>оприлюднити дане рішення на сайті Чернігівської районної ради</w:t>
      </w:r>
      <w:r w:rsidR="00766977" w:rsidRPr="00CB3C27">
        <w:rPr>
          <w:sz w:val="28"/>
          <w:szCs w:val="28"/>
          <w:lang w:val="uk-UA"/>
        </w:rPr>
        <w:t xml:space="preserve"> та на інформаційному стенді в приміщенні </w:t>
      </w:r>
      <w:r w:rsidR="00422F3F">
        <w:rPr>
          <w:sz w:val="28"/>
          <w:szCs w:val="28"/>
          <w:lang w:val="uk-UA"/>
        </w:rPr>
        <w:t>Халявинської</w:t>
      </w:r>
      <w:r w:rsidR="00766977" w:rsidRPr="00CB3C27">
        <w:rPr>
          <w:sz w:val="28"/>
          <w:szCs w:val="28"/>
          <w:lang w:val="uk-UA"/>
        </w:rPr>
        <w:t xml:space="preserve"> сільської ради;</w:t>
      </w:r>
    </w:p>
    <w:p w:rsidR="00CB3C27" w:rsidRPr="00CB3C27" w:rsidRDefault="00766977" w:rsidP="001B10F0">
      <w:pPr>
        <w:pStyle w:val="af6"/>
        <w:numPr>
          <w:ilvl w:val="0"/>
          <w:numId w:val="3"/>
        </w:numPr>
        <w:ind w:left="0" w:firstLine="1069"/>
        <w:jc w:val="both"/>
        <w:rPr>
          <w:sz w:val="28"/>
          <w:szCs w:val="28"/>
          <w:lang w:val="uk-UA"/>
        </w:rPr>
      </w:pPr>
      <w:r w:rsidRPr="00CB3C27">
        <w:rPr>
          <w:sz w:val="28"/>
          <w:szCs w:val="28"/>
          <w:lang w:val="uk-UA"/>
        </w:rPr>
        <w:t xml:space="preserve">забезпечити направлення копії цього рішення до </w:t>
      </w:r>
      <w:r w:rsidR="00CB3C27" w:rsidRPr="00CB3C27">
        <w:rPr>
          <w:sz w:val="28"/>
          <w:szCs w:val="28"/>
          <w:lang w:val="uk-UA"/>
        </w:rPr>
        <w:t xml:space="preserve">Чернігівської об’єднаної податкової інспекції ГУ ДФС у Чернігівській області. </w:t>
      </w:r>
    </w:p>
    <w:p w:rsidR="00CB3C27"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hAnsi="Times New Roman"/>
          <w:sz w:val="28"/>
          <w:szCs w:val="28"/>
          <w:lang w:val="uk-UA"/>
        </w:rPr>
        <w:t xml:space="preserve"> </w:t>
      </w:r>
      <w:r w:rsidR="00766977" w:rsidRPr="00422F3F">
        <w:rPr>
          <w:rFonts w:ascii="Times New Roman" w:hAnsi="Times New Roman"/>
          <w:sz w:val="28"/>
          <w:szCs w:val="28"/>
          <w:lang w:val="uk-UA"/>
        </w:rPr>
        <w:t>4</w:t>
      </w:r>
      <w:r w:rsidR="00766977" w:rsidRPr="00CB3C27">
        <w:rPr>
          <w:rFonts w:ascii="Times New Roman" w:hAnsi="Times New Roman"/>
          <w:b/>
          <w:sz w:val="28"/>
          <w:szCs w:val="28"/>
          <w:lang w:val="uk-UA"/>
        </w:rPr>
        <w:t>.</w:t>
      </w:r>
      <w:r w:rsidR="00766977" w:rsidRPr="00CB3C27">
        <w:rPr>
          <w:rFonts w:ascii="Times New Roman" w:hAnsi="Times New Roman"/>
          <w:sz w:val="28"/>
          <w:szCs w:val="28"/>
          <w:lang w:val="uk-UA"/>
        </w:rPr>
        <w:t xml:space="preserve">Визнати такими, що  втратили чинність рішення </w:t>
      </w:r>
      <w:r w:rsidRPr="00CB3C27">
        <w:rPr>
          <w:rFonts w:ascii="Times New Roman" w:hAnsi="Times New Roman"/>
          <w:sz w:val="28"/>
          <w:szCs w:val="28"/>
          <w:lang w:val="uk-UA"/>
        </w:rPr>
        <w:t>1</w:t>
      </w:r>
      <w:r w:rsidR="00CA34D7">
        <w:rPr>
          <w:rFonts w:ascii="Times New Roman" w:hAnsi="Times New Roman"/>
          <w:sz w:val="28"/>
          <w:szCs w:val="28"/>
          <w:lang w:val="uk-UA"/>
        </w:rPr>
        <w:t>8</w:t>
      </w:r>
      <w:r w:rsidR="00766977" w:rsidRPr="00CB3C27">
        <w:rPr>
          <w:rFonts w:ascii="Times New Roman" w:hAnsi="Times New Roman"/>
          <w:sz w:val="28"/>
          <w:szCs w:val="28"/>
          <w:lang w:val="uk-UA"/>
        </w:rPr>
        <w:t xml:space="preserve"> сесії </w:t>
      </w:r>
      <w:r w:rsidR="00422F3F">
        <w:rPr>
          <w:rFonts w:ascii="Times New Roman" w:hAnsi="Times New Roman"/>
          <w:sz w:val="28"/>
          <w:szCs w:val="28"/>
          <w:lang w:val="uk-UA"/>
        </w:rPr>
        <w:t>Халявинської</w:t>
      </w:r>
      <w:r w:rsidR="00766977" w:rsidRPr="00CB3C27">
        <w:rPr>
          <w:rFonts w:ascii="Times New Roman" w:hAnsi="Times New Roman"/>
          <w:sz w:val="28"/>
          <w:szCs w:val="28"/>
          <w:lang w:val="uk-UA"/>
        </w:rPr>
        <w:t xml:space="preserve"> сільської ради  </w:t>
      </w:r>
      <w:r w:rsidRPr="00CB3C27">
        <w:rPr>
          <w:rFonts w:ascii="Times New Roman" w:hAnsi="Times New Roman"/>
          <w:sz w:val="28"/>
          <w:szCs w:val="28"/>
          <w:lang w:val="uk-UA"/>
        </w:rPr>
        <w:t xml:space="preserve">7 скликання </w:t>
      </w:r>
      <w:r w:rsidR="00766977" w:rsidRPr="00CB3C27">
        <w:rPr>
          <w:rFonts w:ascii="Times New Roman" w:hAnsi="Times New Roman"/>
          <w:sz w:val="28"/>
          <w:szCs w:val="28"/>
          <w:lang w:val="uk-UA"/>
        </w:rPr>
        <w:t xml:space="preserve">від </w:t>
      </w:r>
      <w:r w:rsidR="00CA34D7">
        <w:rPr>
          <w:rFonts w:ascii="Times New Roman" w:hAnsi="Times New Roman"/>
          <w:sz w:val="28"/>
          <w:szCs w:val="28"/>
          <w:lang w:val="uk-UA"/>
        </w:rPr>
        <w:t>12</w:t>
      </w:r>
      <w:r w:rsidRPr="00CB3C27">
        <w:rPr>
          <w:rFonts w:ascii="Times New Roman" w:hAnsi="Times New Roman"/>
          <w:sz w:val="28"/>
          <w:szCs w:val="28"/>
          <w:lang w:val="uk-UA"/>
        </w:rPr>
        <w:t>.0</w:t>
      </w:r>
      <w:r w:rsidR="00422F3F">
        <w:rPr>
          <w:rFonts w:ascii="Times New Roman" w:hAnsi="Times New Roman"/>
          <w:sz w:val="28"/>
          <w:szCs w:val="28"/>
          <w:lang w:val="uk-UA"/>
        </w:rPr>
        <w:t>7</w:t>
      </w:r>
      <w:r w:rsidR="00766977" w:rsidRPr="00CB3C27">
        <w:rPr>
          <w:rFonts w:ascii="Times New Roman" w:hAnsi="Times New Roman"/>
          <w:sz w:val="28"/>
          <w:szCs w:val="28"/>
          <w:lang w:val="uk-UA"/>
        </w:rPr>
        <w:t>.201</w:t>
      </w:r>
      <w:r w:rsidR="00A33EAA">
        <w:rPr>
          <w:rFonts w:ascii="Times New Roman" w:hAnsi="Times New Roman"/>
          <w:sz w:val="28"/>
          <w:szCs w:val="28"/>
          <w:lang w:val="uk-UA"/>
        </w:rPr>
        <w:t>8</w:t>
      </w:r>
      <w:r w:rsidR="00766977" w:rsidRPr="00CB3C27">
        <w:rPr>
          <w:rFonts w:ascii="Times New Roman" w:hAnsi="Times New Roman"/>
          <w:sz w:val="28"/>
          <w:szCs w:val="28"/>
          <w:lang w:val="uk-UA"/>
        </w:rPr>
        <w:t xml:space="preserve"> року «</w:t>
      </w:r>
      <w:r w:rsidRPr="00CB3C27">
        <w:rPr>
          <w:rFonts w:ascii="Times New Roman" w:hAnsi="Times New Roman"/>
          <w:bCs/>
          <w:kern w:val="36"/>
          <w:sz w:val="28"/>
          <w:szCs w:val="28"/>
          <w:lang w:val="uk-UA" w:eastAsia="uk-UA"/>
        </w:rPr>
        <w:t xml:space="preserve">Про </w:t>
      </w:r>
      <w:r w:rsidR="00422F3F">
        <w:rPr>
          <w:rFonts w:ascii="Times New Roman" w:hAnsi="Times New Roman"/>
          <w:bCs/>
          <w:kern w:val="36"/>
          <w:sz w:val="28"/>
          <w:szCs w:val="28"/>
          <w:lang w:val="uk-UA" w:eastAsia="uk-UA"/>
        </w:rPr>
        <w:t>місцеві податки і збори</w:t>
      </w:r>
      <w:r w:rsidR="0013132E">
        <w:rPr>
          <w:rFonts w:ascii="Times New Roman" w:hAnsi="Times New Roman"/>
          <w:bCs/>
          <w:kern w:val="36"/>
          <w:sz w:val="28"/>
          <w:szCs w:val="28"/>
          <w:lang w:val="uk-UA" w:eastAsia="uk-UA"/>
        </w:rPr>
        <w:t xml:space="preserve"> на території Халявинської сільської ради в 2019 році»</w:t>
      </w:r>
      <w:r>
        <w:rPr>
          <w:rFonts w:ascii="Times New Roman" w:hAnsi="Times New Roman"/>
          <w:bCs/>
          <w:kern w:val="36"/>
          <w:sz w:val="28"/>
          <w:szCs w:val="28"/>
          <w:lang w:val="uk-UA" w:eastAsia="uk-UA"/>
        </w:rPr>
        <w:t>».</w:t>
      </w:r>
      <w:r w:rsidRPr="00CB3C27">
        <w:rPr>
          <w:rFonts w:ascii="Times New Roman" w:eastAsia="Times New Roman" w:hAnsi="Times New Roman"/>
          <w:bCs/>
          <w:sz w:val="28"/>
          <w:szCs w:val="28"/>
          <w:lang w:val="uk-UA" w:eastAsia="ru-RU"/>
        </w:rPr>
        <w:t xml:space="preserve"> </w:t>
      </w:r>
    </w:p>
    <w:p w:rsidR="00CB3C27" w:rsidRPr="00280ED8" w:rsidRDefault="00CB3C27" w:rsidP="00CB3C27">
      <w:pPr>
        <w:tabs>
          <w:tab w:val="num" w:pos="0"/>
        </w:tabs>
        <w:spacing w:after="0" w:line="240" w:lineRule="auto"/>
        <w:ind w:firstLine="709"/>
        <w:jc w:val="both"/>
        <w:rPr>
          <w:rFonts w:ascii="Times New Roman" w:eastAsia="Times New Roman" w:hAnsi="Times New Roman"/>
          <w:bCs/>
          <w:sz w:val="28"/>
          <w:szCs w:val="28"/>
          <w:lang w:val="uk-UA" w:eastAsia="ru-RU"/>
        </w:rPr>
      </w:pPr>
      <w:r w:rsidRPr="00280ED8">
        <w:rPr>
          <w:rFonts w:ascii="Times New Roman" w:eastAsia="Times New Roman" w:hAnsi="Times New Roman"/>
          <w:bCs/>
          <w:sz w:val="28"/>
          <w:szCs w:val="28"/>
          <w:lang w:val="uk-UA" w:eastAsia="ru-RU"/>
        </w:rPr>
        <w:t>5. Рішення набирає чинності з 01</w:t>
      </w:r>
      <w:r>
        <w:rPr>
          <w:rFonts w:ascii="Times New Roman" w:eastAsia="Times New Roman" w:hAnsi="Times New Roman"/>
          <w:bCs/>
          <w:sz w:val="28"/>
          <w:szCs w:val="28"/>
          <w:lang w:val="uk-UA" w:eastAsia="ru-RU"/>
        </w:rPr>
        <w:t xml:space="preserve"> січня </w:t>
      </w:r>
      <w:r w:rsidRPr="00280ED8">
        <w:rPr>
          <w:rFonts w:ascii="Times New Roman" w:eastAsia="Times New Roman" w:hAnsi="Times New Roman"/>
          <w:bCs/>
          <w:sz w:val="28"/>
          <w:szCs w:val="28"/>
          <w:lang w:val="uk-UA" w:eastAsia="ru-RU"/>
        </w:rPr>
        <w:t>20</w:t>
      </w:r>
      <w:r w:rsidR="0013132E">
        <w:rPr>
          <w:rFonts w:ascii="Times New Roman" w:eastAsia="Times New Roman" w:hAnsi="Times New Roman"/>
          <w:bCs/>
          <w:sz w:val="28"/>
          <w:szCs w:val="28"/>
          <w:lang w:val="uk-UA" w:eastAsia="ru-RU"/>
        </w:rPr>
        <w:t>20</w:t>
      </w:r>
      <w:r w:rsidRPr="00280ED8">
        <w:rPr>
          <w:rFonts w:ascii="Times New Roman" w:eastAsia="Times New Roman" w:hAnsi="Times New Roman"/>
          <w:bCs/>
          <w:sz w:val="28"/>
          <w:szCs w:val="28"/>
          <w:lang w:val="uk-UA" w:eastAsia="ru-RU"/>
        </w:rPr>
        <w:t xml:space="preserve"> року.</w:t>
      </w:r>
    </w:p>
    <w:p w:rsidR="008B6852" w:rsidRPr="00E256DC" w:rsidRDefault="00CB3C27" w:rsidP="008B6852">
      <w:pPr>
        <w:tabs>
          <w:tab w:val="num" w:pos="0"/>
        </w:tabs>
        <w:spacing w:after="0" w:line="240" w:lineRule="auto"/>
        <w:ind w:firstLine="709"/>
        <w:jc w:val="both"/>
        <w:rPr>
          <w:rFonts w:ascii="Times New Roman" w:eastAsia="Times New Roman" w:hAnsi="Times New Roman"/>
          <w:bCs/>
          <w:sz w:val="28"/>
          <w:szCs w:val="28"/>
          <w:lang w:val="uk-UA" w:eastAsia="ru-RU"/>
        </w:rPr>
      </w:pPr>
      <w:r>
        <w:rPr>
          <w:rFonts w:ascii="Times New Roman" w:eastAsia="Times New Roman" w:hAnsi="Times New Roman"/>
          <w:bCs/>
          <w:sz w:val="28"/>
          <w:szCs w:val="28"/>
          <w:lang w:val="uk-UA" w:eastAsia="ru-RU"/>
        </w:rPr>
        <w:t>6</w:t>
      </w:r>
      <w:r w:rsidR="00422F3F">
        <w:rPr>
          <w:rFonts w:ascii="Times New Roman" w:eastAsia="Times New Roman" w:hAnsi="Times New Roman"/>
          <w:bCs/>
          <w:sz w:val="28"/>
          <w:szCs w:val="28"/>
          <w:lang w:val="uk-UA" w:eastAsia="ru-RU"/>
        </w:rPr>
        <w:t>.</w:t>
      </w:r>
      <w:r w:rsidR="008B6852" w:rsidRPr="00280ED8">
        <w:rPr>
          <w:rFonts w:ascii="Times New Roman" w:eastAsia="Times New Roman" w:hAnsi="Times New Roman"/>
          <w:bCs/>
          <w:sz w:val="28"/>
          <w:szCs w:val="28"/>
          <w:lang w:val="uk-UA" w:eastAsia="ru-RU"/>
        </w:rPr>
        <w:t>Контроль за виконанням даного рішення покласти на постійн</w:t>
      </w:r>
      <w:r w:rsidR="009F5AAF">
        <w:rPr>
          <w:rFonts w:ascii="Times New Roman" w:eastAsia="Times New Roman" w:hAnsi="Times New Roman"/>
          <w:bCs/>
          <w:sz w:val="28"/>
          <w:szCs w:val="28"/>
          <w:lang w:val="uk-UA" w:eastAsia="ru-RU"/>
        </w:rPr>
        <w:t>у</w:t>
      </w:r>
      <w:r w:rsidR="008B6852" w:rsidRPr="00280ED8">
        <w:rPr>
          <w:rFonts w:ascii="Times New Roman" w:eastAsia="Times New Roman" w:hAnsi="Times New Roman"/>
          <w:bCs/>
          <w:sz w:val="28"/>
          <w:szCs w:val="28"/>
          <w:lang w:val="uk-UA" w:eastAsia="ru-RU"/>
        </w:rPr>
        <w:t xml:space="preserve"> </w:t>
      </w:r>
      <w:r w:rsidR="00766977">
        <w:rPr>
          <w:rFonts w:ascii="Times New Roman" w:eastAsia="Times New Roman" w:hAnsi="Times New Roman"/>
          <w:bCs/>
          <w:sz w:val="28"/>
          <w:szCs w:val="28"/>
          <w:lang w:val="uk-UA" w:eastAsia="ru-RU"/>
        </w:rPr>
        <w:t xml:space="preserve"> </w:t>
      </w:r>
      <w:r w:rsidR="008B6852" w:rsidRPr="00280ED8">
        <w:rPr>
          <w:rFonts w:ascii="Times New Roman" w:eastAsia="Times New Roman" w:hAnsi="Times New Roman"/>
          <w:bCs/>
          <w:sz w:val="28"/>
          <w:szCs w:val="28"/>
          <w:lang w:val="uk-UA" w:eastAsia="ru-RU"/>
        </w:rPr>
        <w:t>комісі</w:t>
      </w:r>
      <w:r w:rsidR="009F5AAF">
        <w:rPr>
          <w:rFonts w:ascii="Times New Roman" w:eastAsia="Times New Roman" w:hAnsi="Times New Roman"/>
          <w:bCs/>
          <w:sz w:val="28"/>
          <w:szCs w:val="28"/>
          <w:lang w:val="uk-UA" w:eastAsia="ru-RU"/>
        </w:rPr>
        <w:t>ю</w:t>
      </w:r>
      <w:r w:rsidR="008B6852" w:rsidRPr="00280ED8">
        <w:rPr>
          <w:rFonts w:ascii="Times New Roman" w:eastAsia="Times New Roman" w:hAnsi="Times New Roman"/>
          <w:bCs/>
          <w:sz w:val="28"/>
          <w:szCs w:val="28"/>
          <w:lang w:val="uk-UA" w:eastAsia="ru-RU"/>
        </w:rPr>
        <w:t xml:space="preserve"> </w:t>
      </w:r>
      <w:r w:rsidR="008B6852" w:rsidRPr="00691FAC">
        <w:rPr>
          <w:rFonts w:ascii="Times New Roman" w:eastAsia="Times New Roman" w:hAnsi="Times New Roman"/>
          <w:color w:val="333333"/>
          <w:sz w:val="28"/>
          <w:szCs w:val="28"/>
          <w:lang w:val="uk-UA"/>
        </w:rPr>
        <w:t xml:space="preserve">сільської </w:t>
      </w:r>
      <w:r w:rsidR="008B6852" w:rsidRPr="00280ED8">
        <w:rPr>
          <w:rFonts w:ascii="Times New Roman" w:eastAsia="Times New Roman" w:hAnsi="Times New Roman"/>
          <w:color w:val="333333"/>
          <w:sz w:val="28"/>
          <w:szCs w:val="28"/>
          <w:lang w:val="uk-UA"/>
        </w:rPr>
        <w:t xml:space="preserve">ради </w:t>
      </w:r>
      <w:r w:rsidR="008B6852" w:rsidRPr="00230CA8">
        <w:rPr>
          <w:rFonts w:ascii="Times New Roman" w:hAnsi="Times New Roman"/>
          <w:color w:val="333333"/>
          <w:sz w:val="28"/>
          <w:szCs w:val="28"/>
          <w:lang w:val="uk-UA"/>
        </w:rPr>
        <w:t xml:space="preserve">з питань </w:t>
      </w:r>
      <w:r w:rsidR="008B6852" w:rsidRPr="00280ED8">
        <w:rPr>
          <w:rFonts w:ascii="Times New Roman" w:hAnsi="Times New Roman"/>
          <w:sz w:val="28"/>
          <w:szCs w:val="28"/>
          <w:lang w:val="uk-UA"/>
        </w:rPr>
        <w:t xml:space="preserve">бюджету, соціально-економічного </w:t>
      </w:r>
      <w:r w:rsidR="00422F3F">
        <w:rPr>
          <w:rFonts w:ascii="Times New Roman" w:hAnsi="Times New Roman"/>
          <w:sz w:val="28"/>
          <w:szCs w:val="28"/>
          <w:lang w:val="uk-UA"/>
        </w:rPr>
        <w:t xml:space="preserve">та культурного </w:t>
      </w:r>
      <w:r w:rsidR="008B6852" w:rsidRPr="00280ED8">
        <w:rPr>
          <w:rFonts w:ascii="Times New Roman" w:hAnsi="Times New Roman"/>
          <w:sz w:val="28"/>
          <w:szCs w:val="28"/>
          <w:lang w:val="uk-UA"/>
        </w:rPr>
        <w:t>розвитку</w:t>
      </w:r>
      <w:r w:rsidR="00422F3F">
        <w:rPr>
          <w:rFonts w:ascii="Times New Roman" w:hAnsi="Times New Roman"/>
          <w:sz w:val="28"/>
          <w:szCs w:val="28"/>
          <w:lang w:val="uk-UA"/>
        </w:rPr>
        <w:t>.</w:t>
      </w:r>
    </w:p>
    <w:p w:rsidR="00A33EAA" w:rsidRDefault="00A33EAA" w:rsidP="00A33EAA">
      <w:pPr>
        <w:spacing w:after="0" w:line="240" w:lineRule="auto"/>
        <w:rPr>
          <w:rFonts w:ascii="Times New Roman" w:eastAsia="Times New Roman" w:hAnsi="Times New Roman"/>
          <w:bCs/>
          <w:sz w:val="28"/>
          <w:szCs w:val="28"/>
          <w:lang w:val="uk-UA" w:eastAsia="ru-RU"/>
        </w:rPr>
      </w:pPr>
    </w:p>
    <w:p w:rsidR="00A33EAA" w:rsidRDefault="00A33EAA" w:rsidP="00A33EAA">
      <w:pPr>
        <w:spacing w:after="0" w:line="240" w:lineRule="auto"/>
        <w:rPr>
          <w:rFonts w:ascii="Times New Roman" w:eastAsia="Times New Roman" w:hAnsi="Times New Roman"/>
          <w:bCs/>
          <w:sz w:val="28"/>
          <w:szCs w:val="28"/>
          <w:lang w:val="uk-UA" w:eastAsia="ru-RU"/>
        </w:rPr>
      </w:pPr>
    </w:p>
    <w:p w:rsidR="00A33EAA" w:rsidRDefault="00A33EAA" w:rsidP="00A33EAA">
      <w:pPr>
        <w:spacing w:after="0" w:line="240" w:lineRule="auto"/>
        <w:rPr>
          <w:rFonts w:ascii="Times New Roman" w:eastAsia="Times New Roman" w:hAnsi="Times New Roman"/>
          <w:bCs/>
          <w:sz w:val="28"/>
          <w:szCs w:val="28"/>
          <w:lang w:val="uk-UA" w:eastAsia="ru-RU"/>
        </w:rPr>
      </w:pPr>
    </w:p>
    <w:p w:rsidR="00A33EAA" w:rsidRDefault="00A33EAA" w:rsidP="00A33EAA">
      <w:pPr>
        <w:spacing w:after="0" w:line="240" w:lineRule="auto"/>
        <w:rPr>
          <w:rFonts w:ascii="Times New Roman" w:eastAsia="Times New Roman" w:hAnsi="Times New Roman"/>
          <w:bCs/>
          <w:sz w:val="28"/>
          <w:szCs w:val="28"/>
          <w:lang w:val="uk-UA" w:eastAsia="ru-RU"/>
        </w:rPr>
      </w:pPr>
    </w:p>
    <w:p w:rsidR="00F302A1" w:rsidRDefault="008B6852" w:rsidP="00A33EAA">
      <w:pPr>
        <w:spacing w:after="0" w:line="240" w:lineRule="auto"/>
        <w:rPr>
          <w:rFonts w:ascii="Times New Roman" w:eastAsia="Times New Roman" w:hAnsi="Times New Roman"/>
          <w:bCs/>
          <w:sz w:val="28"/>
          <w:szCs w:val="28"/>
          <w:lang w:val="uk-UA" w:eastAsia="ru-RU"/>
        </w:rPr>
      </w:pPr>
      <w:r w:rsidRPr="00E256DC">
        <w:rPr>
          <w:rFonts w:ascii="Times New Roman" w:eastAsia="Times New Roman" w:hAnsi="Times New Roman"/>
          <w:bCs/>
          <w:sz w:val="28"/>
          <w:szCs w:val="28"/>
          <w:lang w:val="uk-UA" w:eastAsia="ru-RU"/>
        </w:rPr>
        <w:t>Сільський голова</w:t>
      </w:r>
      <w:r w:rsidRPr="00E256DC">
        <w:rPr>
          <w:rFonts w:ascii="Times New Roman" w:eastAsia="Times New Roman" w:hAnsi="Times New Roman"/>
          <w:bCs/>
          <w:sz w:val="28"/>
          <w:szCs w:val="28"/>
          <w:lang w:val="uk-UA" w:eastAsia="ru-RU"/>
        </w:rPr>
        <w:tab/>
        <w:t xml:space="preserve">                              </w:t>
      </w:r>
      <w:r w:rsidRPr="00E256DC">
        <w:rPr>
          <w:rFonts w:ascii="Times New Roman" w:eastAsia="Times New Roman" w:hAnsi="Times New Roman"/>
          <w:bCs/>
          <w:sz w:val="28"/>
          <w:szCs w:val="28"/>
          <w:lang w:val="uk-UA" w:eastAsia="ru-RU"/>
        </w:rPr>
        <w:tab/>
        <w:t xml:space="preserve">     </w:t>
      </w:r>
      <w:r w:rsidR="00422F3F">
        <w:rPr>
          <w:rFonts w:ascii="Times New Roman" w:eastAsia="Times New Roman" w:hAnsi="Times New Roman"/>
          <w:bCs/>
          <w:sz w:val="28"/>
          <w:szCs w:val="28"/>
          <w:lang w:val="uk-UA" w:eastAsia="ru-RU"/>
        </w:rPr>
        <w:tab/>
      </w:r>
      <w:r w:rsidR="00422F3F">
        <w:rPr>
          <w:rFonts w:ascii="Times New Roman" w:eastAsia="Times New Roman" w:hAnsi="Times New Roman"/>
          <w:bCs/>
          <w:sz w:val="28"/>
          <w:szCs w:val="28"/>
          <w:lang w:val="uk-UA" w:eastAsia="ru-RU"/>
        </w:rPr>
        <w:tab/>
      </w:r>
      <w:r w:rsidR="00422F3F">
        <w:rPr>
          <w:rFonts w:ascii="Times New Roman" w:eastAsia="Times New Roman" w:hAnsi="Times New Roman"/>
          <w:bCs/>
          <w:sz w:val="28"/>
          <w:szCs w:val="28"/>
          <w:lang w:val="uk-UA" w:eastAsia="ru-RU"/>
        </w:rPr>
        <w:tab/>
        <w:t xml:space="preserve">            </w:t>
      </w:r>
      <w:r w:rsidR="00A33EAA">
        <w:rPr>
          <w:rFonts w:ascii="Times New Roman" w:eastAsia="Times New Roman" w:hAnsi="Times New Roman"/>
          <w:bCs/>
          <w:sz w:val="28"/>
          <w:szCs w:val="28"/>
          <w:lang w:val="uk-UA" w:eastAsia="ru-RU"/>
        </w:rPr>
        <w:t xml:space="preserve">         </w:t>
      </w:r>
      <w:r w:rsidR="00422F3F">
        <w:rPr>
          <w:rFonts w:ascii="Times New Roman" w:eastAsia="Times New Roman" w:hAnsi="Times New Roman"/>
          <w:bCs/>
          <w:sz w:val="28"/>
          <w:szCs w:val="28"/>
          <w:lang w:val="uk-UA" w:eastAsia="ru-RU"/>
        </w:rPr>
        <w:t>А.І.Лісова</w:t>
      </w:r>
    </w:p>
    <w:p w:rsidR="00F302A1" w:rsidRDefault="00F302A1" w:rsidP="00903C58">
      <w:pPr>
        <w:spacing w:after="0" w:line="240" w:lineRule="auto"/>
        <w:jc w:val="right"/>
        <w:rPr>
          <w:rFonts w:ascii="Times New Roman" w:eastAsia="Times New Roman" w:hAnsi="Times New Roman"/>
          <w:bCs/>
          <w:sz w:val="28"/>
          <w:szCs w:val="28"/>
          <w:lang w:val="uk-UA" w:eastAsia="ru-RU"/>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462DEA" w:rsidRDefault="00462DEA" w:rsidP="00903C58">
      <w:pPr>
        <w:spacing w:after="0" w:line="240" w:lineRule="auto"/>
        <w:jc w:val="right"/>
        <w:rPr>
          <w:rFonts w:ascii="Times New Roman" w:hAnsi="Times New Roman"/>
          <w:sz w:val="24"/>
          <w:szCs w:val="24"/>
          <w:lang w:val="uk-UA"/>
        </w:rPr>
      </w:pPr>
    </w:p>
    <w:p w:rsidR="001C3ADD" w:rsidRPr="003C3A1A" w:rsidRDefault="001C3ADD" w:rsidP="00903C58">
      <w:pPr>
        <w:spacing w:after="0" w:line="240" w:lineRule="auto"/>
        <w:jc w:val="right"/>
        <w:rPr>
          <w:rFonts w:ascii="Times New Roman" w:hAnsi="Times New Roman"/>
          <w:sz w:val="24"/>
          <w:szCs w:val="24"/>
          <w:lang w:val="uk-UA"/>
        </w:rPr>
      </w:pPr>
      <w:r w:rsidRPr="003C3A1A">
        <w:rPr>
          <w:rFonts w:ascii="Times New Roman" w:hAnsi="Times New Roman"/>
          <w:sz w:val="24"/>
          <w:szCs w:val="24"/>
          <w:lang w:val="uk-UA"/>
        </w:rPr>
        <w:lastRenderedPageBreak/>
        <w:t>Додаток 1</w:t>
      </w:r>
    </w:p>
    <w:p w:rsidR="001C3ADD" w:rsidRPr="003C3A1A" w:rsidRDefault="001C3ADD" w:rsidP="001C3ADD">
      <w:pPr>
        <w:spacing w:after="0" w:line="240" w:lineRule="auto"/>
        <w:ind w:firstLine="709"/>
        <w:jc w:val="right"/>
        <w:rPr>
          <w:rFonts w:ascii="Times New Roman" w:hAnsi="Times New Roman"/>
          <w:sz w:val="24"/>
          <w:szCs w:val="24"/>
          <w:lang w:val="uk-UA"/>
        </w:rPr>
      </w:pPr>
      <w:r w:rsidRPr="003C3A1A">
        <w:rPr>
          <w:rFonts w:ascii="Times New Roman" w:hAnsi="Times New Roman"/>
          <w:sz w:val="24"/>
          <w:szCs w:val="24"/>
          <w:lang w:val="uk-UA"/>
        </w:rPr>
        <w:t>до рішення</w:t>
      </w:r>
      <w:r w:rsidR="00DD4CCB">
        <w:rPr>
          <w:rFonts w:ascii="Times New Roman" w:hAnsi="Times New Roman"/>
          <w:sz w:val="24"/>
          <w:szCs w:val="24"/>
          <w:lang w:val="uk-UA"/>
        </w:rPr>
        <w:t xml:space="preserve"> </w:t>
      </w:r>
      <w:r w:rsidR="00FC0135">
        <w:rPr>
          <w:rFonts w:ascii="Times New Roman" w:hAnsi="Times New Roman"/>
          <w:sz w:val="24"/>
          <w:szCs w:val="24"/>
          <w:lang w:val="uk-UA"/>
        </w:rPr>
        <w:t>27</w:t>
      </w:r>
      <w:r w:rsidRPr="003C3A1A">
        <w:rPr>
          <w:rFonts w:ascii="Times New Roman" w:hAnsi="Times New Roman"/>
          <w:sz w:val="24"/>
          <w:szCs w:val="24"/>
          <w:lang w:val="uk-UA"/>
        </w:rPr>
        <w:t xml:space="preserve"> сесії </w:t>
      </w:r>
      <w:r w:rsidR="00DD4CCB">
        <w:rPr>
          <w:rFonts w:ascii="Times New Roman" w:hAnsi="Times New Roman"/>
          <w:sz w:val="24"/>
          <w:szCs w:val="24"/>
          <w:lang w:val="uk-UA"/>
        </w:rPr>
        <w:t>7</w:t>
      </w:r>
      <w:r w:rsidRPr="003C3A1A">
        <w:rPr>
          <w:rFonts w:ascii="Times New Roman" w:hAnsi="Times New Roman"/>
          <w:sz w:val="24"/>
          <w:szCs w:val="24"/>
          <w:lang w:val="uk-UA"/>
        </w:rPr>
        <w:t xml:space="preserve"> скликання</w:t>
      </w:r>
    </w:p>
    <w:p w:rsidR="001C3ADD" w:rsidRPr="00122ECD" w:rsidRDefault="001C3ADD" w:rsidP="001C3ADD">
      <w:pPr>
        <w:spacing w:after="0" w:line="240" w:lineRule="auto"/>
        <w:ind w:firstLine="709"/>
        <w:jc w:val="right"/>
        <w:rPr>
          <w:rFonts w:ascii="Times New Roman" w:hAnsi="Times New Roman"/>
          <w:sz w:val="28"/>
          <w:szCs w:val="28"/>
          <w:lang w:val="uk-UA"/>
        </w:rPr>
      </w:pPr>
      <w:r w:rsidRPr="003C3A1A">
        <w:rPr>
          <w:rFonts w:ascii="Times New Roman" w:hAnsi="Times New Roman"/>
          <w:sz w:val="24"/>
          <w:szCs w:val="24"/>
          <w:lang w:val="uk-UA"/>
        </w:rPr>
        <w:t xml:space="preserve">від </w:t>
      </w:r>
      <w:r w:rsidR="00FC0135">
        <w:rPr>
          <w:rFonts w:ascii="Times New Roman" w:hAnsi="Times New Roman"/>
          <w:sz w:val="24"/>
          <w:szCs w:val="24"/>
          <w:lang w:val="uk-UA"/>
        </w:rPr>
        <w:t>29 червня</w:t>
      </w:r>
      <w:r w:rsidRPr="003C3A1A">
        <w:rPr>
          <w:rFonts w:ascii="Times New Roman" w:hAnsi="Times New Roman"/>
          <w:sz w:val="24"/>
          <w:szCs w:val="24"/>
          <w:lang w:val="uk-UA"/>
        </w:rPr>
        <w:t xml:space="preserve"> 201</w:t>
      </w:r>
      <w:r w:rsidR="0013132E">
        <w:rPr>
          <w:rFonts w:ascii="Times New Roman" w:hAnsi="Times New Roman"/>
          <w:sz w:val="24"/>
          <w:szCs w:val="24"/>
          <w:lang w:val="uk-UA"/>
        </w:rPr>
        <w:t>9</w:t>
      </w:r>
      <w:r w:rsidRPr="003C3A1A">
        <w:rPr>
          <w:rFonts w:ascii="Times New Roman" w:hAnsi="Times New Roman"/>
          <w:sz w:val="24"/>
          <w:szCs w:val="24"/>
          <w:lang w:val="uk-UA"/>
        </w:rPr>
        <w:t xml:space="preserve"> року  </w:t>
      </w:r>
    </w:p>
    <w:p w:rsidR="001C3ADD" w:rsidRPr="00122ECD" w:rsidRDefault="001C3ADD" w:rsidP="001C3ADD">
      <w:pPr>
        <w:ind w:firstLine="709"/>
        <w:jc w:val="center"/>
        <w:rPr>
          <w:b/>
          <w:sz w:val="28"/>
          <w:szCs w:val="28"/>
          <w:lang w:val="uk-UA"/>
        </w:rPr>
      </w:pPr>
    </w:p>
    <w:p w:rsidR="001C3ADD" w:rsidRPr="00122ECD" w:rsidRDefault="001C3ADD" w:rsidP="001C3ADD">
      <w:pPr>
        <w:spacing w:after="0" w:line="240" w:lineRule="auto"/>
        <w:ind w:firstLine="709"/>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1C3ADD" w:rsidRPr="00122ECD" w:rsidRDefault="00903C5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про ставки земельного податку та надання пільг з сплати земельного податку</w:t>
      </w:r>
      <w:r w:rsidR="001C3ADD" w:rsidRPr="00122ECD">
        <w:rPr>
          <w:rFonts w:ascii="Times New Roman" w:hAnsi="Times New Roman"/>
          <w:b/>
          <w:sz w:val="28"/>
          <w:szCs w:val="28"/>
          <w:lang w:val="uk-UA"/>
        </w:rPr>
        <w:t xml:space="preserve"> на території </w:t>
      </w:r>
    </w:p>
    <w:p w:rsidR="001C3ADD" w:rsidRPr="00122ECD" w:rsidRDefault="00903C58" w:rsidP="001C3ADD">
      <w:pPr>
        <w:spacing w:after="0" w:line="240" w:lineRule="auto"/>
        <w:ind w:firstLine="709"/>
        <w:jc w:val="center"/>
        <w:rPr>
          <w:rFonts w:ascii="Times New Roman" w:hAnsi="Times New Roman"/>
          <w:b/>
          <w:sz w:val="28"/>
          <w:szCs w:val="28"/>
          <w:lang w:val="uk-UA"/>
        </w:rPr>
      </w:pPr>
      <w:r>
        <w:rPr>
          <w:rFonts w:ascii="Times New Roman" w:hAnsi="Times New Roman"/>
          <w:b/>
          <w:sz w:val="28"/>
          <w:szCs w:val="28"/>
          <w:lang w:val="uk-UA"/>
        </w:rPr>
        <w:t>Халявинської</w:t>
      </w:r>
      <w:r w:rsidR="001C3ADD">
        <w:rPr>
          <w:rFonts w:ascii="Times New Roman" w:hAnsi="Times New Roman"/>
          <w:b/>
          <w:sz w:val="28"/>
          <w:szCs w:val="28"/>
          <w:lang w:val="uk-UA"/>
        </w:rPr>
        <w:t xml:space="preserve"> </w:t>
      </w:r>
      <w:r w:rsidR="001C3ADD" w:rsidRPr="00122ECD">
        <w:rPr>
          <w:rFonts w:ascii="Times New Roman" w:hAnsi="Times New Roman"/>
          <w:b/>
          <w:sz w:val="28"/>
          <w:szCs w:val="28"/>
          <w:lang w:val="uk-UA"/>
        </w:rPr>
        <w:t>сільської ради</w:t>
      </w:r>
    </w:p>
    <w:p w:rsidR="001C3ADD" w:rsidRPr="00122ECD" w:rsidRDefault="001C3ADD" w:rsidP="001C3ADD">
      <w:pPr>
        <w:spacing w:after="0" w:line="240" w:lineRule="auto"/>
        <w:ind w:firstLine="709"/>
        <w:rPr>
          <w:rFonts w:ascii="Times New Roman" w:hAnsi="Times New Roman"/>
          <w:sz w:val="28"/>
          <w:szCs w:val="28"/>
          <w:lang w:val="uk-UA"/>
        </w:rPr>
      </w:pPr>
      <w:r w:rsidRPr="00122ECD">
        <w:rPr>
          <w:rFonts w:ascii="Times New Roman" w:hAnsi="Times New Roman"/>
          <w:sz w:val="28"/>
          <w:szCs w:val="28"/>
          <w:lang w:val="uk-UA"/>
        </w:rPr>
        <w:t xml:space="preserve"> </w:t>
      </w:r>
    </w:p>
    <w:p w:rsidR="001C3ADD" w:rsidRPr="00122ECD" w:rsidRDefault="00F302A1" w:rsidP="001C3ADD">
      <w:pPr>
        <w:spacing w:after="0"/>
        <w:ind w:firstLine="709"/>
        <w:rPr>
          <w:rFonts w:ascii="Times New Roman" w:hAnsi="Times New Roman"/>
          <w:b/>
          <w:sz w:val="28"/>
          <w:szCs w:val="28"/>
          <w:lang w:val="uk-UA"/>
        </w:rPr>
      </w:pPr>
      <w:r>
        <w:rPr>
          <w:rFonts w:ascii="Times New Roman" w:hAnsi="Times New Roman"/>
          <w:b/>
          <w:sz w:val="28"/>
          <w:szCs w:val="28"/>
          <w:lang w:val="uk-UA"/>
        </w:rPr>
        <w:t>І. Платники податку</w:t>
      </w:r>
      <w:r w:rsidR="001C3ADD" w:rsidRPr="00122ECD">
        <w:rPr>
          <w:rFonts w:ascii="Times New Roman" w:hAnsi="Times New Roman"/>
          <w:b/>
          <w:sz w:val="28"/>
          <w:szCs w:val="28"/>
          <w:lang w:val="uk-UA"/>
        </w:rPr>
        <w:t>:</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1.1. Власники земельних ділянок, земельних часток (паїв).</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1.2. Землекористувачі.</w:t>
      </w:r>
    </w:p>
    <w:p w:rsidR="001C3ADD" w:rsidRPr="00122ECD" w:rsidRDefault="001C3ADD" w:rsidP="001C3ADD">
      <w:pPr>
        <w:spacing w:after="0"/>
        <w:ind w:firstLine="709"/>
        <w:rPr>
          <w:rFonts w:ascii="Times New Roman" w:hAnsi="Times New Roman"/>
          <w:sz w:val="28"/>
          <w:szCs w:val="28"/>
          <w:lang w:val="uk-UA"/>
        </w:rPr>
      </w:pPr>
      <w:r w:rsidRPr="00122ECD">
        <w:rPr>
          <w:rFonts w:ascii="Times New Roman" w:hAnsi="Times New Roman"/>
          <w:b/>
          <w:sz w:val="28"/>
          <w:szCs w:val="28"/>
          <w:lang w:val="uk-UA"/>
        </w:rPr>
        <w:t>ІІ. Об’єкти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2.1. Земельні ділянки, які перебувають у власності або користуванні.</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2.2. Земельні частки (паї), які перебувають у власності.</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IІІ. База оподаткування: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3.1</w:t>
      </w:r>
      <w:r w:rsidR="001442A1">
        <w:rPr>
          <w:rFonts w:ascii="Times New Roman" w:hAnsi="Times New Roman"/>
          <w:sz w:val="28"/>
          <w:szCs w:val="28"/>
          <w:lang w:val="uk-UA"/>
        </w:rPr>
        <w:t>.</w:t>
      </w:r>
      <w:r w:rsidRPr="00122ECD">
        <w:rPr>
          <w:rFonts w:ascii="Times New Roman" w:hAnsi="Times New Roman"/>
          <w:sz w:val="28"/>
          <w:szCs w:val="28"/>
          <w:lang w:val="uk-UA"/>
        </w:rPr>
        <w:t>Нормативна грошова оцінка земельних ділянок, розташованих у межах населених пунктів з урахуванням коефіцієнта індексації, визначеного відповідно до п. 10.2 цього Положення.</w:t>
      </w:r>
    </w:p>
    <w:p w:rsidR="001C3ADD" w:rsidRPr="00122ECD" w:rsidRDefault="001442A1"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3.2.</w:t>
      </w:r>
      <w:r w:rsidR="001C3ADD" w:rsidRPr="00122ECD">
        <w:rPr>
          <w:rFonts w:ascii="Times New Roman" w:hAnsi="Times New Roman"/>
          <w:sz w:val="28"/>
          <w:szCs w:val="28"/>
          <w:lang w:val="uk-UA"/>
        </w:rPr>
        <w:t>Площа земельних ділянок, нормативну грошову оцінку яких не проведено.</w:t>
      </w:r>
    </w:p>
    <w:p w:rsidR="001C3ADD" w:rsidRPr="00122ECD" w:rsidRDefault="00F302A1" w:rsidP="001C3ADD">
      <w:pPr>
        <w:spacing w:after="0"/>
        <w:ind w:firstLine="709"/>
        <w:rPr>
          <w:rFonts w:ascii="Times New Roman" w:hAnsi="Times New Roman"/>
          <w:b/>
          <w:sz w:val="28"/>
          <w:szCs w:val="28"/>
          <w:lang w:val="uk-UA"/>
        </w:rPr>
      </w:pPr>
      <w:r>
        <w:rPr>
          <w:rFonts w:ascii="Times New Roman" w:hAnsi="Times New Roman"/>
          <w:b/>
          <w:sz w:val="28"/>
          <w:szCs w:val="28"/>
          <w:lang w:val="uk-UA"/>
        </w:rPr>
        <w:t>ІV. Ставка</w:t>
      </w:r>
      <w:r w:rsidR="001442A1">
        <w:rPr>
          <w:rFonts w:ascii="Times New Roman" w:hAnsi="Times New Roman"/>
          <w:b/>
          <w:sz w:val="28"/>
          <w:szCs w:val="28"/>
          <w:lang w:val="uk-UA"/>
        </w:rPr>
        <w:t xml:space="preserve"> податку</w:t>
      </w:r>
      <w:r w:rsidR="001C3ADD" w:rsidRPr="00122ECD">
        <w:rPr>
          <w:rFonts w:ascii="Times New Roman" w:hAnsi="Times New Roman"/>
          <w:b/>
          <w:sz w:val="28"/>
          <w:szCs w:val="28"/>
          <w:lang w:val="uk-UA"/>
        </w:rPr>
        <w:t>:</w:t>
      </w:r>
    </w:p>
    <w:p w:rsidR="001C3ADD" w:rsidRDefault="001442A1"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4.1.</w:t>
      </w:r>
      <w:r w:rsidR="001C3ADD" w:rsidRPr="00122ECD">
        <w:rPr>
          <w:rFonts w:ascii="Times New Roman" w:hAnsi="Times New Roman"/>
          <w:sz w:val="28"/>
          <w:szCs w:val="28"/>
          <w:lang w:val="uk-UA"/>
        </w:rPr>
        <w:t>Ставки земельного податку визначені у Додатку 1.1 до цього Положення. Ставки застосовуються з урахуванням пункту 5.4 цього Положення.</w:t>
      </w:r>
    </w:p>
    <w:p w:rsidR="001C3ADD" w:rsidRDefault="001C3ADD" w:rsidP="001C3ADD">
      <w:pPr>
        <w:spacing w:after="0"/>
        <w:ind w:firstLine="709"/>
        <w:jc w:val="both"/>
        <w:rPr>
          <w:rFonts w:ascii="Times New Roman" w:hAnsi="Times New Roman"/>
          <w:sz w:val="28"/>
          <w:szCs w:val="28"/>
          <w:lang w:val="uk-UA"/>
        </w:rPr>
      </w:pPr>
      <w:r>
        <w:rPr>
          <w:rFonts w:ascii="Times New Roman" w:hAnsi="Times New Roman"/>
          <w:sz w:val="28"/>
          <w:szCs w:val="28"/>
          <w:lang w:val="uk-UA"/>
        </w:rPr>
        <w:t>4.2.Встановити ставку податку у розмірі 10% (відсотків) від їх нормативної грошової оцінки земельних ділянок, які перебувають у постійному користування суб’єктів господарювання (крім державної та комунальної форми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4.3</w:t>
      </w:r>
      <w:r w:rsidRPr="00122ECD">
        <w:rPr>
          <w:sz w:val="28"/>
          <w:szCs w:val="28"/>
          <w:lang w:val="uk-UA"/>
        </w:rPr>
        <w:t>. Розмір орендної плати встановлюється у договорі оренди, але річна сума платежу: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0" w:name="n11962"/>
      <w:bookmarkEnd w:id="0"/>
      <w:r>
        <w:rPr>
          <w:sz w:val="28"/>
          <w:szCs w:val="28"/>
          <w:lang w:val="uk-UA"/>
        </w:rPr>
        <w:t>4.3</w:t>
      </w:r>
      <w:r w:rsidR="001442A1">
        <w:rPr>
          <w:sz w:val="28"/>
          <w:szCs w:val="28"/>
          <w:lang w:val="uk-UA"/>
        </w:rPr>
        <w:t>.1.</w:t>
      </w:r>
      <w:r w:rsidRPr="00122ECD">
        <w:rPr>
          <w:sz w:val="28"/>
          <w:szCs w:val="28"/>
          <w:lang w:val="uk-UA"/>
        </w:rPr>
        <w:t>Не може бути меншою розміру земельного податку, встановленого для відповідної категорії земельних ділянок на відповідній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 w:name="n14400"/>
      <w:bookmarkStart w:id="2" w:name="n11963"/>
      <w:bookmarkEnd w:id="1"/>
      <w:bookmarkEnd w:id="2"/>
      <w:r>
        <w:rPr>
          <w:sz w:val="28"/>
          <w:szCs w:val="28"/>
          <w:lang w:val="uk-UA"/>
        </w:rPr>
        <w:t>4.3</w:t>
      </w:r>
      <w:r w:rsidRPr="00122ECD">
        <w:rPr>
          <w:sz w:val="28"/>
          <w:szCs w:val="28"/>
          <w:lang w:val="uk-UA"/>
        </w:rPr>
        <w:t>.2. Не може перевищувати 12 відсотків нормативної грошової оцінки землі.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 w:name="n12377"/>
      <w:bookmarkEnd w:id="3"/>
      <w:r>
        <w:rPr>
          <w:sz w:val="28"/>
          <w:szCs w:val="28"/>
          <w:lang w:val="uk-UA"/>
        </w:rPr>
        <w:t>4.3</w:t>
      </w:r>
      <w:r w:rsidRPr="00122ECD">
        <w:rPr>
          <w:sz w:val="28"/>
          <w:szCs w:val="28"/>
          <w:lang w:val="uk-UA"/>
        </w:rPr>
        <w:t>.3. Може перевищувати граничний розмір орендної плати, встановлений у підпункті 4.2.2 цього Положення, у разі визначення орендаря на конкурентних засадах.</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 w:name="n12376"/>
      <w:bookmarkStart w:id="5" w:name="n13372"/>
      <w:bookmarkStart w:id="6" w:name="n14402"/>
      <w:bookmarkStart w:id="7" w:name="n6927"/>
      <w:bookmarkEnd w:id="4"/>
      <w:bookmarkEnd w:id="5"/>
      <w:bookmarkEnd w:id="6"/>
      <w:bookmarkEnd w:id="7"/>
      <w:r>
        <w:rPr>
          <w:sz w:val="28"/>
          <w:szCs w:val="28"/>
          <w:lang w:val="uk-UA"/>
        </w:rPr>
        <w:t>4.3</w:t>
      </w:r>
      <w:r w:rsidRPr="00122ECD">
        <w:rPr>
          <w:sz w:val="28"/>
          <w:szCs w:val="28"/>
          <w:lang w:val="uk-UA"/>
        </w:rPr>
        <w:t>.4. Плата за суборенду земельних ділянок не може перевищувати орендної плати.</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w:t>
      </w:r>
      <w:bookmarkStart w:id="8" w:name="n6874"/>
      <w:bookmarkEnd w:id="8"/>
      <w:r w:rsidRPr="00122ECD">
        <w:rPr>
          <w:rFonts w:ascii="Times New Roman" w:hAnsi="Times New Roman"/>
          <w:b/>
          <w:sz w:val="28"/>
          <w:szCs w:val="28"/>
          <w:lang w:val="uk-UA"/>
        </w:rPr>
        <w:t>Порядок обчислення:</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5</w:t>
      </w:r>
      <w:r w:rsidR="001C3ADD" w:rsidRPr="00122ECD">
        <w:rPr>
          <w:sz w:val="28"/>
          <w:szCs w:val="28"/>
          <w:lang w:val="uk-UA"/>
        </w:rPr>
        <w:t>.1. Порядок обчислення плати за землю.</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9" w:name="n6879"/>
      <w:bookmarkEnd w:id="9"/>
      <w:r>
        <w:rPr>
          <w:sz w:val="28"/>
          <w:szCs w:val="28"/>
          <w:lang w:val="uk-UA"/>
        </w:rPr>
        <w:lastRenderedPageBreak/>
        <w:t>5</w:t>
      </w:r>
      <w:r w:rsidR="001C3ADD" w:rsidRPr="00122ECD">
        <w:rPr>
          <w:sz w:val="28"/>
          <w:szCs w:val="28"/>
          <w:lang w:val="uk-UA"/>
        </w:rPr>
        <w:t>.1.1. Підставою для нарахування земельного податку є дані державного земельного кадастру.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0" w:name="n6880"/>
      <w:bookmarkEnd w:id="10"/>
      <w:r w:rsidRPr="00122ECD">
        <w:rPr>
          <w:sz w:val="28"/>
          <w:szCs w:val="28"/>
          <w:lang w:val="uk-UA"/>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 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11" w:name="n6881"/>
      <w:bookmarkStart w:id="12" w:name="n6882"/>
      <w:bookmarkEnd w:id="11"/>
      <w:bookmarkEnd w:id="12"/>
      <w:r>
        <w:rPr>
          <w:sz w:val="28"/>
          <w:szCs w:val="28"/>
          <w:lang w:val="uk-UA"/>
        </w:rPr>
        <w:t>5</w:t>
      </w:r>
      <w:r w:rsidR="001C3ADD" w:rsidRPr="00122ECD">
        <w:rPr>
          <w:sz w:val="28"/>
          <w:szCs w:val="28"/>
          <w:lang w:val="uk-UA"/>
        </w:rPr>
        <w:t>.1.2. Нарахування фізичним особам сум податку проводиться контролюючими органами (за місцем знаходження земельної ділянки), які надсилають (вручають) платникові за місцем його реєстрації до 1 липня поточного року податкове повідомлення-рішення про внесення податку за встановленою формою.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3" w:name="n6890"/>
      <w:bookmarkEnd w:id="13"/>
      <w:r w:rsidRPr="00122ECD">
        <w:rPr>
          <w:sz w:val="28"/>
          <w:szCs w:val="28"/>
          <w:lang w:val="uk-UA"/>
        </w:rPr>
        <w:t>У разі переходу права власності на земельну ділянку від одного власника – юридичної або фізичної особи до іншого протягом календарного року податок сплачується попереднім власником за період з 1 січня цього року до початку того місяця, в якому припинилося право власності на зазначену земельну ділянку, а новим власником – починаючи з місяця, в якому він набув право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4" w:name="n6891"/>
      <w:bookmarkEnd w:id="14"/>
      <w:r w:rsidRPr="00122ECD">
        <w:rPr>
          <w:sz w:val="28"/>
          <w:szCs w:val="28"/>
          <w:lang w:val="uk-UA"/>
        </w:rPr>
        <w:t>У разі переходу права власності на земельну ділянку від одного власника – фізичної особи до іншого протягом календарного року контролюючий орган надсилає (вручає) податкове повідомлення-рішення новому власнику після отримання інформації про перехід права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5" w:name="n14390"/>
      <w:bookmarkEnd w:id="15"/>
      <w:r w:rsidRPr="00122ECD">
        <w:rPr>
          <w:sz w:val="28"/>
          <w:szCs w:val="28"/>
          <w:lang w:val="uk-UA"/>
        </w:rPr>
        <w:t>Якщо такий перехід відбувається після 1 липня поточного року, то контролюючий орган надсилає (вручає) попередньому власнику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16" w:name="n14391"/>
      <w:bookmarkEnd w:id="16"/>
      <w:r w:rsidRPr="00122ECD">
        <w:rPr>
          <w:sz w:val="28"/>
          <w:szCs w:val="28"/>
          <w:lang w:val="uk-UA"/>
        </w:rPr>
        <w:t>Платники податку мають право звернутися з письмовою заявою до контролюючого органу за місцем знаходження земельної ділянки для проведення звірки даних щодо:</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17" w:name="n14392"/>
      <w:bookmarkEnd w:id="17"/>
      <w:r w:rsidRPr="00122ECD">
        <w:rPr>
          <w:sz w:val="28"/>
          <w:szCs w:val="28"/>
          <w:lang w:val="uk-UA"/>
        </w:rPr>
        <w:t>розміру площі земельної ділянки, що перебуває у власності та/або користуванні платника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18" w:name="n14393"/>
      <w:bookmarkEnd w:id="18"/>
      <w:r w:rsidRPr="00122ECD">
        <w:rPr>
          <w:sz w:val="28"/>
          <w:szCs w:val="28"/>
          <w:lang w:val="uk-UA"/>
        </w:rPr>
        <w:t>права на користування пільгою із сплати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19" w:name="n14394"/>
      <w:bookmarkEnd w:id="19"/>
      <w:r w:rsidRPr="00122ECD">
        <w:rPr>
          <w:sz w:val="28"/>
          <w:szCs w:val="28"/>
          <w:lang w:val="uk-UA"/>
        </w:rPr>
        <w:t>розміру ставки податку;</w:t>
      </w:r>
    </w:p>
    <w:p w:rsidR="001C3ADD" w:rsidRPr="00122ECD" w:rsidRDefault="001C3ADD" w:rsidP="001B10F0">
      <w:pPr>
        <w:pStyle w:val="rvps2"/>
        <w:numPr>
          <w:ilvl w:val="0"/>
          <w:numId w:val="4"/>
        </w:numPr>
        <w:shd w:val="clear" w:color="auto" w:fill="FFFFFF"/>
        <w:spacing w:before="0" w:beforeAutospacing="0" w:after="0" w:afterAutospacing="0"/>
        <w:jc w:val="both"/>
        <w:textAlignment w:val="baseline"/>
        <w:rPr>
          <w:sz w:val="28"/>
          <w:szCs w:val="28"/>
          <w:lang w:val="uk-UA"/>
        </w:rPr>
      </w:pPr>
      <w:bookmarkStart w:id="20" w:name="n14395"/>
      <w:bookmarkEnd w:id="20"/>
      <w:r w:rsidRPr="00122ECD">
        <w:rPr>
          <w:sz w:val="28"/>
          <w:szCs w:val="28"/>
          <w:lang w:val="uk-UA"/>
        </w:rPr>
        <w:t>нарахованої суми податку.</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1" w:name="n14396"/>
      <w:bookmarkEnd w:id="21"/>
      <w:r w:rsidRPr="00122EC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користування пільгою, контролюючий орган за місцем знаходження земельної ділянки проводить протягом десяти робочих днів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2" w:name="n14389"/>
      <w:bookmarkStart w:id="23" w:name="n6892"/>
      <w:bookmarkEnd w:id="22"/>
      <w:bookmarkEnd w:id="23"/>
      <w:r w:rsidRPr="00122ECD">
        <w:rPr>
          <w:sz w:val="28"/>
          <w:szCs w:val="28"/>
          <w:lang w:val="uk-UA"/>
        </w:rPr>
        <w:lastRenderedPageBreak/>
        <w:t xml:space="preserve"> </w:t>
      </w:r>
      <w:r w:rsidR="00F302A1">
        <w:rPr>
          <w:sz w:val="28"/>
          <w:szCs w:val="28"/>
          <w:lang w:val="uk-UA"/>
        </w:rPr>
        <w:t>5</w:t>
      </w:r>
      <w:r w:rsidRPr="00122ECD">
        <w:rPr>
          <w:sz w:val="28"/>
          <w:szCs w:val="28"/>
          <w:lang w:val="uk-UA"/>
        </w:rPr>
        <w:t>.1.3. За земельну ділянку, на якій розташована будівля, що перебуває у спільній власності кількох юридичних або фізичних осіб, податок нараховується з урахуванням прибудинкової території кожному з таких осіб:</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4" w:name="n6893"/>
      <w:bookmarkEnd w:id="24"/>
      <w:r w:rsidRPr="00122ECD">
        <w:rPr>
          <w:sz w:val="28"/>
          <w:szCs w:val="28"/>
          <w:lang w:val="uk-UA"/>
        </w:rPr>
        <w:t xml:space="preserve"> 1) у рівних частинах – якщо будівля перебуває у спільній сумісній власності кількох осіб, але не поділена в натурі, або одній з таких осіб-власників, визначеній за їх згодою, якщо інше не встановлено судом;</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5" w:name="n6894"/>
      <w:bookmarkEnd w:id="25"/>
      <w:r w:rsidRPr="00122ECD">
        <w:rPr>
          <w:sz w:val="28"/>
          <w:szCs w:val="28"/>
          <w:lang w:val="uk-UA"/>
        </w:rPr>
        <w:t xml:space="preserve"> 2) пропорційно належній частці кожної особи – якщо будівля перебуває у спільній частковій власності;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6" w:name="n6895"/>
      <w:bookmarkEnd w:id="26"/>
      <w:r w:rsidRPr="00122ECD">
        <w:rPr>
          <w:sz w:val="28"/>
          <w:szCs w:val="28"/>
          <w:lang w:val="uk-UA"/>
        </w:rPr>
        <w:t xml:space="preserve"> 3) пропорційно належній частці кожної особи – якщо будівля перебуває у спільній сумісній власності і поділена в натурі.</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7" w:name="n6896"/>
      <w:bookmarkEnd w:id="27"/>
      <w:r w:rsidRPr="00122ECD">
        <w:rPr>
          <w:sz w:val="28"/>
          <w:szCs w:val="28"/>
          <w:lang w:val="uk-UA"/>
        </w:rPr>
        <w:t>За земельну ділянку, на якій розташована будівля, що перебуває у користуванні кількох юридичних або фізичних осіб, податок нараховується кожному з них пропорційно тій частині площі будівлі, що знаходиться в їх користуванні, з урахуванням прибудинкової території.</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8" w:name="n6897"/>
      <w:bookmarkEnd w:id="28"/>
      <w:r w:rsidRPr="00122ECD">
        <w:rPr>
          <w:sz w:val="28"/>
          <w:szCs w:val="28"/>
          <w:lang w:val="uk-UA"/>
        </w:rPr>
        <w:t xml:space="preserve"> </w:t>
      </w:r>
      <w:r w:rsidR="00F302A1">
        <w:rPr>
          <w:sz w:val="28"/>
          <w:szCs w:val="28"/>
          <w:lang w:val="uk-UA"/>
        </w:rPr>
        <w:t>5</w:t>
      </w:r>
      <w:r w:rsidRPr="00122ECD">
        <w:rPr>
          <w:sz w:val="28"/>
          <w:szCs w:val="28"/>
          <w:lang w:val="uk-UA"/>
        </w:rPr>
        <w:t>.1.4. Юридична особа зменшує податкові зобов'язання із земельного податку на суму пільг, які надаються фізичним особам відповідно до</w:t>
      </w:r>
      <w:r w:rsidRPr="00122ECD">
        <w:rPr>
          <w:rStyle w:val="apple-converted-space"/>
          <w:sz w:val="28"/>
          <w:szCs w:val="28"/>
          <w:lang w:val="uk-UA"/>
        </w:rPr>
        <w:t> пункту 5.1.1 цього Положення</w:t>
      </w:r>
      <w:r w:rsidRPr="00122ECD">
        <w:rPr>
          <w:sz w:val="28"/>
          <w:szCs w:val="28"/>
          <w:lang w:val="uk-UA"/>
        </w:rPr>
        <w:t xml:space="preserve"> за земельні ділянки, що знаходяться у їх власності або постійному користуванні і входять до складу земельних ділянок такої юридичної особи.</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29" w:name="n6898"/>
      <w:bookmarkEnd w:id="29"/>
      <w:r w:rsidRPr="00122ECD">
        <w:rPr>
          <w:sz w:val="28"/>
          <w:szCs w:val="28"/>
          <w:lang w:val="uk-UA"/>
        </w:rPr>
        <w:t>Такий порядок також поширюється на визначення податкових зобов'язань із земельного податку юридичною особою за земельні ділянки, які відведені в порядку, встановленому</w:t>
      </w:r>
      <w:r w:rsidRPr="00122ECD">
        <w:rPr>
          <w:rStyle w:val="apple-converted-space"/>
          <w:sz w:val="28"/>
          <w:szCs w:val="28"/>
          <w:lang w:val="uk-UA"/>
        </w:rPr>
        <w:t> </w:t>
      </w:r>
      <w:hyperlink r:id="rId9" w:tgtFrame="_blank" w:history="1">
        <w:r w:rsidRPr="003C3A1A">
          <w:rPr>
            <w:rStyle w:val="ac"/>
            <w:color w:val="auto"/>
            <w:sz w:val="28"/>
            <w:szCs w:val="28"/>
            <w:u w:val="none"/>
            <w:bdr w:val="none" w:sz="0" w:space="0" w:color="auto" w:frame="1"/>
            <w:lang w:val="uk-UA"/>
          </w:rPr>
          <w:t>Законом України «Про основи соціальної захищеності інвалідів в Україні</w:t>
        </w:r>
      </w:hyperlink>
      <w:r w:rsidRPr="003C3A1A">
        <w:rPr>
          <w:sz w:val="28"/>
          <w:szCs w:val="28"/>
          <w:lang w:val="uk-UA"/>
        </w:rPr>
        <w:t>»</w:t>
      </w:r>
      <w:r w:rsidRPr="00122ECD">
        <w:rPr>
          <w:rStyle w:val="apple-converted-space"/>
          <w:sz w:val="28"/>
          <w:szCs w:val="28"/>
          <w:lang w:val="uk-UA"/>
        </w:rPr>
        <w:t> </w:t>
      </w:r>
      <w:r w:rsidRPr="00122ECD">
        <w:rPr>
          <w:sz w:val="28"/>
          <w:szCs w:val="28"/>
          <w:lang w:val="uk-UA"/>
        </w:rPr>
        <w:t>для безоплатного паркування (зберігання) легкових автомобілів, якими керують інваліди з ураженням опорно-рухового апарату, члени їх сімей, яким відповідно до порядку забезпечення інвалідів автомобілями передано право керування автомобілем, та законні представники недієздатних інвалідів або дітей-інвалідів, які перевозять інвалідів (дітей-інвалідів) з ураженням опорно-рухового апарату.</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5</w:t>
      </w:r>
      <w:r w:rsidR="001C3ADD" w:rsidRPr="00122ECD">
        <w:rPr>
          <w:sz w:val="28"/>
          <w:szCs w:val="28"/>
          <w:lang w:val="uk-UA"/>
        </w:rPr>
        <w:t xml:space="preserve">.2. </w:t>
      </w:r>
      <w:r w:rsidR="001C3ADD" w:rsidRPr="00122ECD">
        <w:rPr>
          <w:sz w:val="28"/>
          <w:szCs w:val="28"/>
          <w:shd w:val="clear" w:color="auto" w:fill="FFFFFF"/>
          <w:lang w:val="uk-UA"/>
        </w:rPr>
        <w:t>Податковий період, порядок обчислення орендної плати, строк сплати та порядок її зарахування до бюджетів застосовується відповідно до вимог</w:t>
      </w:r>
      <w:r w:rsidR="001C3ADD" w:rsidRPr="00122ECD">
        <w:rPr>
          <w:rStyle w:val="apple-converted-space"/>
          <w:sz w:val="28"/>
          <w:szCs w:val="28"/>
          <w:shd w:val="clear" w:color="auto" w:fill="FFFFFF"/>
          <w:lang w:val="uk-UA"/>
        </w:rPr>
        <w:t> статей 285 – 287 Податкового кодексу України</w:t>
      </w:r>
      <w:r w:rsidR="001C3ADD" w:rsidRPr="00122ECD">
        <w:rPr>
          <w:sz w:val="28"/>
          <w:szCs w:val="28"/>
          <w:shd w:val="clear" w:color="auto" w:fill="FFFFFF"/>
          <w:lang w:val="uk-UA"/>
        </w:rPr>
        <w:t>.</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VІ. Податковий період:</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30" w:name="n6876"/>
      <w:bookmarkEnd w:id="30"/>
      <w:r>
        <w:rPr>
          <w:sz w:val="28"/>
          <w:szCs w:val="28"/>
          <w:lang w:val="uk-UA"/>
        </w:rPr>
        <w:t>6</w:t>
      </w:r>
      <w:r w:rsidR="001C3ADD" w:rsidRPr="00122ECD">
        <w:rPr>
          <w:sz w:val="28"/>
          <w:szCs w:val="28"/>
          <w:lang w:val="uk-UA"/>
        </w:rPr>
        <w:t>.1. Базовим податковим (звітним) періодом для плати за землю є календарний рік.</w:t>
      </w:r>
    </w:p>
    <w:p w:rsidR="001C3ADD" w:rsidRPr="00122ECD" w:rsidRDefault="00F302A1" w:rsidP="001C3ADD">
      <w:pPr>
        <w:pStyle w:val="rvps2"/>
        <w:shd w:val="clear" w:color="auto" w:fill="FFFFFF"/>
        <w:spacing w:before="0" w:beforeAutospacing="0" w:after="0" w:afterAutospacing="0"/>
        <w:ind w:firstLine="709"/>
        <w:jc w:val="both"/>
        <w:textAlignment w:val="baseline"/>
        <w:rPr>
          <w:sz w:val="28"/>
          <w:szCs w:val="28"/>
          <w:lang w:val="uk-UA"/>
        </w:rPr>
      </w:pPr>
      <w:bookmarkStart w:id="31" w:name="n6877"/>
      <w:bookmarkEnd w:id="31"/>
      <w:r>
        <w:rPr>
          <w:sz w:val="28"/>
          <w:szCs w:val="28"/>
          <w:lang w:val="uk-UA"/>
        </w:rPr>
        <w:t>6</w:t>
      </w:r>
      <w:r w:rsidR="001C3ADD" w:rsidRPr="00122ECD">
        <w:rPr>
          <w:sz w:val="28"/>
          <w:szCs w:val="28"/>
          <w:lang w:val="uk-UA"/>
        </w:rPr>
        <w:t>.2. 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права власності та/або користування на нові земельні ділянки може бути меншим 12 місяців).</w:t>
      </w:r>
    </w:p>
    <w:p w:rsidR="001C3ADD" w:rsidRPr="00122ECD" w:rsidRDefault="00F302A1" w:rsidP="001C3ADD">
      <w:pPr>
        <w:spacing w:after="0"/>
        <w:ind w:firstLine="709"/>
        <w:rPr>
          <w:rFonts w:ascii="Times New Roman" w:hAnsi="Times New Roman"/>
          <w:b/>
          <w:sz w:val="28"/>
          <w:szCs w:val="28"/>
          <w:lang w:val="uk-UA"/>
        </w:rPr>
      </w:pPr>
      <w:r>
        <w:rPr>
          <w:rFonts w:ascii="Times New Roman" w:hAnsi="Times New Roman"/>
          <w:b/>
          <w:sz w:val="28"/>
          <w:szCs w:val="28"/>
          <w:lang w:val="uk-UA"/>
        </w:rPr>
        <w:t>VІІ</w:t>
      </w:r>
      <w:r w:rsidR="001C3ADD" w:rsidRPr="00122ECD">
        <w:rPr>
          <w:rFonts w:ascii="Times New Roman" w:hAnsi="Times New Roman"/>
          <w:b/>
          <w:sz w:val="28"/>
          <w:szCs w:val="28"/>
          <w:lang w:val="uk-UA"/>
        </w:rPr>
        <w:t>. Строк та порядок сплати п</w:t>
      </w:r>
      <w:r>
        <w:rPr>
          <w:rFonts w:ascii="Times New Roman" w:hAnsi="Times New Roman"/>
          <w:b/>
          <w:sz w:val="28"/>
          <w:szCs w:val="28"/>
          <w:lang w:val="uk-UA"/>
        </w:rPr>
        <w:t>одатку:</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w:t>
      </w:r>
      <w:r w:rsidR="001C3ADD" w:rsidRPr="00122ECD">
        <w:rPr>
          <w:sz w:val="28"/>
          <w:szCs w:val="28"/>
          <w:lang w:val="uk-UA"/>
        </w:rPr>
        <w:t>.1. Власники землі та землекористувачі сплачують плату за землю з дня виникнення права власності або права користування земельною ділянкою.</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32" w:name="n6902"/>
      <w:bookmarkEnd w:id="32"/>
      <w:r w:rsidRPr="00122ECD">
        <w:rPr>
          <w:sz w:val="28"/>
          <w:szCs w:val="28"/>
          <w:lang w:val="uk-UA"/>
        </w:rPr>
        <w:lastRenderedPageBreak/>
        <w:t xml:space="preserve">   У разі припинення права власності або права користування земельною ділянкою плата за землю сплачується за фактичний період перебування землі у власності або користуванні у поточному році.</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3" w:name="n6903"/>
      <w:bookmarkEnd w:id="33"/>
      <w:r>
        <w:rPr>
          <w:sz w:val="28"/>
          <w:szCs w:val="28"/>
          <w:lang w:val="uk-UA"/>
        </w:rPr>
        <w:t>7</w:t>
      </w:r>
      <w:r w:rsidR="001C3ADD" w:rsidRPr="00122ECD">
        <w:rPr>
          <w:sz w:val="28"/>
          <w:szCs w:val="28"/>
          <w:lang w:val="uk-UA"/>
        </w:rPr>
        <w:t>.2. Облік фізичних осіб – платників податку і нарахування відповідних сум проводяться контролюючими органами за місцем знаходження земельної ділянки щороку до 1 травня.</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4" w:name="n14397"/>
      <w:bookmarkStart w:id="35" w:name="n6904"/>
      <w:bookmarkEnd w:id="34"/>
      <w:bookmarkEnd w:id="35"/>
      <w:r>
        <w:rPr>
          <w:sz w:val="28"/>
          <w:szCs w:val="28"/>
          <w:lang w:val="uk-UA"/>
        </w:rPr>
        <w:t>7</w:t>
      </w:r>
      <w:r w:rsidR="001C3ADD" w:rsidRPr="00122ECD">
        <w:rPr>
          <w:sz w:val="28"/>
          <w:szCs w:val="28"/>
          <w:lang w:val="uk-UA"/>
        </w:rPr>
        <w:t>.3. 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6" w:name="n6905"/>
      <w:bookmarkEnd w:id="36"/>
      <w:r>
        <w:rPr>
          <w:sz w:val="28"/>
          <w:szCs w:val="28"/>
          <w:lang w:val="uk-UA"/>
        </w:rPr>
        <w:t>7</w:t>
      </w:r>
      <w:r w:rsidR="001C3ADD" w:rsidRPr="00122ECD">
        <w:rPr>
          <w:sz w:val="28"/>
          <w:szCs w:val="28"/>
          <w:lang w:val="uk-UA"/>
        </w:rPr>
        <w:t>.4. Податкове зобов'язання з плати за землю,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7" w:name="n11955"/>
      <w:bookmarkStart w:id="38" w:name="n6906"/>
      <w:bookmarkEnd w:id="37"/>
      <w:bookmarkEnd w:id="38"/>
      <w:r>
        <w:rPr>
          <w:sz w:val="28"/>
          <w:szCs w:val="28"/>
          <w:lang w:val="uk-UA"/>
        </w:rPr>
        <w:t>7</w:t>
      </w:r>
      <w:r w:rsidR="001C3ADD" w:rsidRPr="00122ECD">
        <w:rPr>
          <w:sz w:val="28"/>
          <w:szCs w:val="28"/>
          <w:lang w:val="uk-UA"/>
        </w:rPr>
        <w:t>.5. Податок фізичними особами сплачується протягом 60 днів з дня вручення податкового повідомлення-рішення.</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39" w:name="n6907"/>
      <w:bookmarkStart w:id="40" w:name="n12951"/>
      <w:bookmarkStart w:id="41" w:name="n6908"/>
      <w:bookmarkEnd w:id="39"/>
      <w:bookmarkEnd w:id="40"/>
      <w:bookmarkEnd w:id="41"/>
      <w:r>
        <w:rPr>
          <w:sz w:val="28"/>
          <w:szCs w:val="28"/>
          <w:lang w:val="uk-UA"/>
        </w:rPr>
        <w:t>7</w:t>
      </w:r>
      <w:r w:rsidR="001C3ADD" w:rsidRPr="00122ECD">
        <w:rPr>
          <w:sz w:val="28"/>
          <w:szCs w:val="28"/>
          <w:lang w:val="uk-UA"/>
        </w:rPr>
        <w:t>.6.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42" w:name="n11956"/>
      <w:bookmarkStart w:id="43" w:name="n6909"/>
      <w:bookmarkEnd w:id="42"/>
      <w:bookmarkEnd w:id="43"/>
      <w:r>
        <w:rPr>
          <w:sz w:val="28"/>
          <w:szCs w:val="28"/>
          <w:lang w:val="uk-UA"/>
        </w:rPr>
        <w:t>7</w:t>
      </w:r>
      <w:r w:rsidR="001C3ADD" w:rsidRPr="00122ECD">
        <w:rPr>
          <w:sz w:val="28"/>
          <w:szCs w:val="28"/>
          <w:lang w:val="uk-UA"/>
        </w:rPr>
        <w:t>.7.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bookmarkStart w:id="44" w:name="n11957"/>
      <w:bookmarkStart w:id="45" w:name="n6910"/>
      <w:bookmarkEnd w:id="44"/>
      <w:bookmarkEnd w:id="45"/>
      <w:r>
        <w:rPr>
          <w:sz w:val="28"/>
          <w:szCs w:val="28"/>
          <w:lang w:val="uk-UA"/>
        </w:rPr>
        <w:t>7</w:t>
      </w:r>
      <w:r w:rsidR="001C3ADD" w:rsidRPr="00122ECD">
        <w:rPr>
          <w:sz w:val="28"/>
          <w:szCs w:val="28"/>
          <w:lang w:val="uk-UA"/>
        </w:rPr>
        <w:t>.8. 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1C3ADD" w:rsidRPr="00122ECD" w:rsidRDefault="00FC79DD" w:rsidP="001C3ADD">
      <w:pPr>
        <w:spacing w:after="0"/>
        <w:ind w:firstLine="709"/>
        <w:rPr>
          <w:rFonts w:ascii="Times New Roman" w:hAnsi="Times New Roman"/>
          <w:b/>
          <w:sz w:val="28"/>
          <w:szCs w:val="28"/>
          <w:lang w:val="uk-UA"/>
        </w:rPr>
      </w:pPr>
      <w:r>
        <w:rPr>
          <w:rFonts w:ascii="Times New Roman" w:hAnsi="Times New Roman"/>
          <w:b/>
          <w:sz w:val="28"/>
          <w:szCs w:val="28"/>
          <w:lang w:val="uk-UA"/>
        </w:rPr>
        <w:t>VІІІ</w:t>
      </w:r>
      <w:r w:rsidRPr="00122ECD">
        <w:rPr>
          <w:rFonts w:ascii="Times New Roman" w:hAnsi="Times New Roman"/>
          <w:b/>
          <w:sz w:val="28"/>
          <w:szCs w:val="28"/>
          <w:lang w:val="uk-UA"/>
        </w:rPr>
        <w:t>.</w:t>
      </w:r>
      <w:r w:rsidR="001C3ADD" w:rsidRPr="00122ECD">
        <w:rPr>
          <w:rFonts w:ascii="Times New Roman" w:hAnsi="Times New Roman"/>
          <w:b/>
          <w:sz w:val="28"/>
          <w:szCs w:val="28"/>
          <w:lang w:val="uk-UA"/>
        </w:rPr>
        <w:t xml:space="preserve"> Строк та порядок подання звітності </w:t>
      </w:r>
      <w:r>
        <w:rPr>
          <w:rFonts w:ascii="Times New Roman" w:hAnsi="Times New Roman"/>
          <w:b/>
          <w:sz w:val="28"/>
          <w:szCs w:val="28"/>
          <w:lang w:val="uk-UA"/>
        </w:rPr>
        <w:t>про обсислення і сплату податку</w:t>
      </w:r>
      <w:r w:rsidR="001C3ADD" w:rsidRPr="00122ECD">
        <w:rPr>
          <w:rFonts w:ascii="Times New Roman" w:hAnsi="Times New Roman"/>
          <w:b/>
          <w:sz w:val="28"/>
          <w:szCs w:val="28"/>
          <w:lang w:val="uk-UA"/>
        </w:rPr>
        <w:t>:</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001C3ADD" w:rsidRPr="00122ECD">
        <w:rPr>
          <w:sz w:val="28"/>
          <w:szCs w:val="28"/>
          <w:lang w:val="uk-UA"/>
        </w:rPr>
        <w:t xml:space="preserve">.1.Платники плати за землю (крім фізичних осіб) самостійно обчислюють суму податку щороку станом на 1 січня і </w:t>
      </w:r>
      <w:r w:rsidR="001C3ADD" w:rsidRPr="00122ECD">
        <w:rPr>
          <w:b/>
          <w:sz w:val="28"/>
          <w:szCs w:val="28"/>
          <w:lang w:val="uk-UA"/>
        </w:rPr>
        <w:t>не пізніше 20 лютого</w:t>
      </w:r>
      <w:r w:rsidR="001C3ADD" w:rsidRPr="00122ECD">
        <w:rPr>
          <w:sz w:val="28"/>
          <w:szCs w:val="28"/>
          <w:lang w:val="uk-UA"/>
        </w:rPr>
        <w:t xml:space="preserve"> поточного року подають відповідному контролюючому органу за місцезнаходженням земельної ділянки</w:t>
      </w:r>
      <w:r w:rsidR="001C3ADD" w:rsidRPr="00122ECD">
        <w:rPr>
          <w:rStyle w:val="apple-converted-space"/>
          <w:sz w:val="28"/>
          <w:szCs w:val="28"/>
          <w:lang w:val="uk-UA"/>
        </w:rPr>
        <w:t> податкову декларацію </w:t>
      </w:r>
      <w:r w:rsidR="001C3ADD" w:rsidRPr="00122ECD">
        <w:rPr>
          <w:sz w:val="28"/>
          <w:szCs w:val="28"/>
          <w:lang w:val="uk-UA"/>
        </w:rPr>
        <w:t xml:space="preserve">на поточний рік за встановленою формою, з розбивкою річної суми рівними частками за місяцями. Подання такої декларації звільняє від обов'язку подання щомісячних декларацій. При поданні першої декларації (фактичного початку діяльності як платника плати за землю) разом з нею подається </w:t>
      </w:r>
      <w:r w:rsidR="001C3ADD" w:rsidRPr="00122ECD">
        <w:rPr>
          <w:sz w:val="28"/>
          <w:szCs w:val="28"/>
          <w:lang w:val="uk-UA"/>
        </w:rPr>
        <w:lastRenderedPageBreak/>
        <w:t>довідка (витяг) про розмір нормативної грошової оцінки земельної ділянки, а надалі така довідка подається у разі затвердження нової нормативної грошової оцінки землі.</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001C3ADD" w:rsidRPr="00122ECD">
        <w:rPr>
          <w:sz w:val="28"/>
          <w:szCs w:val="28"/>
          <w:lang w:val="uk-UA"/>
        </w:rPr>
        <w:t>.2. Платник плати за землю має право подавати щомісяця звітну податкову декларацію, що звільняє його від обов'язку подання податкової декларації не пізніше 20 лютого поточного року, протягом 20 календарних днів місяця, що настає за звітним.</w:t>
      </w:r>
    </w:p>
    <w:p w:rsidR="001C3ADD" w:rsidRPr="00122ECD" w:rsidRDefault="00FC79DD"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001C3ADD" w:rsidRPr="00122ECD">
        <w:rPr>
          <w:sz w:val="28"/>
          <w:szCs w:val="28"/>
          <w:lang w:val="uk-UA"/>
        </w:rPr>
        <w:t>.3. За нововідведені земельні ділянки або за новоукладеними договорами оренди землі платник плати за землю подає податкову декларацію протягом 20 календарних днів місяця, що настає за звітним.</w:t>
      </w:r>
    </w:p>
    <w:p w:rsidR="001C3AD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 xml:space="preserve">  У разі зміни протягом року об'єкта та/або бази оподаткування платник плати за землю подає податкову декларацію протягом 20 календарних днів місяця, що настає за місяцем, у якому відбулися такі зміни.</w:t>
      </w:r>
    </w:p>
    <w:p w:rsidR="00462DEA" w:rsidRPr="00122ECD"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8.4. Податкове зобов'язання з</w:t>
      </w:r>
      <w:r>
        <w:rPr>
          <w:sz w:val="28"/>
          <w:szCs w:val="28"/>
          <w:lang w:val="uk-UA"/>
        </w:rPr>
        <w:t xml:space="preserve"> плати за землю</w:t>
      </w:r>
      <w:r w:rsidRPr="00122ECD">
        <w:rPr>
          <w:sz w:val="28"/>
          <w:szCs w:val="28"/>
          <w:lang w:val="uk-UA"/>
        </w:rPr>
        <w:t>, визначене у податковій декларації, у тому числі за нововідведені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462DEA" w:rsidRPr="00122ECD"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8.5. Податок фізичними особами сплачується протягом 60 днів з дня вручення податкового повідомлення-рішення.</w:t>
      </w:r>
    </w:p>
    <w:p w:rsidR="00462DEA" w:rsidRPr="00122ECD"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8.6.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w:t>
      </w:r>
    </w:p>
    <w:p w:rsidR="00462DEA"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8.7. У разі надання в оренду земельних діля</w:t>
      </w:r>
      <w:r>
        <w:rPr>
          <w:sz w:val="28"/>
          <w:szCs w:val="28"/>
          <w:lang w:val="uk-UA"/>
        </w:rPr>
        <w:t>нок (у межах населених пунктів)</w:t>
      </w:r>
      <w:r w:rsidRPr="00122ECD">
        <w:rPr>
          <w:sz w:val="28"/>
          <w:szCs w:val="28"/>
          <w:lang w:val="uk-UA"/>
        </w:rPr>
        <w:t xml:space="preserve"> власниками та землекористувачами податок за площі, що надаються в оренду, обчислюється з дати укладення договору оренди земельної ділянки</w:t>
      </w:r>
      <w:r>
        <w:rPr>
          <w:sz w:val="28"/>
          <w:szCs w:val="28"/>
          <w:lang w:val="uk-UA"/>
        </w:rPr>
        <w:t>.</w:t>
      </w:r>
      <w:r w:rsidRPr="00122ECD">
        <w:rPr>
          <w:sz w:val="28"/>
          <w:szCs w:val="28"/>
          <w:lang w:val="uk-UA"/>
        </w:rPr>
        <w:t xml:space="preserve"> </w:t>
      </w:r>
    </w:p>
    <w:p w:rsidR="00462DEA" w:rsidRDefault="00462DEA" w:rsidP="00462DEA">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8.8.</w:t>
      </w:r>
      <w:r w:rsidRPr="00122ECD">
        <w:rPr>
          <w:sz w:val="28"/>
          <w:szCs w:val="28"/>
          <w:lang w:val="uk-UA"/>
        </w:rPr>
        <w:t>Власник нежилого приміщення (його частини) у багатоквартирному жилому будинку сплачує до бюджету податок за площі під такими приміщеннями (їх частинами) з урахуванням пропорційної частки прибудинкової території з дати державної реєстрації права власності на нерухоме майно.</w:t>
      </w:r>
    </w:p>
    <w:p w:rsidR="00462DEA" w:rsidRDefault="00462DEA" w:rsidP="001C3ADD">
      <w:pPr>
        <w:pStyle w:val="rvps2"/>
        <w:shd w:val="clear" w:color="auto" w:fill="FFFFFF"/>
        <w:spacing w:before="0" w:beforeAutospacing="0" w:after="0" w:afterAutospacing="0"/>
        <w:ind w:firstLine="709"/>
        <w:jc w:val="both"/>
        <w:textAlignment w:val="baseline"/>
        <w:rPr>
          <w:sz w:val="28"/>
          <w:szCs w:val="28"/>
          <w:lang w:val="uk-UA"/>
        </w:rPr>
      </w:pPr>
    </w:p>
    <w:p w:rsidR="00F302A1" w:rsidRPr="00122ECD" w:rsidRDefault="00FC79DD" w:rsidP="00F302A1">
      <w:pPr>
        <w:spacing w:after="0"/>
        <w:ind w:firstLine="709"/>
        <w:rPr>
          <w:rFonts w:ascii="Times New Roman" w:hAnsi="Times New Roman"/>
          <w:b/>
          <w:sz w:val="28"/>
          <w:szCs w:val="28"/>
          <w:lang w:val="uk-UA"/>
        </w:rPr>
      </w:pPr>
      <w:r>
        <w:rPr>
          <w:rFonts w:ascii="Times New Roman" w:hAnsi="Times New Roman"/>
          <w:b/>
          <w:sz w:val="28"/>
          <w:szCs w:val="28"/>
          <w:lang w:val="uk-UA"/>
        </w:rPr>
        <w:t>ІХ.</w:t>
      </w:r>
      <w:r w:rsidR="00F302A1" w:rsidRPr="00122ECD">
        <w:rPr>
          <w:rFonts w:ascii="Times New Roman" w:hAnsi="Times New Roman"/>
          <w:b/>
          <w:sz w:val="28"/>
          <w:szCs w:val="28"/>
          <w:lang w:val="uk-UA"/>
        </w:rPr>
        <w:t>П</w:t>
      </w:r>
      <w:r>
        <w:rPr>
          <w:rFonts w:ascii="Times New Roman" w:hAnsi="Times New Roman"/>
          <w:b/>
          <w:sz w:val="28"/>
          <w:szCs w:val="28"/>
          <w:lang w:val="uk-UA"/>
        </w:rPr>
        <w:t>одаткові  п</w:t>
      </w:r>
      <w:r w:rsidR="00F302A1" w:rsidRPr="00122ECD">
        <w:rPr>
          <w:rFonts w:ascii="Times New Roman" w:hAnsi="Times New Roman"/>
          <w:b/>
          <w:sz w:val="28"/>
          <w:szCs w:val="28"/>
          <w:lang w:val="uk-UA"/>
        </w:rPr>
        <w:t xml:space="preserve">ільги </w:t>
      </w:r>
      <w:r>
        <w:rPr>
          <w:rFonts w:ascii="Times New Roman" w:hAnsi="Times New Roman"/>
          <w:b/>
          <w:sz w:val="28"/>
          <w:szCs w:val="28"/>
          <w:lang w:val="uk-UA"/>
        </w:rPr>
        <w:t>та порядок їх застосування</w:t>
      </w:r>
      <w:r w:rsidR="00F302A1" w:rsidRPr="00122ECD">
        <w:rPr>
          <w:rFonts w:ascii="Times New Roman" w:hAnsi="Times New Roman"/>
          <w:b/>
          <w:sz w:val="28"/>
          <w:szCs w:val="28"/>
          <w:lang w:val="uk-UA"/>
        </w:rPr>
        <w:t>:</w:t>
      </w:r>
    </w:p>
    <w:p w:rsidR="00F302A1" w:rsidRPr="00122ECD" w:rsidRDefault="00FC79DD" w:rsidP="00F302A1">
      <w:pPr>
        <w:pStyle w:val="rvps2"/>
        <w:shd w:val="clear" w:color="auto" w:fill="FFFFFF"/>
        <w:spacing w:before="0" w:beforeAutospacing="0" w:after="0" w:afterAutospacing="0"/>
        <w:ind w:firstLine="709"/>
        <w:jc w:val="both"/>
        <w:textAlignment w:val="baseline"/>
        <w:rPr>
          <w:b/>
          <w:sz w:val="28"/>
          <w:szCs w:val="28"/>
          <w:lang w:val="uk-UA"/>
        </w:rPr>
      </w:pPr>
      <w:r>
        <w:rPr>
          <w:b/>
          <w:sz w:val="28"/>
          <w:szCs w:val="28"/>
          <w:lang w:val="uk-UA"/>
        </w:rPr>
        <w:t>9</w:t>
      </w:r>
      <w:r w:rsidR="00F302A1" w:rsidRPr="00122ECD">
        <w:rPr>
          <w:b/>
          <w:sz w:val="28"/>
          <w:szCs w:val="28"/>
          <w:lang w:val="uk-UA"/>
        </w:rPr>
        <w:t xml:space="preserve">.1. Пільги щодо  </w:t>
      </w:r>
      <w:r w:rsidR="00462DEA">
        <w:rPr>
          <w:b/>
          <w:sz w:val="28"/>
          <w:szCs w:val="28"/>
          <w:lang w:val="uk-UA"/>
        </w:rPr>
        <w:t>плати за землю</w:t>
      </w:r>
      <w:r w:rsidR="00F302A1" w:rsidRPr="00122ECD">
        <w:rPr>
          <w:b/>
          <w:sz w:val="28"/>
          <w:szCs w:val="28"/>
          <w:lang w:val="uk-UA"/>
        </w:rPr>
        <w:t xml:space="preserve"> для фізичних осіб</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 Від сплати податку звільняються:</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.1.1.1. інваліди першої і другої групи;</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.1.1.2. фізичні особи, які виховують трьох і більше дітей віком до 18 років;</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.1.1.3. пенсіонери (за віком);</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lastRenderedPageBreak/>
        <w:t>9</w:t>
      </w:r>
      <w:r w:rsidR="00F302A1">
        <w:rPr>
          <w:sz w:val="28"/>
          <w:szCs w:val="28"/>
          <w:lang w:val="uk-UA"/>
        </w:rPr>
        <w:t>.1.1.4.</w:t>
      </w:r>
      <w:r w:rsidR="00F302A1" w:rsidRPr="003C3A1A">
        <w:rPr>
          <w:sz w:val="28"/>
          <w:szCs w:val="28"/>
          <w:lang w:val="uk-UA"/>
        </w:rPr>
        <w:t>ветерани війни та особи, на яких поширюється дія</w:t>
      </w:r>
      <w:r w:rsidR="00F302A1" w:rsidRPr="003C3A1A">
        <w:rPr>
          <w:rStyle w:val="apple-converted-space"/>
          <w:sz w:val="28"/>
          <w:szCs w:val="28"/>
          <w:lang w:val="uk-UA"/>
        </w:rPr>
        <w:t> </w:t>
      </w:r>
      <w:hyperlink r:id="rId10" w:tgtFrame="_blank" w:history="1">
        <w:r w:rsidR="00F302A1" w:rsidRPr="003C3A1A">
          <w:rPr>
            <w:rStyle w:val="ac"/>
            <w:color w:val="auto"/>
            <w:sz w:val="28"/>
            <w:szCs w:val="28"/>
            <w:u w:val="none"/>
            <w:bdr w:val="none" w:sz="0" w:space="0" w:color="auto" w:frame="1"/>
            <w:lang w:val="uk-UA"/>
          </w:rPr>
          <w:t>Закону України «Про статус ветеранів війни, гарантії їх соціального захисту</w:t>
        </w:r>
      </w:hyperlink>
      <w:r w:rsidR="00F302A1" w:rsidRPr="00122ECD">
        <w:rPr>
          <w:sz w:val="28"/>
          <w:szCs w:val="28"/>
          <w:lang w:val="uk-UA"/>
        </w:rPr>
        <w:t>»;</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.1.1.5. фізичні особи, визнані законом особами, які постраждали внаслідок Чорнобильської катастрофи.</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 Звільнення від сплати податку за земельні ділянки, передбачене для відповідної категорії фізичних осіб пунктом 5.1.1 цього Положення, поширюється на одну земельну ділянку за кожним видом використання у межах граничних норм:</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.1.2.1. для ведення особистого селянського господарства – у розмірі не більш як 2 гектари;</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.1.2.2. для будівництва та обслуговування житлового будинку, господарських будівель і споруд (присадибна ділянка) у селі – не більш як 0,25 гектара, в селищі – не більш як 0,15 гектара, в місті – не більш як 0,10 гектара;</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.1.2.3. для індивідуального дачного будівництва – не більш як 0,10 гектара;</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.1.2.4. для будівництва індивідуальних гаражів – не більш як 0,01 гектара;</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.1.2.5. для ведення садівництва – не більш як 0,12 гектара.</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.1.3. Від сплати податку звільняються на період дії єдиного податку четвертої групи власники земельних ділянок, земельних часток (паїв) та землекористувачі за умови передачі земельних ділянок та земельних часток (паїв) в оренду платнику єдиного податку четвертої групи.</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.1.4. Якщо фізична особа, визначена у</w:t>
      </w:r>
      <w:r w:rsidR="00F302A1" w:rsidRPr="00122ECD">
        <w:rPr>
          <w:rStyle w:val="apple-converted-space"/>
          <w:sz w:val="28"/>
          <w:szCs w:val="28"/>
          <w:lang w:val="uk-UA"/>
        </w:rPr>
        <w:t xml:space="preserve"> пункті 5.1.1 цього Положення, </w:t>
      </w:r>
      <w:r w:rsidR="00F302A1" w:rsidRPr="00122ECD">
        <w:rPr>
          <w:sz w:val="28"/>
          <w:szCs w:val="28"/>
          <w:lang w:val="uk-UA"/>
        </w:rPr>
        <w:t>має у власності декілька земельних ділянок одного виду використання, то така особа до 1 травня поточного року подає письмову заяву у довільній формі до контролюючого органу за місцем знаходження земельної ділянки про самостійне обрання/зміну земельної ділянки для застосування пільги.</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Пільга починає застосовуватися до обраної земельної ділянки з базового податкового (звітного) періоду, у якому подано таку заяву.</w:t>
      </w:r>
    </w:p>
    <w:p w:rsidR="00F302A1" w:rsidRPr="00122ECD" w:rsidRDefault="00FC79DD" w:rsidP="00F302A1">
      <w:pPr>
        <w:pStyle w:val="rvps2"/>
        <w:shd w:val="clear" w:color="auto" w:fill="FFFFFF"/>
        <w:spacing w:before="0" w:beforeAutospacing="0" w:after="0" w:afterAutospacing="0"/>
        <w:ind w:firstLine="709"/>
        <w:jc w:val="both"/>
        <w:textAlignment w:val="baseline"/>
        <w:rPr>
          <w:b/>
          <w:sz w:val="28"/>
          <w:szCs w:val="28"/>
          <w:lang w:val="uk-UA"/>
        </w:rPr>
      </w:pPr>
      <w:r>
        <w:rPr>
          <w:b/>
          <w:sz w:val="28"/>
          <w:szCs w:val="28"/>
          <w:lang w:val="uk-UA"/>
        </w:rPr>
        <w:t>9</w:t>
      </w:r>
      <w:r w:rsidR="00F302A1" w:rsidRPr="00122ECD">
        <w:rPr>
          <w:b/>
          <w:sz w:val="28"/>
          <w:szCs w:val="28"/>
          <w:lang w:val="uk-UA"/>
        </w:rPr>
        <w:t xml:space="preserve">.2. Пільги щодо </w:t>
      </w:r>
      <w:r w:rsidR="00462DEA">
        <w:rPr>
          <w:b/>
          <w:sz w:val="28"/>
          <w:szCs w:val="28"/>
          <w:lang w:val="uk-UA"/>
        </w:rPr>
        <w:t>плати за землю</w:t>
      </w:r>
      <w:r w:rsidR="00F302A1" w:rsidRPr="00122ECD">
        <w:rPr>
          <w:b/>
          <w:sz w:val="28"/>
          <w:szCs w:val="28"/>
          <w:lang w:val="uk-UA"/>
        </w:rPr>
        <w:t xml:space="preserve"> для юридичних осіб:</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 Від сплати податку звільняються:</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462DEA">
        <w:rPr>
          <w:sz w:val="28"/>
          <w:szCs w:val="28"/>
          <w:lang w:val="uk-UA"/>
        </w:rPr>
        <w:t>.2.1.1.</w:t>
      </w:r>
      <w:r w:rsidR="00F302A1" w:rsidRPr="00122ECD">
        <w:rPr>
          <w:sz w:val="28"/>
          <w:szCs w:val="28"/>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.2.1.2.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lastRenderedPageBreak/>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 Закону України</w:t>
      </w:r>
      <w:r w:rsidRPr="00122ECD">
        <w:rPr>
          <w:rStyle w:val="apple-converted-space"/>
          <w:sz w:val="28"/>
          <w:szCs w:val="28"/>
          <w:lang w:val="uk-UA"/>
        </w:rPr>
        <w:t> «</w:t>
      </w:r>
      <w:r w:rsidRPr="00122ECD">
        <w:rPr>
          <w:sz w:val="28"/>
          <w:szCs w:val="28"/>
          <w:lang w:val="uk-UA"/>
        </w:rPr>
        <w:t>Про основи соціальної захищеності інвалідів в Україні».</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.2.1.3. дошкільні та загальноосвітні навчальні заклади незалежно від форми власності і джерел фінансування, заклади культури, науки (крім національних та державних дендрологічних парків), освіти, охорони здоров’я, соціального захисту, фізичної культури та спорту, які повністю утримуються за рахунок коштів державного або місцевих бюджетів;</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.2.1.4. 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.2.1.5. 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302A1" w:rsidRPr="00122ECD" w:rsidRDefault="00FC79DD"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.2.1.6. бази олімпійської та параолімпійської підготовки, перелік яких затверджується Кабінетом Міністрів України;</w:t>
      </w:r>
    </w:p>
    <w:p w:rsidR="00F302A1" w:rsidRPr="00502383" w:rsidRDefault="00FC79DD" w:rsidP="00F302A1">
      <w:pPr>
        <w:pStyle w:val="rvps2"/>
        <w:shd w:val="clear" w:color="auto" w:fill="FFFFFF"/>
        <w:spacing w:before="0" w:beforeAutospacing="0" w:after="0" w:afterAutospacing="0"/>
        <w:ind w:firstLine="709"/>
        <w:jc w:val="both"/>
        <w:textAlignment w:val="baseline"/>
        <w:rPr>
          <w:b/>
          <w:sz w:val="28"/>
          <w:szCs w:val="28"/>
          <w:lang w:val="uk-UA"/>
        </w:rPr>
      </w:pPr>
      <w:r w:rsidRPr="00502383">
        <w:rPr>
          <w:b/>
          <w:sz w:val="28"/>
          <w:szCs w:val="28"/>
          <w:lang w:val="uk-UA"/>
        </w:rPr>
        <w:t>9</w:t>
      </w:r>
      <w:r w:rsidR="00F302A1" w:rsidRPr="00502383">
        <w:rPr>
          <w:b/>
          <w:sz w:val="28"/>
          <w:szCs w:val="28"/>
          <w:lang w:val="uk-UA"/>
        </w:rPr>
        <w:t>.3. Перелік пільг для фізичних і юридичних осіб визначений у Додатку 1.2 до цього Положення.</w:t>
      </w:r>
    </w:p>
    <w:p w:rsidR="00F302A1" w:rsidRPr="00122ECD" w:rsidRDefault="00FC79DD" w:rsidP="00F302A1">
      <w:pPr>
        <w:pStyle w:val="rvps2"/>
        <w:shd w:val="clear" w:color="auto" w:fill="FFFFFF"/>
        <w:spacing w:before="0" w:beforeAutospacing="0" w:after="0" w:afterAutospacing="0"/>
        <w:ind w:firstLine="709"/>
        <w:jc w:val="both"/>
        <w:textAlignment w:val="baseline"/>
        <w:rPr>
          <w:b/>
          <w:sz w:val="28"/>
          <w:szCs w:val="28"/>
          <w:lang w:val="uk-UA"/>
        </w:rPr>
      </w:pPr>
      <w:r>
        <w:rPr>
          <w:b/>
          <w:sz w:val="28"/>
          <w:szCs w:val="28"/>
          <w:lang w:val="uk-UA"/>
        </w:rPr>
        <w:t>9</w:t>
      </w:r>
      <w:r w:rsidR="00F302A1" w:rsidRPr="00122ECD">
        <w:rPr>
          <w:b/>
          <w:sz w:val="28"/>
          <w:szCs w:val="28"/>
          <w:lang w:val="uk-UA"/>
        </w:rPr>
        <w:t>.4. Земельні ділянки, я</w:t>
      </w:r>
      <w:r w:rsidR="00C64316">
        <w:rPr>
          <w:b/>
          <w:sz w:val="28"/>
          <w:szCs w:val="28"/>
          <w:lang w:val="uk-UA"/>
        </w:rPr>
        <w:t xml:space="preserve">кі не підлягають оподаткуванню </w:t>
      </w:r>
      <w:r w:rsidR="00F302A1" w:rsidRPr="00122ECD">
        <w:rPr>
          <w:b/>
          <w:sz w:val="28"/>
          <w:szCs w:val="28"/>
          <w:lang w:val="uk-UA"/>
        </w:rPr>
        <w:t xml:space="preserve"> податком:</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 Не сплачується податок за:</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lastRenderedPageBreak/>
        <w:t>9</w:t>
      </w:r>
      <w:r w:rsidR="00F302A1" w:rsidRPr="00122ECD">
        <w:rPr>
          <w:sz w:val="28"/>
          <w:szCs w:val="28"/>
          <w:lang w:val="uk-UA"/>
        </w:rPr>
        <w:t>.4.1.1. сільськогосподарські угіддя зон радіоактивно забруднених територій, визначених відповідно до закону такими, що зазнали радіоактивного забруднення внаслідок Чорнобильської катастрофи (зон відчуження, безумовного (обов'язкового) відселення, гарантованого добровільного відселення і посиленого радіоекологічного контролю), і хімічно забруднених сільськогосподарських угідь, на які запроваджено обмеження щодо ведення сільського господарства;</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.4.1.2. землі сільськогосподарських угідь, що перебувають у тимчасовій консервації або у стадії сільськогосподарського освоєння;</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.4.1.3. земельні ділянки державних сортовипробувальних станцій і сортодільниць, які використовуються для випробування сортів сільськогосподарських культур;</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.4.1.4. 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споруди, що забезпечують функціонування автомобільних доріг, а саме:</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а) паралельні об'їзні дороги, поромні переправи, снігозахисні споруди і насадження, протилавинні та протисельові споруди, вловлюючі з'їзди, захисні насадження, шумові екрани, очисні споруди;</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б) майданчики для стоянки транспорту і відпочинку, склади, гаражі, резервуари для зберігання паливно-мастильних матеріалів, комплекси для зважування великогабаритного транспорту, виробничі бази, штучні та інші споруди, що перебувають у державній власності, власності державних підприємств або власності господарських товариств, у статутному капіталі яких 100 відсотків акцій (часток, паїв) належить державі;</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.4.1.5. земельні ділянки сільськогосподарських підприємств усіх форм власності та фермерських (селянських) господарств, зайняті молодими садами, ягідниками та виноградниками до вступу їх у пору плодоношення, а також гібридними насадженнями, генофондовими колекціями та розсадниками багаторічних плодових насаджень;</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.4.1.6. земельні ділянки кладовищ, крематоріїв та колумбаріїв;</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.4.1.7. земельні ділянки, на яких розташовані дипломатичні представництва, які відповідно до міжнародних договорів (угод), згода на обов’язковість яких надана Верховною Радою України, користуються приміщеннями та прилеглими до них земельними ділянками на безоплатній основі;</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00F302A1" w:rsidRPr="00122ECD">
        <w:rPr>
          <w:sz w:val="28"/>
          <w:szCs w:val="28"/>
          <w:lang w:val="uk-UA"/>
        </w:rPr>
        <w:t>.4.1.8. 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p w:rsidR="00F302A1" w:rsidRPr="00122ECD" w:rsidRDefault="00C64316" w:rsidP="00F302A1">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lastRenderedPageBreak/>
        <w:t>9</w:t>
      </w:r>
      <w:r w:rsidR="00F302A1" w:rsidRPr="00122ECD">
        <w:rPr>
          <w:sz w:val="28"/>
          <w:szCs w:val="28"/>
          <w:lang w:val="uk-UA"/>
        </w:rPr>
        <w:t>.5. Якщо право на пільгу у платника виникає протягом року, то він звільняється від сплати податку починаючи з місяця, що настає за місяцем, у якому виникло це право. У разі втрати права на пільгу протягом року податок сплачується починаючи з місяця, що настає за місяцем, у якому втрачено це право.</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Якщо платники земельного податку, які користуються пільгами з цього податку, надають в оренду земельні ділянки, окремі будівлі, споруди або їх частини, податок за такі земельні ділянки та земельні ділянки під такими будівлями (їх частинами) сплачується на загальних підставах з урахуванням прибудинкової території.</w:t>
      </w:r>
    </w:p>
    <w:p w:rsidR="00F302A1" w:rsidRPr="00122ECD" w:rsidRDefault="00F302A1" w:rsidP="00F302A1">
      <w:pPr>
        <w:pStyle w:val="rvps2"/>
        <w:shd w:val="clear" w:color="auto" w:fill="FFFFFF"/>
        <w:spacing w:before="0" w:beforeAutospacing="0" w:after="0" w:afterAutospacing="0"/>
        <w:ind w:firstLine="709"/>
        <w:jc w:val="both"/>
        <w:textAlignment w:val="baseline"/>
        <w:rPr>
          <w:sz w:val="28"/>
          <w:szCs w:val="28"/>
          <w:lang w:val="uk-UA"/>
        </w:rPr>
      </w:pPr>
      <w:r w:rsidRPr="00122ECD">
        <w:rPr>
          <w:sz w:val="28"/>
          <w:szCs w:val="28"/>
          <w:lang w:val="uk-UA"/>
        </w:rPr>
        <w:t>Ця норма не поширюється на бюджетні установи у разі надання ними будівель, споруд (їх частин) в тимчасове користування (оренду) іншим бюджетним установам, дошкільним, загальноосвітнім навчальним закладам незалежно від форм власності і джерел фінансування.</w:t>
      </w:r>
    </w:p>
    <w:p w:rsidR="001C3ADD" w:rsidRPr="00122ECD" w:rsidRDefault="001C3ADD" w:rsidP="001C3ADD">
      <w:pPr>
        <w:spacing w:after="0"/>
        <w:ind w:firstLine="709"/>
        <w:rPr>
          <w:rFonts w:ascii="Times New Roman" w:hAnsi="Times New Roman"/>
          <w:b/>
          <w:sz w:val="28"/>
          <w:szCs w:val="28"/>
          <w:lang w:val="uk-UA"/>
        </w:rPr>
      </w:pPr>
      <w:r w:rsidRPr="00122ECD">
        <w:rPr>
          <w:rFonts w:ascii="Times New Roman" w:hAnsi="Times New Roman"/>
          <w:b/>
          <w:sz w:val="28"/>
          <w:szCs w:val="28"/>
          <w:lang w:val="uk-UA"/>
        </w:rPr>
        <w:t>Х. Додаткові норми Положення:</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10.1.</w:t>
      </w:r>
      <w:r w:rsidR="00F010ED">
        <w:rPr>
          <w:rFonts w:ascii="Times New Roman" w:hAnsi="Times New Roman"/>
          <w:sz w:val="28"/>
          <w:szCs w:val="28"/>
          <w:lang w:val="uk-UA"/>
        </w:rPr>
        <w:t>Халявинська</w:t>
      </w:r>
      <w:r w:rsidRPr="00122ECD">
        <w:rPr>
          <w:rFonts w:ascii="Times New Roman" w:hAnsi="Times New Roman"/>
          <w:sz w:val="28"/>
          <w:szCs w:val="28"/>
          <w:lang w:val="uk-UA"/>
        </w:rPr>
        <w:t xml:space="preserve"> сільська рада до 25 грудня року, що передує звітному, подає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1C3ADD" w:rsidRPr="00122ECD" w:rsidRDefault="001C3ADD" w:rsidP="001C3ADD">
      <w:pPr>
        <w:spacing w:after="0"/>
        <w:ind w:firstLine="709"/>
        <w:jc w:val="both"/>
        <w:rPr>
          <w:rFonts w:ascii="Times New Roman" w:hAnsi="Times New Roman"/>
          <w:sz w:val="28"/>
          <w:szCs w:val="28"/>
          <w:lang w:val="uk-UA"/>
        </w:rPr>
      </w:pPr>
      <w:r w:rsidRPr="00122ECD">
        <w:rPr>
          <w:rFonts w:ascii="Times New Roman" w:hAnsi="Times New Roman"/>
          <w:sz w:val="28"/>
          <w:szCs w:val="28"/>
          <w:lang w:val="uk-UA"/>
        </w:rPr>
        <w:t>Нові зміни щодо зазначеної інформації надаються до 1 числа першого місяця кварталу, що настає за звітним кварталом, у якому відбулися зазначені зміни.</w:t>
      </w:r>
    </w:p>
    <w:p w:rsidR="001C3ADD" w:rsidRPr="00122ECD" w:rsidRDefault="00B005D9" w:rsidP="001C3ADD">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10.2.</w:t>
      </w:r>
      <w:r w:rsidR="001C3ADD" w:rsidRPr="00122ECD">
        <w:rPr>
          <w:sz w:val="28"/>
          <w:szCs w:val="28"/>
          <w:lang w:val="uk-UA"/>
        </w:rPr>
        <w:t>Для визначення розміру податку та орендної плати використовується нормативна грошова оцінка земельних ділянок.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6" w:name="n6931"/>
      <w:bookmarkStart w:id="47" w:name="n6932"/>
      <w:bookmarkEnd w:id="46"/>
      <w:bookmarkEnd w:id="47"/>
      <w:r w:rsidRPr="00122ECD">
        <w:rPr>
          <w:sz w:val="28"/>
          <w:szCs w:val="28"/>
          <w:lang w:val="uk-UA"/>
        </w:rPr>
        <w:t>Центральний орган виконавчої влади, що реалізує державну політику у сфері земельних відносин за індексом споживчих цін за попередній рік щороку розраховує величину коефіцієнта індексації нормативної грошової оцінки земель, на який індексується нормативна грошова оцінка сільськогосподарських угідь, земель населених пунктів та інших земель несільськогосподарського призначення за станом на 1 січня поточного року, що визначається за формулою:</w:t>
      </w:r>
    </w:p>
    <w:p w:rsidR="001C3ADD" w:rsidRPr="00122ECD" w:rsidRDefault="001C3ADD" w:rsidP="001C3ADD">
      <w:pPr>
        <w:pStyle w:val="rvps12"/>
        <w:shd w:val="clear" w:color="auto" w:fill="FFFFFF"/>
        <w:spacing w:before="0" w:beforeAutospacing="0" w:after="0" w:afterAutospacing="0"/>
        <w:ind w:firstLine="709"/>
        <w:jc w:val="center"/>
        <w:textAlignment w:val="baseline"/>
        <w:rPr>
          <w:sz w:val="28"/>
          <w:szCs w:val="28"/>
          <w:lang w:val="uk-UA"/>
        </w:rPr>
      </w:pPr>
      <w:bookmarkStart w:id="48" w:name="n6933"/>
      <w:bookmarkEnd w:id="48"/>
      <w:r w:rsidRPr="00122ECD">
        <w:rPr>
          <w:sz w:val="28"/>
          <w:szCs w:val="28"/>
          <w:lang w:val="uk-UA"/>
        </w:rPr>
        <w:t>Кi = І:100,</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49" w:name="n6934"/>
      <w:bookmarkEnd w:id="49"/>
      <w:r w:rsidRPr="00122ECD">
        <w:rPr>
          <w:sz w:val="28"/>
          <w:szCs w:val="28"/>
          <w:lang w:val="uk-UA"/>
        </w:rPr>
        <w:t>де І – індекс споживчих цін за попередній рік.</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0" w:name="n6935"/>
      <w:bookmarkEnd w:id="50"/>
      <w:r w:rsidRPr="00122ECD">
        <w:rPr>
          <w:sz w:val="28"/>
          <w:szCs w:val="28"/>
          <w:lang w:val="uk-UA"/>
        </w:rPr>
        <w:t>У разі якщо індекс споживчих цін перевищує 115 відсотків, такий індекс застосовується із значенням 115.</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bookmarkStart w:id="51" w:name="n14403"/>
      <w:bookmarkStart w:id="52" w:name="n6936"/>
      <w:bookmarkEnd w:id="51"/>
      <w:bookmarkEnd w:id="52"/>
      <w:r w:rsidRPr="00122ECD">
        <w:rPr>
          <w:sz w:val="28"/>
          <w:szCs w:val="28"/>
          <w:lang w:val="uk-UA"/>
        </w:rPr>
        <w:t>Коефіцієнт індексації нормативної грошової оцінки земель застосовується кумулятивно залежно від дати проведення нормативної грошової оцінки земель.</w:t>
      </w:r>
    </w:p>
    <w:p w:rsidR="001C3ADD" w:rsidRPr="00122ECD" w:rsidRDefault="001C3ADD" w:rsidP="001C3ADD">
      <w:pPr>
        <w:pStyle w:val="rvps2"/>
        <w:shd w:val="clear" w:color="auto" w:fill="FFFFFF"/>
        <w:spacing w:before="0" w:beforeAutospacing="0" w:after="0" w:afterAutospacing="0"/>
        <w:ind w:firstLine="709"/>
        <w:jc w:val="both"/>
        <w:textAlignment w:val="baseline"/>
        <w:rPr>
          <w:sz w:val="28"/>
          <w:szCs w:val="28"/>
          <w:lang w:val="uk-UA"/>
        </w:rPr>
      </w:pPr>
    </w:p>
    <w:p w:rsidR="001C3ADD" w:rsidRPr="00122ECD" w:rsidRDefault="001C3ADD" w:rsidP="001C3ADD">
      <w:pPr>
        <w:spacing w:after="0"/>
        <w:ind w:firstLine="709"/>
        <w:jc w:val="both"/>
        <w:rPr>
          <w:rFonts w:ascii="Times New Roman" w:hAnsi="Times New Roman"/>
          <w:sz w:val="28"/>
          <w:szCs w:val="28"/>
          <w:lang w:val="uk-UA"/>
        </w:rPr>
      </w:pPr>
    </w:p>
    <w:p w:rsidR="001C3ADD" w:rsidRPr="001442A1" w:rsidRDefault="001C3ADD" w:rsidP="001C3ADD">
      <w:pPr>
        <w:spacing w:after="0"/>
        <w:rPr>
          <w:rFonts w:ascii="Times New Roman" w:hAnsi="Times New Roman"/>
          <w:sz w:val="28"/>
          <w:szCs w:val="28"/>
          <w:lang w:val="uk-UA"/>
        </w:rPr>
      </w:pPr>
      <w:r w:rsidRPr="001442A1">
        <w:rPr>
          <w:rFonts w:ascii="Times New Roman" w:hAnsi="Times New Roman"/>
          <w:sz w:val="28"/>
          <w:szCs w:val="28"/>
          <w:lang w:val="uk-UA"/>
        </w:rPr>
        <w:t xml:space="preserve">Секретар сільської ради                                                          </w:t>
      </w:r>
      <w:r w:rsidR="001442A1" w:rsidRPr="001442A1">
        <w:rPr>
          <w:rFonts w:ascii="Times New Roman" w:hAnsi="Times New Roman"/>
          <w:sz w:val="28"/>
          <w:szCs w:val="28"/>
          <w:lang w:val="uk-UA"/>
        </w:rPr>
        <w:t xml:space="preserve">  </w:t>
      </w:r>
      <w:bookmarkStart w:id="53" w:name="_GoBack"/>
      <w:bookmarkEnd w:id="53"/>
      <w:r w:rsidR="001442A1" w:rsidRPr="001442A1">
        <w:rPr>
          <w:rFonts w:ascii="Times New Roman" w:hAnsi="Times New Roman"/>
          <w:sz w:val="28"/>
          <w:szCs w:val="28"/>
          <w:lang w:val="uk-UA"/>
        </w:rPr>
        <w:t xml:space="preserve">       </w:t>
      </w:r>
      <w:r w:rsidR="001442A1">
        <w:rPr>
          <w:rFonts w:ascii="Times New Roman" w:hAnsi="Times New Roman"/>
          <w:sz w:val="28"/>
          <w:szCs w:val="28"/>
          <w:lang w:val="uk-UA"/>
        </w:rPr>
        <w:t xml:space="preserve">    </w:t>
      </w:r>
      <w:r w:rsidR="001442A1" w:rsidRPr="001442A1">
        <w:rPr>
          <w:rFonts w:ascii="Times New Roman" w:hAnsi="Times New Roman"/>
          <w:sz w:val="28"/>
          <w:szCs w:val="28"/>
          <w:lang w:val="uk-UA"/>
        </w:rPr>
        <w:t>А.В.Зубок</w:t>
      </w:r>
    </w:p>
    <w:p w:rsidR="001C3ADD" w:rsidRPr="001442A1" w:rsidRDefault="001C3ADD" w:rsidP="001C3ADD">
      <w:pPr>
        <w:rPr>
          <w:sz w:val="28"/>
          <w:szCs w:val="28"/>
          <w:lang w:val="uk-UA"/>
        </w:rPr>
      </w:pPr>
    </w:p>
    <w:p w:rsidR="001C3ADD" w:rsidRPr="00122ECD" w:rsidRDefault="001C3ADD" w:rsidP="001C3ADD">
      <w:pPr>
        <w:rPr>
          <w:b/>
          <w:sz w:val="28"/>
          <w:szCs w:val="28"/>
          <w:lang w:val="uk-UA"/>
        </w:rPr>
      </w:pPr>
    </w:p>
    <w:p w:rsidR="001C3ADD" w:rsidRPr="003E456D" w:rsidRDefault="001C3ADD" w:rsidP="001C3ADD">
      <w:pPr>
        <w:spacing w:after="0"/>
        <w:jc w:val="right"/>
        <w:rPr>
          <w:rFonts w:ascii="Times New Roman" w:hAnsi="Times New Roman"/>
          <w:sz w:val="28"/>
          <w:szCs w:val="28"/>
          <w:lang w:val="uk-UA"/>
        </w:rPr>
      </w:pPr>
      <w:r w:rsidRPr="003E456D">
        <w:rPr>
          <w:rFonts w:ascii="Times New Roman" w:hAnsi="Times New Roman"/>
          <w:sz w:val="28"/>
          <w:szCs w:val="28"/>
          <w:lang w:val="uk-UA"/>
        </w:rPr>
        <w:lastRenderedPageBreak/>
        <w:t>Додаток 1.1</w:t>
      </w:r>
    </w:p>
    <w:p w:rsidR="002300AA"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до Положення про </w:t>
      </w:r>
      <w:r w:rsidR="001442A1">
        <w:rPr>
          <w:rFonts w:ascii="Times New Roman" w:hAnsi="Times New Roman"/>
          <w:sz w:val="24"/>
          <w:szCs w:val="24"/>
          <w:lang w:val="uk-UA"/>
        </w:rPr>
        <w:t xml:space="preserve">ставки земельного податку та </w:t>
      </w:r>
    </w:p>
    <w:p w:rsidR="002300AA" w:rsidRDefault="001442A1" w:rsidP="001C3ADD">
      <w:pPr>
        <w:spacing w:after="0"/>
        <w:jc w:val="right"/>
        <w:rPr>
          <w:rFonts w:ascii="Times New Roman" w:hAnsi="Times New Roman"/>
          <w:sz w:val="24"/>
          <w:szCs w:val="24"/>
          <w:lang w:val="uk-UA"/>
        </w:rPr>
      </w:pPr>
      <w:r>
        <w:rPr>
          <w:rFonts w:ascii="Times New Roman" w:hAnsi="Times New Roman"/>
          <w:sz w:val="24"/>
          <w:szCs w:val="24"/>
          <w:lang w:val="uk-UA"/>
        </w:rPr>
        <w:t>наданих пільг з сплати земельного податку</w:t>
      </w:r>
    </w:p>
    <w:p w:rsidR="001C3ADD" w:rsidRPr="003E456D" w:rsidRDefault="001442A1" w:rsidP="001C3ADD">
      <w:pPr>
        <w:spacing w:after="0"/>
        <w:jc w:val="right"/>
        <w:rPr>
          <w:rFonts w:ascii="Times New Roman" w:hAnsi="Times New Roman"/>
          <w:sz w:val="24"/>
          <w:szCs w:val="24"/>
          <w:lang w:val="uk-UA"/>
        </w:rPr>
      </w:pPr>
      <w:r>
        <w:rPr>
          <w:rFonts w:ascii="Times New Roman" w:hAnsi="Times New Roman"/>
          <w:sz w:val="24"/>
          <w:szCs w:val="24"/>
          <w:lang w:val="uk-UA"/>
        </w:rPr>
        <w:t xml:space="preserve"> на тери</w:t>
      </w:r>
      <w:r w:rsidR="001C3ADD" w:rsidRPr="003E456D">
        <w:rPr>
          <w:rFonts w:ascii="Times New Roman" w:hAnsi="Times New Roman"/>
          <w:sz w:val="24"/>
          <w:szCs w:val="24"/>
          <w:lang w:val="uk-UA"/>
        </w:rPr>
        <w:t xml:space="preserve">торії </w:t>
      </w:r>
      <w:r>
        <w:rPr>
          <w:rFonts w:ascii="Times New Roman" w:hAnsi="Times New Roman"/>
          <w:sz w:val="24"/>
          <w:szCs w:val="24"/>
          <w:lang w:val="uk-UA"/>
        </w:rPr>
        <w:t>Халявинської</w:t>
      </w:r>
      <w:r w:rsidR="001C3ADD">
        <w:rPr>
          <w:rFonts w:ascii="Times New Roman" w:hAnsi="Times New Roman"/>
          <w:sz w:val="24"/>
          <w:szCs w:val="24"/>
          <w:lang w:val="uk-UA"/>
        </w:rPr>
        <w:t xml:space="preserve"> </w:t>
      </w:r>
      <w:r w:rsidR="001C3ADD" w:rsidRPr="003E456D">
        <w:rPr>
          <w:rFonts w:ascii="Times New Roman" w:hAnsi="Times New Roman"/>
          <w:sz w:val="24"/>
          <w:szCs w:val="24"/>
          <w:lang w:val="uk-UA"/>
        </w:rPr>
        <w:t>сільської ради,</w:t>
      </w:r>
      <w:r w:rsidR="001C3ADD" w:rsidRPr="003E456D">
        <w:rPr>
          <w:rFonts w:ascii="Times New Roman" w:hAnsi="Times New Roman"/>
          <w:sz w:val="24"/>
          <w:szCs w:val="24"/>
          <w:lang w:val="uk-UA"/>
        </w:rPr>
        <w:br/>
        <w:t xml:space="preserve">затвердженого рішенням </w:t>
      </w:r>
      <w:r w:rsidR="00FC0135">
        <w:rPr>
          <w:rFonts w:ascii="Times New Roman" w:hAnsi="Times New Roman"/>
          <w:sz w:val="24"/>
          <w:szCs w:val="24"/>
          <w:lang w:val="uk-UA"/>
        </w:rPr>
        <w:t>27</w:t>
      </w:r>
      <w:r w:rsidR="001C3ADD" w:rsidRPr="003E456D">
        <w:rPr>
          <w:rFonts w:ascii="Times New Roman" w:hAnsi="Times New Roman"/>
          <w:sz w:val="24"/>
          <w:szCs w:val="24"/>
          <w:lang w:val="uk-UA"/>
        </w:rPr>
        <w:t xml:space="preserve"> сесії </w:t>
      </w:r>
      <w:r w:rsidR="00DD4CCB">
        <w:rPr>
          <w:rFonts w:ascii="Times New Roman" w:hAnsi="Times New Roman"/>
          <w:sz w:val="24"/>
          <w:szCs w:val="24"/>
          <w:lang w:val="uk-UA"/>
        </w:rPr>
        <w:t>7</w:t>
      </w:r>
      <w:r w:rsidR="001C3ADD" w:rsidRPr="003E456D">
        <w:rPr>
          <w:rFonts w:ascii="Times New Roman" w:hAnsi="Times New Roman"/>
          <w:sz w:val="24"/>
          <w:szCs w:val="24"/>
          <w:lang w:val="uk-UA"/>
        </w:rPr>
        <w:t xml:space="preserve"> скликання</w:t>
      </w:r>
    </w:p>
    <w:p w:rsidR="001C3ADD" w:rsidRDefault="001C3ADD" w:rsidP="001C3ADD">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від </w:t>
      </w:r>
      <w:r w:rsidR="00FC0135">
        <w:rPr>
          <w:rFonts w:ascii="Times New Roman" w:hAnsi="Times New Roman"/>
          <w:sz w:val="24"/>
          <w:szCs w:val="24"/>
          <w:lang w:val="uk-UA"/>
        </w:rPr>
        <w:t>29 червня</w:t>
      </w:r>
      <w:r w:rsidRPr="003E456D">
        <w:rPr>
          <w:rFonts w:ascii="Times New Roman" w:hAnsi="Times New Roman"/>
          <w:sz w:val="24"/>
          <w:szCs w:val="24"/>
          <w:lang w:val="uk-UA"/>
        </w:rPr>
        <w:t xml:space="preserve"> 201</w:t>
      </w:r>
      <w:r w:rsidR="00067D11">
        <w:rPr>
          <w:rFonts w:ascii="Times New Roman" w:hAnsi="Times New Roman"/>
          <w:sz w:val="24"/>
          <w:szCs w:val="24"/>
          <w:lang w:val="uk-UA"/>
        </w:rPr>
        <w:t>9</w:t>
      </w:r>
      <w:r w:rsidRPr="003E456D">
        <w:rPr>
          <w:rFonts w:ascii="Times New Roman" w:hAnsi="Times New Roman"/>
          <w:sz w:val="24"/>
          <w:szCs w:val="24"/>
          <w:lang w:val="uk-UA"/>
        </w:rPr>
        <w:t xml:space="preserve"> року </w:t>
      </w:r>
    </w:p>
    <w:p w:rsidR="001C3ADD" w:rsidRDefault="001C3ADD" w:rsidP="001C3ADD">
      <w:pPr>
        <w:spacing w:after="0"/>
        <w:jc w:val="right"/>
        <w:rPr>
          <w:rFonts w:ascii="Times New Roman" w:hAnsi="Times New Roman"/>
          <w:sz w:val="24"/>
          <w:szCs w:val="24"/>
          <w:lang w:val="uk-UA"/>
        </w:rPr>
      </w:pPr>
    </w:p>
    <w:p w:rsidR="001C3ADD" w:rsidRPr="003E456D" w:rsidRDefault="001C3ADD" w:rsidP="00A33EAA">
      <w:pPr>
        <w:spacing w:after="0"/>
        <w:jc w:val="center"/>
        <w:rPr>
          <w:rFonts w:ascii="Times New Roman" w:hAnsi="Times New Roman"/>
          <w:b/>
          <w:bCs/>
          <w:sz w:val="28"/>
          <w:szCs w:val="28"/>
          <w:lang w:val="uk-UA"/>
        </w:rPr>
      </w:pPr>
      <w:r w:rsidRPr="003E456D">
        <w:rPr>
          <w:rFonts w:ascii="Times New Roman" w:hAnsi="Times New Roman"/>
          <w:b/>
          <w:bCs/>
          <w:sz w:val="28"/>
          <w:szCs w:val="28"/>
          <w:lang w:val="uk-UA"/>
        </w:rPr>
        <w:t>Ставки земельного податку на 20</w:t>
      </w:r>
      <w:r w:rsidR="00067D11">
        <w:rPr>
          <w:rFonts w:ascii="Times New Roman" w:hAnsi="Times New Roman"/>
          <w:b/>
          <w:bCs/>
          <w:sz w:val="28"/>
          <w:szCs w:val="28"/>
          <w:lang w:val="uk-UA"/>
        </w:rPr>
        <w:t>20</w:t>
      </w:r>
      <w:r w:rsidRPr="003E456D">
        <w:rPr>
          <w:rFonts w:ascii="Times New Roman" w:hAnsi="Times New Roman"/>
          <w:b/>
          <w:bCs/>
          <w:sz w:val="28"/>
          <w:szCs w:val="28"/>
          <w:lang w:val="uk-UA"/>
        </w:rPr>
        <w:t xml:space="preserve"> рік, введені в дію з 1 січня 20</w:t>
      </w:r>
      <w:r w:rsidR="00067D11">
        <w:rPr>
          <w:rFonts w:ascii="Times New Roman" w:hAnsi="Times New Roman"/>
          <w:b/>
          <w:bCs/>
          <w:sz w:val="28"/>
          <w:szCs w:val="28"/>
          <w:lang w:val="uk-UA"/>
        </w:rPr>
        <w:t>20</w:t>
      </w:r>
      <w:r w:rsidRPr="003E456D">
        <w:rPr>
          <w:rFonts w:ascii="Times New Roman" w:hAnsi="Times New Roman"/>
          <w:b/>
          <w:bCs/>
          <w:sz w:val="28"/>
          <w:szCs w:val="28"/>
          <w:lang w:val="uk-UA"/>
        </w:rPr>
        <w:t xml:space="preserve"> року</w:t>
      </w:r>
    </w:p>
    <w:p w:rsidR="001C3ADD" w:rsidRDefault="001C3ADD" w:rsidP="001C3ADD">
      <w:pPr>
        <w:widowControl w:val="0"/>
        <w:spacing w:after="0"/>
        <w:jc w:val="center"/>
        <w:rPr>
          <w:rFonts w:ascii="Times New Roman" w:hAnsi="Times New Roman"/>
          <w:b/>
          <w:bCs/>
          <w:sz w:val="28"/>
          <w:szCs w:val="28"/>
          <w:lang w:val="uk-UA"/>
        </w:rPr>
      </w:pPr>
    </w:p>
    <w:p w:rsidR="001C3ADD" w:rsidRPr="003C3A1A" w:rsidRDefault="001C3ADD" w:rsidP="001C3ADD">
      <w:pPr>
        <w:widowControl w:val="0"/>
        <w:spacing w:after="0"/>
        <w:jc w:val="center"/>
        <w:rPr>
          <w:rFonts w:ascii="Times New Roman" w:hAnsi="Times New Roman"/>
          <w:b/>
          <w:bCs/>
          <w:sz w:val="28"/>
          <w:szCs w:val="28"/>
          <w:lang w:val="uk-UA"/>
        </w:rPr>
      </w:pPr>
      <w:r w:rsidRPr="003C3A1A">
        <w:rPr>
          <w:rFonts w:ascii="Times New Roman" w:hAnsi="Times New Roman"/>
          <w:b/>
          <w:bCs/>
          <w:sz w:val="28"/>
          <w:szCs w:val="28"/>
          <w:lang w:val="uk-UA"/>
        </w:rPr>
        <w:t>Адміністративно-територіальна одиниця,</w:t>
      </w:r>
      <w:r w:rsidRPr="003C3A1A">
        <w:rPr>
          <w:rFonts w:ascii="Times New Roman" w:hAnsi="Times New Roman"/>
          <w:b/>
          <w:bCs/>
          <w:sz w:val="28"/>
          <w:szCs w:val="28"/>
          <w:lang w:val="uk-UA"/>
        </w:rPr>
        <w:br w:type="textWrapping" w:clear="all"/>
        <w:t>на яку поширюється дія рішення органу місцевого самоврядування:</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877"/>
      </w:tblGrid>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Код КОАТУУ</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uk-UA"/>
              </w:rPr>
              <w:t>Назва</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D748CD" w:rsidRDefault="001C3ADD" w:rsidP="007040BF">
            <w:pPr>
              <w:spacing w:after="0"/>
              <w:jc w:val="center"/>
              <w:rPr>
                <w:rFonts w:ascii="Times New Roman" w:hAnsi="Times New Roman"/>
                <w:b/>
                <w:bCs/>
                <w:szCs w:val="28"/>
                <w:lang w:val="uk-UA"/>
              </w:rPr>
            </w:pPr>
            <w:r w:rsidRPr="00D748CD">
              <w:rPr>
                <w:rFonts w:ascii="Times New Roman" w:hAnsi="Times New Roman"/>
                <w:b/>
                <w:bCs/>
                <w:szCs w:val="28"/>
                <w:lang w:val="en-US"/>
              </w:rPr>
              <w:t>7425</w:t>
            </w:r>
            <w:r w:rsidRPr="00D748CD">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D748CD" w:rsidRDefault="00FC19A8" w:rsidP="007040BF">
            <w:pPr>
              <w:spacing w:after="0"/>
              <w:jc w:val="center"/>
              <w:rPr>
                <w:rFonts w:ascii="Times New Roman" w:hAnsi="Times New Roman"/>
                <w:b/>
                <w:bCs/>
                <w:szCs w:val="28"/>
                <w:lang w:val="en-US"/>
              </w:rPr>
            </w:pPr>
            <w:r>
              <w:rPr>
                <w:rFonts w:ascii="Times New Roman" w:hAnsi="Times New Roman"/>
                <w:b/>
                <w:bCs/>
                <w:szCs w:val="28"/>
                <w:lang w:val="en-US"/>
              </w:rPr>
              <w:t>7425589100</w:t>
            </w:r>
          </w:p>
        </w:tc>
        <w:tc>
          <w:tcPr>
            <w:tcW w:w="5877" w:type="dxa"/>
            <w:tcBorders>
              <w:top w:val="single" w:sz="4" w:space="0" w:color="auto"/>
              <w:left w:val="single" w:sz="4" w:space="0" w:color="auto"/>
              <w:bottom w:val="single" w:sz="4" w:space="0" w:color="auto"/>
              <w:right w:val="single" w:sz="4" w:space="0" w:color="auto"/>
            </w:tcBorders>
          </w:tcPr>
          <w:p w:rsidR="001C3ADD" w:rsidRPr="00D748CD" w:rsidRDefault="001442A1" w:rsidP="001442A1">
            <w:pPr>
              <w:spacing w:after="0"/>
              <w:jc w:val="center"/>
              <w:rPr>
                <w:rFonts w:ascii="Times New Roman" w:hAnsi="Times New Roman"/>
                <w:b/>
                <w:bCs/>
                <w:szCs w:val="28"/>
                <w:lang w:val="uk-UA"/>
              </w:rPr>
            </w:pPr>
            <w:r>
              <w:rPr>
                <w:rFonts w:ascii="Times New Roman" w:hAnsi="Times New Roman"/>
                <w:b/>
                <w:bCs/>
                <w:szCs w:val="28"/>
                <w:lang w:val="uk-UA"/>
              </w:rPr>
              <w:t xml:space="preserve">Халявинська </w:t>
            </w:r>
            <w:r w:rsidR="001C3ADD" w:rsidRPr="00D748CD">
              <w:rPr>
                <w:rFonts w:ascii="Times New Roman" w:hAnsi="Times New Roman"/>
                <w:b/>
                <w:bCs/>
                <w:szCs w:val="28"/>
                <w:lang w:val="uk-UA"/>
              </w:rPr>
              <w:t xml:space="preserve">сільська рада </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Default="001C3ADD" w:rsidP="007040BF">
            <w:pPr>
              <w:spacing w:after="0"/>
              <w:jc w:val="center"/>
              <w:rPr>
                <w:rFonts w:ascii="Times New Roman" w:hAnsi="Times New Roman"/>
                <w:b/>
                <w:bCs/>
                <w:szCs w:val="28"/>
                <w:lang w:val="en-US"/>
              </w:rPr>
            </w:pPr>
          </w:p>
        </w:tc>
        <w:tc>
          <w:tcPr>
            <w:tcW w:w="1205" w:type="dxa"/>
            <w:tcBorders>
              <w:top w:val="single" w:sz="4" w:space="0" w:color="auto"/>
              <w:left w:val="single" w:sz="4" w:space="0" w:color="auto"/>
              <w:bottom w:val="single" w:sz="4" w:space="0" w:color="auto"/>
              <w:right w:val="single" w:sz="4" w:space="0" w:color="auto"/>
            </w:tcBorders>
          </w:tcPr>
          <w:p w:rsidR="001C3ADD" w:rsidRDefault="001C3ADD" w:rsidP="007040BF">
            <w:pPr>
              <w:spacing w:after="0"/>
              <w:jc w:val="center"/>
              <w:rPr>
                <w:rFonts w:ascii="Times New Roman" w:hAnsi="Times New Roman"/>
                <w:b/>
                <w:bCs/>
                <w:szCs w:val="28"/>
                <w:lang w:val="en-US"/>
              </w:rPr>
            </w:pPr>
          </w:p>
        </w:tc>
        <w:tc>
          <w:tcPr>
            <w:tcW w:w="1760" w:type="dxa"/>
            <w:tcBorders>
              <w:top w:val="single" w:sz="4" w:space="0" w:color="auto"/>
              <w:left w:val="single" w:sz="4" w:space="0" w:color="auto"/>
              <w:bottom w:val="single" w:sz="4" w:space="0" w:color="auto"/>
              <w:right w:val="single" w:sz="4" w:space="0" w:color="auto"/>
            </w:tcBorders>
          </w:tcPr>
          <w:p w:rsidR="001C3ADD" w:rsidRPr="00820F05" w:rsidRDefault="00FC19A8" w:rsidP="007040BF">
            <w:pPr>
              <w:spacing w:after="0"/>
              <w:jc w:val="center"/>
              <w:rPr>
                <w:rFonts w:ascii="Times New Roman" w:hAnsi="Times New Roman"/>
                <w:b/>
                <w:bCs/>
                <w:szCs w:val="28"/>
                <w:lang w:val="uk-UA"/>
              </w:rPr>
            </w:pPr>
            <w:r>
              <w:rPr>
                <w:rFonts w:ascii="Times New Roman" w:hAnsi="Times New Roman"/>
                <w:b/>
                <w:bCs/>
                <w:szCs w:val="28"/>
                <w:lang w:val="en-US"/>
              </w:rPr>
              <w:t>7425589101</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C3ADD" w:rsidP="001442A1">
            <w:pPr>
              <w:spacing w:after="0"/>
              <w:jc w:val="center"/>
              <w:rPr>
                <w:rFonts w:ascii="Times New Roman" w:hAnsi="Times New Roman"/>
                <w:b/>
                <w:bCs/>
                <w:szCs w:val="28"/>
                <w:lang w:val="uk-UA"/>
              </w:rPr>
            </w:pPr>
            <w:r w:rsidRPr="003229E2">
              <w:rPr>
                <w:rFonts w:ascii="Times New Roman" w:hAnsi="Times New Roman"/>
                <w:b/>
                <w:bCs/>
                <w:szCs w:val="28"/>
                <w:lang w:val="uk-UA"/>
              </w:rPr>
              <w:t xml:space="preserve">с. </w:t>
            </w:r>
            <w:r w:rsidR="001442A1">
              <w:rPr>
                <w:rFonts w:ascii="Times New Roman" w:hAnsi="Times New Roman"/>
                <w:b/>
                <w:bCs/>
                <w:szCs w:val="28"/>
                <w:lang w:val="uk-UA"/>
              </w:rPr>
              <w:t>Халявин</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3229E2" w:rsidRDefault="00FC19A8" w:rsidP="007040BF">
            <w:pPr>
              <w:spacing w:after="0"/>
              <w:jc w:val="center"/>
              <w:rPr>
                <w:rFonts w:ascii="Times New Roman" w:hAnsi="Times New Roman"/>
                <w:b/>
                <w:bCs/>
                <w:szCs w:val="28"/>
                <w:lang w:val="uk-UA"/>
              </w:rPr>
            </w:pPr>
            <w:r>
              <w:rPr>
                <w:rFonts w:ascii="Times New Roman" w:hAnsi="Times New Roman"/>
                <w:b/>
                <w:bCs/>
                <w:szCs w:val="28"/>
              </w:rPr>
              <w:t>7425589102</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442A1" w:rsidP="001442A1">
            <w:pPr>
              <w:spacing w:after="0"/>
              <w:jc w:val="center"/>
              <w:rPr>
                <w:rFonts w:ascii="Times New Roman" w:hAnsi="Times New Roman"/>
                <w:b/>
                <w:bCs/>
                <w:szCs w:val="28"/>
                <w:lang w:val="uk-UA"/>
              </w:rPr>
            </w:pPr>
            <w:r>
              <w:rPr>
                <w:rFonts w:ascii="Times New Roman" w:hAnsi="Times New Roman"/>
                <w:b/>
                <w:bCs/>
                <w:szCs w:val="28"/>
                <w:lang w:val="uk-UA"/>
              </w:rPr>
              <w:t>с. Полуботки</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205" w:type="dxa"/>
            <w:tcBorders>
              <w:top w:val="single" w:sz="4" w:space="0" w:color="auto"/>
              <w:left w:val="single" w:sz="4" w:space="0" w:color="auto"/>
              <w:bottom w:val="single" w:sz="4" w:space="0" w:color="auto"/>
              <w:right w:val="single" w:sz="4" w:space="0" w:color="auto"/>
            </w:tcBorders>
          </w:tcPr>
          <w:p w:rsidR="001C3ADD" w:rsidRPr="003229E2" w:rsidRDefault="001C3ADD" w:rsidP="007040BF">
            <w:pPr>
              <w:spacing w:after="0"/>
              <w:jc w:val="center"/>
              <w:rPr>
                <w:rFonts w:ascii="Times New Roman" w:hAnsi="Times New Roman"/>
                <w:b/>
                <w:bCs/>
                <w:szCs w:val="28"/>
              </w:rPr>
            </w:pPr>
          </w:p>
        </w:tc>
        <w:tc>
          <w:tcPr>
            <w:tcW w:w="1760" w:type="dxa"/>
            <w:tcBorders>
              <w:top w:val="single" w:sz="4" w:space="0" w:color="auto"/>
              <w:left w:val="single" w:sz="4" w:space="0" w:color="auto"/>
              <w:bottom w:val="single" w:sz="4" w:space="0" w:color="auto"/>
              <w:right w:val="single" w:sz="4" w:space="0" w:color="auto"/>
            </w:tcBorders>
          </w:tcPr>
          <w:p w:rsidR="001C3ADD" w:rsidRPr="00FC19A8" w:rsidRDefault="00FC19A8" w:rsidP="007040BF">
            <w:pPr>
              <w:spacing w:after="0"/>
              <w:jc w:val="center"/>
              <w:rPr>
                <w:rFonts w:ascii="Times New Roman" w:hAnsi="Times New Roman"/>
                <w:b/>
                <w:bCs/>
                <w:szCs w:val="28"/>
                <w:lang w:val="uk-UA"/>
              </w:rPr>
            </w:pPr>
            <w:r>
              <w:rPr>
                <w:rFonts w:ascii="Times New Roman" w:hAnsi="Times New Roman"/>
                <w:b/>
                <w:bCs/>
                <w:szCs w:val="28"/>
              </w:rPr>
              <w:t>742558</w:t>
            </w:r>
            <w:r>
              <w:rPr>
                <w:rFonts w:ascii="Times New Roman" w:hAnsi="Times New Roman"/>
                <w:b/>
                <w:bCs/>
                <w:szCs w:val="28"/>
                <w:lang w:val="uk-UA"/>
              </w:rPr>
              <w:t>9103</w:t>
            </w:r>
          </w:p>
        </w:tc>
        <w:tc>
          <w:tcPr>
            <w:tcW w:w="5877" w:type="dxa"/>
            <w:tcBorders>
              <w:top w:val="single" w:sz="4" w:space="0" w:color="auto"/>
              <w:left w:val="single" w:sz="4" w:space="0" w:color="auto"/>
              <w:bottom w:val="single" w:sz="4" w:space="0" w:color="auto"/>
              <w:right w:val="single" w:sz="4" w:space="0" w:color="auto"/>
            </w:tcBorders>
          </w:tcPr>
          <w:p w:rsidR="001C3ADD" w:rsidRPr="003229E2" w:rsidRDefault="001C3ADD" w:rsidP="001442A1">
            <w:pPr>
              <w:spacing w:after="0"/>
              <w:jc w:val="center"/>
              <w:rPr>
                <w:rFonts w:ascii="Times New Roman" w:hAnsi="Times New Roman"/>
                <w:b/>
                <w:bCs/>
                <w:szCs w:val="28"/>
                <w:lang w:val="uk-UA"/>
              </w:rPr>
            </w:pPr>
            <w:r w:rsidRPr="003229E2">
              <w:rPr>
                <w:rFonts w:ascii="Times New Roman" w:hAnsi="Times New Roman"/>
                <w:b/>
                <w:bCs/>
                <w:szCs w:val="28"/>
                <w:lang w:val="uk-UA"/>
              </w:rPr>
              <w:t xml:space="preserve">с. </w:t>
            </w:r>
            <w:r w:rsidR="001442A1">
              <w:rPr>
                <w:rFonts w:ascii="Times New Roman" w:hAnsi="Times New Roman"/>
                <w:b/>
                <w:bCs/>
                <w:szCs w:val="28"/>
                <w:lang w:val="uk-UA"/>
              </w:rPr>
              <w:t>Шевченка</w:t>
            </w:r>
          </w:p>
        </w:tc>
      </w:tr>
    </w:tbl>
    <w:p w:rsidR="001C3ADD" w:rsidRPr="003E456D" w:rsidRDefault="001C3ADD" w:rsidP="001C3ADD">
      <w:pPr>
        <w:spacing w:after="0"/>
        <w:rPr>
          <w:rFonts w:ascii="Times New Roman" w:hAnsi="Times New Roman"/>
          <w:sz w:val="28"/>
          <w:szCs w:val="28"/>
          <w:lang w:val="uk-UA"/>
        </w:rPr>
      </w:pP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4949"/>
        <w:gridCol w:w="993"/>
        <w:gridCol w:w="992"/>
        <w:gridCol w:w="994"/>
        <w:gridCol w:w="1149"/>
      </w:tblGrid>
      <w:tr w:rsidR="001C3ADD" w:rsidTr="00097710">
        <w:tc>
          <w:tcPr>
            <w:tcW w:w="5937" w:type="dxa"/>
            <w:gridSpan w:val="2"/>
            <w:vMerge w:val="restart"/>
          </w:tcPr>
          <w:p w:rsidR="001C3ADD" w:rsidRPr="00D748CD" w:rsidRDefault="001C3ADD" w:rsidP="007040BF">
            <w:pPr>
              <w:jc w:val="center"/>
              <w:rPr>
                <w:rFonts w:ascii="Segoe UI" w:hAnsi="Segoe UI"/>
                <w:b/>
              </w:rPr>
            </w:pPr>
            <w:r w:rsidRPr="00D748CD">
              <w:rPr>
                <w:rFonts w:ascii="Times New Roman" w:hAnsi="Times New Roman"/>
                <w:b/>
                <w:lang w:val="uk-UA"/>
              </w:rPr>
              <w:t>Вид цільового призначення земель</w:t>
            </w:r>
          </w:p>
        </w:tc>
        <w:tc>
          <w:tcPr>
            <w:tcW w:w="4128" w:type="dxa"/>
            <w:gridSpan w:val="4"/>
          </w:tcPr>
          <w:p w:rsidR="001C3ADD" w:rsidRPr="00D748CD" w:rsidRDefault="001C3ADD" w:rsidP="007040BF">
            <w:pPr>
              <w:jc w:val="center"/>
              <w:rPr>
                <w:rFonts w:ascii="Segoe UI" w:hAnsi="Segoe UI"/>
                <w:b/>
              </w:rPr>
            </w:pPr>
            <w:r w:rsidRPr="00D748CD">
              <w:rPr>
                <w:rFonts w:ascii="Times New Roman" w:hAnsi="Times New Roman"/>
                <w:b/>
                <w:lang w:val="uk-UA"/>
              </w:rPr>
              <w:t xml:space="preserve">Ставки податку </w:t>
            </w:r>
            <w:r w:rsidRPr="00D748CD">
              <w:rPr>
                <w:rFonts w:ascii="Times New Roman" w:hAnsi="Times New Roman"/>
                <w:b/>
                <w:lang w:val="uk-UA"/>
              </w:rPr>
              <w:br/>
              <w:t>(% нормативної грошової оцінки)</w:t>
            </w:r>
          </w:p>
        </w:tc>
      </w:tr>
      <w:tr w:rsidR="001C3ADD" w:rsidTr="00097710">
        <w:tc>
          <w:tcPr>
            <w:tcW w:w="5937" w:type="dxa"/>
            <w:gridSpan w:val="2"/>
            <w:vMerge/>
          </w:tcPr>
          <w:p w:rsidR="001C3ADD" w:rsidRPr="00CC2A8A" w:rsidRDefault="001C3ADD" w:rsidP="007040BF">
            <w:pPr>
              <w:rPr>
                <w:rFonts w:ascii="Segoe UI" w:hAnsi="Segoe UI"/>
              </w:rPr>
            </w:pPr>
          </w:p>
        </w:tc>
        <w:tc>
          <w:tcPr>
            <w:tcW w:w="1985" w:type="dxa"/>
            <w:gridSpan w:val="2"/>
          </w:tcPr>
          <w:p w:rsidR="001C3ADD" w:rsidRPr="003C3A1A" w:rsidRDefault="001C3ADD" w:rsidP="007040BF">
            <w:pPr>
              <w:rPr>
                <w:rFonts w:ascii="Segoe UI" w:hAnsi="Segoe UI"/>
              </w:rPr>
            </w:pPr>
            <w:r w:rsidRPr="003C3A1A">
              <w:rPr>
                <w:rFonts w:ascii="Times New Roman" w:hAnsi="Times New Roman"/>
                <w:lang w:val="uk-UA"/>
              </w:rPr>
              <w:t>За земельні ділянки, нормативну грошову оцінку яких проведено (незалежно від місцезнаходження</w:t>
            </w:r>
          </w:p>
        </w:tc>
        <w:tc>
          <w:tcPr>
            <w:tcW w:w="2143" w:type="dxa"/>
            <w:gridSpan w:val="2"/>
          </w:tcPr>
          <w:p w:rsidR="001C3ADD" w:rsidRPr="003C3A1A" w:rsidRDefault="001C3ADD" w:rsidP="007040BF">
            <w:pPr>
              <w:rPr>
                <w:rFonts w:ascii="Segoe UI" w:hAnsi="Segoe UI"/>
              </w:rPr>
            </w:pPr>
            <w:r w:rsidRPr="003C3A1A">
              <w:rPr>
                <w:rFonts w:ascii="Times New Roman" w:hAnsi="Times New Roman"/>
                <w:lang w:val="uk-UA"/>
              </w:rPr>
              <w:t>За земельні ділянки за межами населених пунктів, нормативну грошову оцінку яких не проведено</w:t>
            </w:r>
          </w:p>
        </w:tc>
      </w:tr>
      <w:tr w:rsidR="001C3ADD" w:rsidTr="00097710">
        <w:tc>
          <w:tcPr>
            <w:tcW w:w="988" w:type="dxa"/>
          </w:tcPr>
          <w:p w:rsidR="001C3ADD" w:rsidRPr="00D748CD" w:rsidRDefault="001C3ADD" w:rsidP="007040BF">
            <w:pPr>
              <w:spacing w:after="0"/>
              <w:jc w:val="center"/>
              <w:rPr>
                <w:rFonts w:ascii="Times New Roman" w:hAnsi="Times New Roman"/>
                <w:b/>
                <w:lang w:val="uk-UA"/>
              </w:rPr>
            </w:pPr>
          </w:p>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Код</w:t>
            </w:r>
          </w:p>
        </w:tc>
        <w:tc>
          <w:tcPr>
            <w:tcW w:w="4949" w:type="dxa"/>
          </w:tcPr>
          <w:p w:rsidR="001C3ADD" w:rsidRPr="00D748CD" w:rsidRDefault="001C3ADD" w:rsidP="007040BF">
            <w:pPr>
              <w:spacing w:after="0"/>
              <w:jc w:val="center"/>
              <w:rPr>
                <w:rFonts w:ascii="Times New Roman" w:hAnsi="Times New Roman"/>
                <w:b/>
                <w:lang w:val="uk-UA"/>
              </w:rPr>
            </w:pPr>
          </w:p>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Назва</w:t>
            </w:r>
          </w:p>
        </w:tc>
        <w:tc>
          <w:tcPr>
            <w:tcW w:w="993"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992"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c>
          <w:tcPr>
            <w:tcW w:w="994"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юридичних осіб</w:t>
            </w:r>
          </w:p>
        </w:tc>
        <w:tc>
          <w:tcPr>
            <w:tcW w:w="1149" w:type="dxa"/>
          </w:tcPr>
          <w:p w:rsidR="001C3ADD" w:rsidRPr="00D748CD" w:rsidRDefault="001C3ADD" w:rsidP="007040BF">
            <w:pPr>
              <w:spacing w:after="0"/>
              <w:jc w:val="center"/>
              <w:rPr>
                <w:rFonts w:ascii="Times New Roman" w:hAnsi="Times New Roman"/>
                <w:b/>
                <w:lang w:val="uk-UA"/>
              </w:rPr>
            </w:pPr>
            <w:r w:rsidRPr="00D748CD">
              <w:rPr>
                <w:rFonts w:ascii="Times New Roman" w:hAnsi="Times New Roman"/>
                <w:b/>
                <w:lang w:val="uk-UA"/>
              </w:rPr>
              <w:t>для фізичних осіб (в т.ч. ФОП)</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01</w:t>
            </w:r>
          </w:p>
        </w:tc>
        <w:tc>
          <w:tcPr>
            <w:tcW w:w="4949" w:type="dxa"/>
          </w:tcPr>
          <w:p w:rsidR="001C3ADD" w:rsidRPr="00A37F5F" w:rsidRDefault="001C3ADD" w:rsidP="007040BF">
            <w:pPr>
              <w:pStyle w:val="aa"/>
              <w:spacing w:before="0" w:after="0"/>
              <w:jc w:val="center"/>
              <w:rPr>
                <w:b/>
                <w:lang w:val="uk-UA"/>
              </w:rPr>
            </w:pPr>
            <w:r w:rsidRPr="00A37F5F">
              <w:rPr>
                <w:b/>
                <w:bCs/>
                <w:lang w:val="uk-UA"/>
              </w:rPr>
              <w:t>Землі сільськогосподарського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товарного сільськогосподарського виробництва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фермерського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особистого селянського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ведення підсобного сільського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індивідуального садівництва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садівництва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01.07</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городництва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01.08</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сінокосіння і випасання худоби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01.09</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дослідних і навчальних цілей </w:t>
            </w:r>
          </w:p>
        </w:tc>
        <w:tc>
          <w:tcPr>
            <w:tcW w:w="993"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01.10</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пропаганди передового досвіду ведення сільського господарства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надання послуг у сільському господарстві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lastRenderedPageBreak/>
              <w:t>01.12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інфраструктури оптових ринків сільськогосподарської продукції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іншого сільськогосподарського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01.14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01.01 - 01.13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02</w:t>
            </w:r>
          </w:p>
        </w:tc>
        <w:tc>
          <w:tcPr>
            <w:tcW w:w="4949" w:type="dxa"/>
          </w:tcPr>
          <w:p w:rsidR="001C3ADD" w:rsidRPr="00A37F5F" w:rsidRDefault="001C3ADD" w:rsidP="007040BF">
            <w:pPr>
              <w:pStyle w:val="aa"/>
              <w:spacing w:before="0" w:after="0"/>
              <w:jc w:val="center"/>
              <w:rPr>
                <w:b/>
                <w:lang w:val="uk-UA"/>
              </w:rPr>
            </w:pPr>
            <w:r w:rsidRPr="00A37F5F">
              <w:rPr>
                <w:b/>
                <w:bCs/>
                <w:lang w:val="uk-UA"/>
              </w:rPr>
              <w:t>Землі житлової забудови</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05188E" w:rsidTr="00097710">
        <w:trPr>
          <w:trHeight w:val="1092"/>
        </w:trPr>
        <w:tc>
          <w:tcPr>
            <w:tcW w:w="988" w:type="dxa"/>
          </w:tcPr>
          <w:p w:rsidR="0005188E" w:rsidRPr="00CC2A8A" w:rsidRDefault="0005188E" w:rsidP="007040BF">
            <w:pPr>
              <w:spacing w:after="0"/>
              <w:jc w:val="center"/>
              <w:rPr>
                <w:rFonts w:ascii="Times New Roman" w:hAnsi="Times New Roman"/>
                <w:lang w:val="uk-UA"/>
              </w:rPr>
            </w:pPr>
            <w:r w:rsidRPr="00CC2A8A">
              <w:rPr>
                <w:rFonts w:ascii="Times New Roman" w:hAnsi="Times New Roman"/>
                <w:lang w:val="uk-UA"/>
              </w:rPr>
              <w:t>02.01</w:t>
            </w:r>
          </w:p>
        </w:tc>
        <w:tc>
          <w:tcPr>
            <w:tcW w:w="4949" w:type="dxa"/>
          </w:tcPr>
          <w:p w:rsidR="0005188E" w:rsidRPr="00CC2A8A" w:rsidRDefault="0005188E"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житлового будинку, господарських будівель і споруд (присадибна ділянка)  </w:t>
            </w:r>
            <w:r>
              <w:rPr>
                <w:rFonts w:ascii="Times New Roman" w:hAnsi="Times New Roman"/>
                <w:lang w:val="uk-UA"/>
              </w:rPr>
              <w:t>:</w:t>
            </w:r>
          </w:p>
          <w:p w:rsidR="0005188E" w:rsidRPr="00CC2A8A" w:rsidRDefault="0005188E" w:rsidP="007040BF">
            <w:pPr>
              <w:spacing w:after="0"/>
              <w:rPr>
                <w:rFonts w:ascii="Times New Roman" w:hAnsi="Times New Roman"/>
                <w:lang w:val="uk-UA"/>
              </w:rPr>
            </w:pPr>
            <w:r>
              <w:rPr>
                <w:rFonts w:ascii="Times New Roman" w:hAnsi="Times New Roman"/>
                <w:lang w:val="uk-UA"/>
              </w:rPr>
              <w:t>с. Халявин, с. Шевченка, с. Полуботки</w:t>
            </w:r>
          </w:p>
        </w:tc>
        <w:tc>
          <w:tcPr>
            <w:tcW w:w="993" w:type="dxa"/>
            <w:vAlign w:val="center"/>
          </w:tcPr>
          <w:p w:rsidR="0005188E" w:rsidRPr="00CC2A8A" w:rsidRDefault="00097710" w:rsidP="00097710">
            <w:pPr>
              <w:spacing w:after="0"/>
              <w:jc w:val="center"/>
              <w:rPr>
                <w:rFonts w:ascii="Times New Roman" w:hAnsi="Times New Roman"/>
                <w:lang w:val="uk-UA"/>
              </w:rPr>
            </w:pPr>
            <w:r>
              <w:rPr>
                <w:rFonts w:ascii="Times New Roman" w:hAnsi="Times New Roman"/>
                <w:lang w:val="uk-UA"/>
              </w:rPr>
              <w:t>0,06</w:t>
            </w:r>
          </w:p>
        </w:tc>
        <w:tc>
          <w:tcPr>
            <w:tcW w:w="992" w:type="dxa"/>
            <w:vAlign w:val="center"/>
          </w:tcPr>
          <w:p w:rsidR="0005188E" w:rsidRPr="00CC2A8A" w:rsidRDefault="0005188E" w:rsidP="0005188E">
            <w:pPr>
              <w:spacing w:after="0"/>
              <w:jc w:val="center"/>
              <w:rPr>
                <w:rFonts w:ascii="Times New Roman" w:hAnsi="Times New Roman"/>
                <w:lang w:val="uk-UA"/>
              </w:rPr>
            </w:pPr>
            <w:r>
              <w:rPr>
                <w:rFonts w:ascii="Times New Roman" w:hAnsi="Times New Roman"/>
                <w:lang w:val="uk-UA"/>
              </w:rPr>
              <w:t>0,06</w:t>
            </w:r>
          </w:p>
        </w:tc>
        <w:tc>
          <w:tcPr>
            <w:tcW w:w="994" w:type="dxa"/>
            <w:vAlign w:val="center"/>
          </w:tcPr>
          <w:p w:rsidR="0005188E" w:rsidRPr="00CC2A8A" w:rsidRDefault="0051681A" w:rsidP="00097710">
            <w:pPr>
              <w:spacing w:after="0"/>
              <w:rPr>
                <w:rFonts w:ascii="Times New Roman" w:hAnsi="Times New Roman"/>
                <w:lang w:val="uk-UA"/>
              </w:rPr>
            </w:pPr>
            <w:r>
              <w:rPr>
                <w:rFonts w:ascii="Times New Roman" w:hAnsi="Times New Roman"/>
                <w:lang w:val="uk-UA"/>
              </w:rPr>
              <w:t xml:space="preserve">      </w:t>
            </w:r>
            <w:r w:rsidR="00097710">
              <w:rPr>
                <w:rFonts w:ascii="Times New Roman" w:hAnsi="Times New Roman"/>
                <w:lang w:val="uk-UA"/>
              </w:rPr>
              <w:t>3</w:t>
            </w:r>
          </w:p>
        </w:tc>
        <w:tc>
          <w:tcPr>
            <w:tcW w:w="1149" w:type="dxa"/>
            <w:vAlign w:val="center"/>
          </w:tcPr>
          <w:p w:rsidR="0005188E" w:rsidRPr="00CC2A8A" w:rsidRDefault="00097710" w:rsidP="00097710">
            <w:pPr>
              <w:spacing w:after="0"/>
              <w:jc w:val="center"/>
              <w:rPr>
                <w:rFonts w:ascii="Times New Roman" w:hAnsi="Times New Roman"/>
                <w:lang w:val="uk-UA"/>
              </w:rPr>
            </w:pPr>
            <w:r>
              <w:rPr>
                <w:rFonts w:ascii="Times New Roman" w:hAnsi="Times New Roman"/>
                <w:lang w:val="uk-UA"/>
              </w:rPr>
              <w:t>3</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житлового будівництва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багатоквартирного житлового будинку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0,5</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0,5</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будівель тимчасового проживання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індивідуальних гаражів  </w:t>
            </w:r>
          </w:p>
        </w:tc>
        <w:tc>
          <w:tcPr>
            <w:tcW w:w="993"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гаражного будівництва </w:t>
            </w:r>
          </w:p>
        </w:tc>
        <w:tc>
          <w:tcPr>
            <w:tcW w:w="993" w:type="dxa"/>
            <w:vAlign w:val="center"/>
          </w:tcPr>
          <w:p w:rsidR="001C3ADD" w:rsidRPr="00CC2A8A" w:rsidRDefault="00097710"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7B11F4"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02.07</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іншої житлової забудови  </w:t>
            </w:r>
          </w:p>
        </w:tc>
        <w:tc>
          <w:tcPr>
            <w:tcW w:w="993" w:type="dxa"/>
            <w:vAlign w:val="center"/>
          </w:tcPr>
          <w:p w:rsidR="001C3ADD" w:rsidRPr="00CC2A8A" w:rsidRDefault="007B11F4" w:rsidP="007040BF">
            <w:pPr>
              <w:spacing w:after="0"/>
              <w:jc w:val="center"/>
              <w:rPr>
                <w:rFonts w:ascii="Times New Roman" w:hAnsi="Times New Roman"/>
                <w:lang w:val="uk-UA"/>
              </w:rPr>
            </w:pPr>
            <w:r>
              <w:rPr>
                <w:rFonts w:ascii="Times New Roman" w:hAnsi="Times New Roman"/>
                <w:lang w:val="uk-UA"/>
              </w:rPr>
              <w:t>5</w:t>
            </w:r>
          </w:p>
        </w:tc>
        <w:tc>
          <w:tcPr>
            <w:tcW w:w="992" w:type="dxa"/>
            <w:vAlign w:val="center"/>
          </w:tcPr>
          <w:p w:rsidR="001C3ADD" w:rsidRPr="00CC2A8A" w:rsidRDefault="00097710" w:rsidP="007040BF">
            <w:pPr>
              <w:spacing w:after="0"/>
              <w:jc w:val="center"/>
              <w:rPr>
                <w:rFonts w:ascii="Times New Roman" w:hAnsi="Times New Roman"/>
                <w:lang w:val="uk-UA"/>
              </w:rPr>
            </w:pPr>
            <w:r>
              <w:rPr>
                <w:rFonts w:ascii="Times New Roman" w:hAnsi="Times New Roman"/>
                <w:lang w:val="uk-UA"/>
              </w:rPr>
              <w:t>0,5</w:t>
            </w:r>
          </w:p>
        </w:tc>
        <w:tc>
          <w:tcPr>
            <w:tcW w:w="994"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51681A"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02.08</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02.01 - 02.07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softHyphen/>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03</w:t>
            </w:r>
          </w:p>
        </w:tc>
        <w:tc>
          <w:tcPr>
            <w:tcW w:w="4949" w:type="dxa"/>
          </w:tcPr>
          <w:p w:rsidR="001C3ADD" w:rsidRPr="00A37F5F" w:rsidRDefault="001C3ADD" w:rsidP="007040BF">
            <w:pPr>
              <w:pStyle w:val="aa"/>
              <w:spacing w:before="0" w:after="0"/>
              <w:jc w:val="center"/>
              <w:rPr>
                <w:b/>
                <w:lang w:val="uk-UA"/>
              </w:rPr>
            </w:pPr>
            <w:r w:rsidRPr="00A37F5F">
              <w:rPr>
                <w:b/>
                <w:bCs/>
                <w:lang w:val="uk-UA"/>
              </w:rPr>
              <w:t>Землі громадської забудови</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органів державної влади та місцевого самоврядування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w:t>
            </w:r>
            <w:r w:rsidRPr="00CC2A8A">
              <w:rPr>
                <w:rFonts w:ascii="Times New Roman" w:hAnsi="Times New Roman"/>
                <w:bCs/>
                <w:lang w:val="uk-UA"/>
              </w:rPr>
              <w:t xml:space="preserve"> </w:t>
            </w:r>
            <w:r w:rsidRPr="00CC2A8A">
              <w:rPr>
                <w:rFonts w:ascii="Times New Roman" w:hAnsi="Times New Roman"/>
                <w:lang w:val="uk-UA"/>
              </w:rPr>
              <w:t>освіти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громадських та релігійних організацій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культурно-просвітницького обслуговування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екстериторіальних організацій та органів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03.07</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торгівлі </w:t>
            </w:r>
          </w:p>
        </w:tc>
        <w:tc>
          <w:tcPr>
            <w:tcW w:w="993"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03.08</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03.09</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кредитно-фінансових установ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03.10</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ринкової інфраструктури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і споруд закладів науки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будівель закладів комунального обслуговування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 xml:space="preserve">Для будівництва та обслуговування будівель </w:t>
            </w:r>
            <w:r w:rsidRPr="00CC2A8A">
              <w:rPr>
                <w:rFonts w:ascii="Times New Roman" w:hAnsi="Times New Roman"/>
                <w:lang w:val="uk-UA"/>
              </w:rPr>
              <w:lastRenderedPageBreak/>
              <w:t>закладів побутового обслуговування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lastRenderedPageBreak/>
              <w:t>2</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2</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постійної діяльності органів МНС</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інших будівель громадської забудови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2</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03.16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03.01 - 03.15 та для збереження та використання земель природно-заповідного фонду</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04</w:t>
            </w:r>
          </w:p>
        </w:tc>
        <w:tc>
          <w:tcPr>
            <w:tcW w:w="4949" w:type="dxa"/>
          </w:tcPr>
          <w:p w:rsidR="001C3ADD" w:rsidRPr="00A37F5F" w:rsidRDefault="001C3ADD" w:rsidP="007040BF">
            <w:pPr>
              <w:pStyle w:val="aa"/>
              <w:spacing w:before="0" w:after="0"/>
              <w:jc w:val="center"/>
              <w:rPr>
                <w:b/>
                <w:lang w:val="uk-UA"/>
              </w:rPr>
            </w:pPr>
            <w:r w:rsidRPr="00A37F5F">
              <w:rPr>
                <w:b/>
                <w:bCs/>
                <w:lang w:val="uk-UA"/>
              </w:rPr>
              <w:t>Землі природно-заповідного фонду</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біосферних заповідників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природних заповідників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національних природних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ботанічних садів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зоологічних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04.06</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дендрологічних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04.07</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парків-пам'яток садово-паркового мистецтва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04.08</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заказників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04.09</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заповідних урочищ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04.10</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пам'яток природи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04.11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збереження та використання регіональних ландшафтних парків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05</w:t>
            </w:r>
          </w:p>
        </w:tc>
        <w:tc>
          <w:tcPr>
            <w:tcW w:w="4949" w:type="dxa"/>
          </w:tcPr>
          <w:p w:rsidR="001C3ADD" w:rsidRPr="00A37F5F" w:rsidRDefault="001C3ADD" w:rsidP="007040BF">
            <w:pPr>
              <w:pStyle w:val="aa"/>
              <w:spacing w:before="0" w:after="0"/>
              <w:rPr>
                <w:b/>
                <w:lang w:val="uk-UA"/>
              </w:rPr>
            </w:pPr>
            <w:r w:rsidRPr="00A37F5F">
              <w:rPr>
                <w:b/>
                <w:bCs/>
                <w:lang w:val="uk-UA"/>
              </w:rPr>
              <w:t>Землі іншого природоохоронного призначення</w:t>
            </w:r>
            <w:r w:rsidRPr="00A37F5F">
              <w:rPr>
                <w:b/>
                <w:lang w:val="uk-UA"/>
              </w:rPr>
              <w:t xml:space="preserve">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lang w:val="uk-UA"/>
              </w:rPr>
            </w:pPr>
            <w:r w:rsidRPr="00A37F5F">
              <w:rPr>
                <w:b/>
                <w:lang w:val="uk-UA"/>
              </w:rPr>
              <w:t>06</w:t>
            </w:r>
          </w:p>
        </w:tc>
        <w:tc>
          <w:tcPr>
            <w:tcW w:w="4949" w:type="dxa"/>
          </w:tcPr>
          <w:p w:rsidR="001C3ADD" w:rsidRPr="00A37F5F" w:rsidRDefault="001C3ADD" w:rsidP="007040BF">
            <w:pPr>
              <w:pStyle w:val="aa"/>
              <w:spacing w:before="0" w:after="0"/>
              <w:jc w:val="center"/>
              <w:rPr>
                <w:b/>
                <w:lang w:val="uk-UA"/>
              </w:rPr>
            </w:pPr>
            <w:r w:rsidRPr="00A37F5F">
              <w:rPr>
                <w:b/>
                <w:bCs/>
                <w:lang w:val="uk-UA"/>
              </w:rPr>
              <w:t xml:space="preserve">Землі оздоровчого призначення </w:t>
            </w:r>
            <w:r w:rsidRPr="00A37F5F">
              <w:rPr>
                <w:b/>
                <w:lang w:val="uk-UA"/>
              </w:rPr>
              <w:t>(землі, що мають природні лікувальні властивості, які використовуються або можуть використовуватися для профілактики захворювань і лікування людей)</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і обслуговування санаторно-оздоровчих закладів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розробки родовищ природних лікувальних ресурсів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інших оздоровчих цілей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06.04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06.01 - 06.03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bCs/>
                <w:lang w:val="uk-UA"/>
              </w:rPr>
            </w:pPr>
            <w:r w:rsidRPr="00A37F5F">
              <w:rPr>
                <w:b/>
                <w:bCs/>
                <w:lang w:val="uk-UA"/>
              </w:rPr>
              <w:t>07</w:t>
            </w:r>
          </w:p>
        </w:tc>
        <w:tc>
          <w:tcPr>
            <w:tcW w:w="4949" w:type="dxa"/>
          </w:tcPr>
          <w:p w:rsidR="001C3ADD" w:rsidRPr="00A37F5F" w:rsidRDefault="001C3ADD" w:rsidP="007040BF">
            <w:pPr>
              <w:pStyle w:val="aa"/>
              <w:spacing w:before="0" w:after="0"/>
              <w:jc w:val="center"/>
              <w:rPr>
                <w:b/>
                <w:bCs/>
                <w:lang w:val="uk-UA"/>
              </w:rPr>
            </w:pPr>
            <w:r w:rsidRPr="00A37F5F">
              <w:rPr>
                <w:b/>
                <w:bCs/>
                <w:lang w:val="uk-UA"/>
              </w:rPr>
              <w:t>Землі рекреаційного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рекреаційного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будівництва та обслуговування об'єктів фізичної культури і спорту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0</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індивідуального дачного будівництва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07.04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колективного дачного будівництва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lastRenderedPageBreak/>
              <w:t>07.05</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07.01 - 07.04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bCs/>
                <w:lang w:val="uk-UA"/>
              </w:rPr>
            </w:pPr>
            <w:r w:rsidRPr="00A37F5F">
              <w:rPr>
                <w:b/>
                <w:bCs/>
                <w:lang w:val="uk-UA"/>
              </w:rPr>
              <w:t>08</w:t>
            </w:r>
          </w:p>
        </w:tc>
        <w:tc>
          <w:tcPr>
            <w:tcW w:w="4949" w:type="dxa"/>
          </w:tcPr>
          <w:p w:rsidR="001C3ADD" w:rsidRPr="00A37F5F" w:rsidRDefault="001C3ADD" w:rsidP="007040BF">
            <w:pPr>
              <w:pStyle w:val="aa"/>
              <w:spacing w:before="0" w:after="0"/>
              <w:jc w:val="center"/>
              <w:rPr>
                <w:b/>
                <w:bCs/>
                <w:lang w:val="uk-UA"/>
              </w:rPr>
            </w:pPr>
            <w:r w:rsidRPr="00A37F5F">
              <w:rPr>
                <w:b/>
                <w:bCs/>
                <w:lang w:val="uk-UA"/>
              </w:rPr>
              <w:t>Землі історико-культурного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08.01</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забезпечення охорони об'єктів культурної спадщини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08.02</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розміщення та обслуговування музейних закладів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08.03</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іншого історико-культурного призначення </w:t>
            </w:r>
          </w:p>
        </w:tc>
        <w:tc>
          <w:tcPr>
            <w:tcW w:w="993"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08.04</w:t>
            </w:r>
          </w:p>
        </w:tc>
        <w:tc>
          <w:tcPr>
            <w:tcW w:w="4949" w:type="dxa"/>
          </w:tcPr>
          <w:p w:rsidR="001C3ADD" w:rsidRPr="00CC2A8A" w:rsidRDefault="001C3ADD" w:rsidP="007040BF">
            <w:pPr>
              <w:spacing w:after="0"/>
              <w:rPr>
                <w:rFonts w:ascii="Times New Roman" w:hAnsi="Times New Roman"/>
                <w:lang w:val="uk-UA"/>
              </w:rPr>
            </w:pPr>
            <w:r w:rsidRPr="00CC2A8A">
              <w:rPr>
                <w:rFonts w:ascii="Times New Roman" w:hAnsi="Times New Roman"/>
                <w:lang w:val="uk-UA"/>
              </w:rPr>
              <w:t>Для цілей підрозділів 08.01 - 08.03 та для збереження та використання земель природно-заповідного фонду </w:t>
            </w:r>
          </w:p>
        </w:tc>
        <w:tc>
          <w:tcPr>
            <w:tcW w:w="993"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1C3ADD" w:rsidRPr="00CC2A8A" w:rsidRDefault="001C3ADD" w:rsidP="007040BF">
            <w:pPr>
              <w:spacing w:after="0"/>
              <w:jc w:val="center"/>
              <w:rPr>
                <w:rFonts w:ascii="Times New Roman" w:hAnsi="Times New Roman"/>
                <w:lang w:val="uk-UA"/>
              </w:rPr>
            </w:pPr>
            <w:r w:rsidRPr="00CC2A8A">
              <w:rPr>
                <w:rFonts w:ascii="Times New Roman" w:hAnsi="Times New Roman"/>
                <w:lang w:val="uk-UA"/>
              </w:rPr>
              <w:t>-</w:t>
            </w:r>
          </w:p>
        </w:tc>
      </w:tr>
      <w:tr w:rsidR="001C3ADD" w:rsidTr="00097710">
        <w:tc>
          <w:tcPr>
            <w:tcW w:w="988" w:type="dxa"/>
          </w:tcPr>
          <w:p w:rsidR="001C3ADD" w:rsidRPr="00A37F5F" w:rsidRDefault="001C3ADD" w:rsidP="007040BF">
            <w:pPr>
              <w:pStyle w:val="aa"/>
              <w:spacing w:before="0" w:after="0"/>
              <w:jc w:val="center"/>
              <w:rPr>
                <w:b/>
                <w:bCs/>
                <w:lang w:val="uk-UA"/>
              </w:rPr>
            </w:pPr>
            <w:r w:rsidRPr="00A37F5F">
              <w:rPr>
                <w:b/>
                <w:bCs/>
                <w:lang w:val="uk-UA"/>
              </w:rPr>
              <w:t>09</w:t>
            </w:r>
          </w:p>
        </w:tc>
        <w:tc>
          <w:tcPr>
            <w:tcW w:w="4949" w:type="dxa"/>
          </w:tcPr>
          <w:p w:rsidR="001C3ADD" w:rsidRPr="00A37F5F" w:rsidRDefault="001C3ADD" w:rsidP="007040BF">
            <w:pPr>
              <w:spacing w:after="0"/>
              <w:jc w:val="center"/>
              <w:rPr>
                <w:rFonts w:ascii="Times New Roman" w:hAnsi="Times New Roman"/>
                <w:b/>
                <w:bCs/>
                <w:lang w:val="uk-UA"/>
              </w:rPr>
            </w:pPr>
            <w:r w:rsidRPr="00A37F5F">
              <w:rPr>
                <w:rFonts w:ascii="Times New Roman" w:hAnsi="Times New Roman"/>
                <w:b/>
                <w:bCs/>
                <w:lang w:val="uk-UA"/>
              </w:rPr>
              <w:t>Землі лісогосподарського призначення</w:t>
            </w:r>
          </w:p>
        </w:tc>
        <w:tc>
          <w:tcPr>
            <w:tcW w:w="993" w:type="dxa"/>
            <w:vAlign w:val="center"/>
          </w:tcPr>
          <w:p w:rsidR="001C3ADD" w:rsidRPr="00CC2A8A" w:rsidRDefault="001C3ADD" w:rsidP="007040BF">
            <w:pPr>
              <w:spacing w:after="0"/>
              <w:jc w:val="center"/>
              <w:rPr>
                <w:rFonts w:ascii="Times New Roman" w:hAnsi="Times New Roman"/>
                <w:lang w:val="uk-UA"/>
              </w:rPr>
            </w:pPr>
          </w:p>
        </w:tc>
        <w:tc>
          <w:tcPr>
            <w:tcW w:w="992" w:type="dxa"/>
            <w:vAlign w:val="center"/>
          </w:tcPr>
          <w:p w:rsidR="001C3ADD" w:rsidRPr="00CC2A8A" w:rsidRDefault="001C3ADD" w:rsidP="007040BF">
            <w:pPr>
              <w:spacing w:after="0"/>
              <w:jc w:val="center"/>
              <w:rPr>
                <w:rFonts w:ascii="Times New Roman" w:hAnsi="Times New Roman"/>
                <w:lang w:val="uk-UA"/>
              </w:rPr>
            </w:pPr>
          </w:p>
        </w:tc>
        <w:tc>
          <w:tcPr>
            <w:tcW w:w="994" w:type="dxa"/>
            <w:vAlign w:val="center"/>
          </w:tcPr>
          <w:p w:rsidR="001C3ADD" w:rsidRPr="00CC2A8A" w:rsidRDefault="001C3ADD" w:rsidP="007040BF">
            <w:pPr>
              <w:spacing w:after="0"/>
              <w:jc w:val="center"/>
              <w:rPr>
                <w:rFonts w:ascii="Times New Roman" w:hAnsi="Times New Roman"/>
                <w:lang w:val="uk-UA"/>
              </w:rPr>
            </w:pPr>
          </w:p>
        </w:tc>
        <w:tc>
          <w:tcPr>
            <w:tcW w:w="1149" w:type="dxa"/>
            <w:vAlign w:val="center"/>
          </w:tcPr>
          <w:p w:rsidR="001C3ADD" w:rsidRPr="00CC2A8A" w:rsidRDefault="001C3ADD" w:rsidP="007040BF">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09.01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ведення лісового господарства і пов'язаних з ним послуг  </w:t>
            </w:r>
          </w:p>
        </w:tc>
        <w:tc>
          <w:tcPr>
            <w:tcW w:w="993"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2"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4"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1149"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09.02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іншого лісогосподарського призначення  </w:t>
            </w:r>
          </w:p>
        </w:tc>
        <w:tc>
          <w:tcPr>
            <w:tcW w:w="993"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2"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4"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1149"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09.03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09.01 - 09.02 та для збереження та використання земель природно-заповідного фонду </w:t>
            </w:r>
          </w:p>
        </w:tc>
        <w:tc>
          <w:tcPr>
            <w:tcW w:w="993"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2"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994"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c>
          <w:tcPr>
            <w:tcW w:w="1149" w:type="dxa"/>
            <w:vAlign w:val="center"/>
          </w:tcPr>
          <w:p w:rsidR="00097710" w:rsidRPr="00097710" w:rsidRDefault="00097710" w:rsidP="00097710">
            <w:pPr>
              <w:rPr>
                <w:rFonts w:ascii="Times New Roman" w:hAnsi="Times New Roman"/>
                <w:lang w:val="uk-UA"/>
              </w:rPr>
            </w:pPr>
            <w:r w:rsidRPr="00097710">
              <w:rPr>
                <w:rFonts w:ascii="Times New Roman" w:hAnsi="Times New Roman"/>
                <w:lang w:val="uk-UA"/>
              </w:rPr>
              <w:t>0,1</w:t>
            </w:r>
          </w:p>
        </w:tc>
      </w:tr>
      <w:tr w:rsidR="00097710" w:rsidTr="00097710">
        <w:tc>
          <w:tcPr>
            <w:tcW w:w="988" w:type="dxa"/>
          </w:tcPr>
          <w:p w:rsidR="00097710" w:rsidRPr="00A37F5F" w:rsidRDefault="00097710" w:rsidP="00097710">
            <w:pPr>
              <w:pStyle w:val="aa"/>
              <w:spacing w:before="0" w:after="0"/>
              <w:jc w:val="center"/>
              <w:rPr>
                <w:b/>
                <w:bCs/>
                <w:lang w:val="uk-UA"/>
              </w:rPr>
            </w:pPr>
            <w:r w:rsidRPr="00A37F5F">
              <w:rPr>
                <w:b/>
                <w:bCs/>
                <w:lang w:val="uk-UA"/>
              </w:rPr>
              <w:t>10</w:t>
            </w:r>
          </w:p>
        </w:tc>
        <w:tc>
          <w:tcPr>
            <w:tcW w:w="4949" w:type="dxa"/>
          </w:tcPr>
          <w:p w:rsidR="00097710" w:rsidRPr="00A37F5F" w:rsidRDefault="00097710" w:rsidP="00097710">
            <w:pPr>
              <w:pStyle w:val="aa"/>
              <w:spacing w:before="0" w:after="0"/>
              <w:jc w:val="center"/>
              <w:rPr>
                <w:b/>
                <w:bCs/>
                <w:lang w:val="uk-UA"/>
              </w:rPr>
            </w:pPr>
            <w:r w:rsidRPr="00A37F5F">
              <w:rPr>
                <w:b/>
                <w:bCs/>
                <w:lang w:val="uk-UA"/>
              </w:rPr>
              <w:t>Землі водного фонду</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експлуатації та догляду за водними об'єктами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облаштування та догляду за прибережними захисними смугами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експлуатації та догляду за смугами відведення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експлуатації та догляду за гідротехнічними, іншими водогосподарськими спорудами і каналами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10.05</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догляду за береговими смугами водних шляхів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10.06</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сінокосіння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10.07</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рибогосподарських потреб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10.08</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культурно-оздоровчих потреб, рекреаційних, спортивних і туристичних цілей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10.09</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проведення науково-дослідних робіт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10.10</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будівництва та експлуатації гідротехнічних, гідрометричних та лінійних споруд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2</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10.11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10.12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10.01 - 10.11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pStyle w:val="aa"/>
              <w:spacing w:before="0" w:after="0"/>
              <w:jc w:val="center"/>
              <w:rPr>
                <w:b/>
                <w:bCs/>
                <w:lang w:val="uk-UA"/>
              </w:rPr>
            </w:pPr>
            <w:r w:rsidRPr="00A37F5F">
              <w:rPr>
                <w:b/>
                <w:bCs/>
                <w:lang w:val="uk-UA"/>
              </w:rPr>
              <w:t>11</w:t>
            </w:r>
          </w:p>
        </w:tc>
        <w:tc>
          <w:tcPr>
            <w:tcW w:w="4949" w:type="dxa"/>
          </w:tcPr>
          <w:p w:rsidR="00097710" w:rsidRPr="00A37F5F" w:rsidRDefault="00097710" w:rsidP="00097710">
            <w:pPr>
              <w:pStyle w:val="aa"/>
              <w:spacing w:before="0" w:after="0"/>
              <w:jc w:val="center"/>
              <w:rPr>
                <w:b/>
                <w:bCs/>
                <w:lang w:val="uk-UA"/>
              </w:rPr>
            </w:pPr>
            <w:r w:rsidRPr="00A37F5F">
              <w:rPr>
                <w:b/>
                <w:bCs/>
                <w:lang w:val="uk-UA"/>
              </w:rPr>
              <w:t>Землі промисловості</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підприємствами, що пов'язані з користуванням надрами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 xml:space="preserve">Для розміщення та експлуатації основних, підсобних і допоміжних будівель та споруд </w:t>
            </w:r>
            <w:r w:rsidRPr="00CC2A8A">
              <w:rPr>
                <w:rFonts w:ascii="Times New Roman" w:hAnsi="Times New Roman"/>
                <w:lang w:val="uk-UA"/>
              </w:rPr>
              <w:lastRenderedPageBreak/>
              <w:t>підприємств переробної, машинобудівної та іншої промисловості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lastRenderedPageBreak/>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11.05</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11.01 - 11.04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12</w:t>
            </w:r>
          </w:p>
        </w:tc>
        <w:tc>
          <w:tcPr>
            <w:tcW w:w="4949" w:type="dxa"/>
          </w:tcPr>
          <w:p w:rsidR="00097710" w:rsidRPr="00FF3605" w:rsidRDefault="00097710" w:rsidP="00097710">
            <w:pPr>
              <w:spacing w:after="0"/>
              <w:jc w:val="center"/>
              <w:rPr>
                <w:rFonts w:ascii="Times New Roman" w:hAnsi="Times New Roman"/>
                <w:b/>
                <w:lang w:val="uk-UA"/>
              </w:rPr>
            </w:pPr>
            <w:r w:rsidRPr="00FF3605">
              <w:rPr>
                <w:rFonts w:ascii="Times New Roman" w:hAnsi="Times New Roman"/>
                <w:b/>
                <w:bCs/>
                <w:lang w:val="uk-UA"/>
              </w:rPr>
              <w:t>Землі транспорту</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залізничного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морського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річкового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12.05</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авіаційного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12.06</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об'єктів трубопровідного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12.07</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міського електротранспорту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12.08</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12.09</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будівель і споруд іншого наземного транспорту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12.10</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12.01 - 12.09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13</w:t>
            </w:r>
          </w:p>
        </w:tc>
        <w:tc>
          <w:tcPr>
            <w:tcW w:w="4949" w:type="dxa"/>
          </w:tcPr>
          <w:p w:rsidR="00097710" w:rsidRPr="00FF3605" w:rsidRDefault="00097710" w:rsidP="00097710">
            <w:pPr>
              <w:spacing w:after="0"/>
              <w:jc w:val="center"/>
              <w:rPr>
                <w:rFonts w:ascii="Times New Roman" w:hAnsi="Times New Roman"/>
                <w:b/>
                <w:lang w:val="uk-UA"/>
              </w:rPr>
            </w:pPr>
            <w:r w:rsidRPr="00FF3605">
              <w:rPr>
                <w:rFonts w:ascii="Times New Roman" w:hAnsi="Times New Roman"/>
                <w:b/>
                <w:bCs/>
                <w:lang w:val="uk-UA"/>
              </w:rPr>
              <w:t>Землі зв'язку</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13.01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експлуатації об'єктів і споруд телекомунікації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13.02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будівель та споруд об'єктів поштового зв'язку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13.03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w:t>
            </w:r>
            <w:r w:rsidRPr="00CC2A8A">
              <w:rPr>
                <w:rFonts w:ascii="Times New Roman" w:hAnsi="Times New Roman"/>
                <w:bCs/>
                <w:lang w:val="uk-UA"/>
              </w:rPr>
              <w:t xml:space="preserve"> </w:t>
            </w:r>
            <w:r w:rsidRPr="00CC2A8A">
              <w:rPr>
                <w:rFonts w:ascii="Times New Roman" w:hAnsi="Times New Roman"/>
                <w:lang w:val="uk-UA"/>
              </w:rPr>
              <w:t>експлуатації інших технічних засобів зв'язку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13.04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13.01 - 13.03, 13.05 та для збереження і використання земель природно-заповідного фонду</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14</w:t>
            </w:r>
          </w:p>
        </w:tc>
        <w:tc>
          <w:tcPr>
            <w:tcW w:w="4949" w:type="dxa"/>
          </w:tcPr>
          <w:p w:rsidR="00097710" w:rsidRPr="00FF3605" w:rsidRDefault="00097710" w:rsidP="00097710">
            <w:pPr>
              <w:spacing w:after="0"/>
              <w:jc w:val="center"/>
              <w:rPr>
                <w:rFonts w:ascii="Times New Roman" w:hAnsi="Times New Roman"/>
                <w:b/>
                <w:lang w:val="uk-UA"/>
              </w:rPr>
            </w:pPr>
            <w:r w:rsidRPr="00FF3605">
              <w:rPr>
                <w:rFonts w:ascii="Times New Roman" w:hAnsi="Times New Roman"/>
                <w:b/>
                <w:bCs/>
                <w:lang w:val="uk-UA"/>
              </w:rPr>
              <w:t>Землі енергетики</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х</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х</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х</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х</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14.01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будівництва, експлуатації та обслуговування будівель і споруд об'єктів енергогенеруючих підприємств, установ і організацій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14.02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 xml:space="preserve">Для розміщення, будівництва, експлуатації та </w:t>
            </w:r>
            <w:r w:rsidRPr="00CC2A8A">
              <w:rPr>
                <w:rFonts w:ascii="Times New Roman" w:hAnsi="Times New Roman"/>
                <w:lang w:val="uk-UA"/>
              </w:rPr>
              <w:lastRenderedPageBreak/>
              <w:t>обслуговування будівель і споруд об'єктів передачі електричної та теплової енергії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lastRenderedPageBreak/>
              <w:t>3</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14.03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14.01 - 14.02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15</w:t>
            </w:r>
          </w:p>
        </w:tc>
        <w:tc>
          <w:tcPr>
            <w:tcW w:w="4949" w:type="dxa"/>
          </w:tcPr>
          <w:p w:rsidR="00097710" w:rsidRPr="00FF3605" w:rsidRDefault="00097710" w:rsidP="00097710">
            <w:pPr>
              <w:spacing w:after="0"/>
              <w:jc w:val="center"/>
              <w:rPr>
                <w:rFonts w:ascii="Times New Roman" w:hAnsi="Times New Roman"/>
                <w:b/>
                <w:lang w:val="uk-UA"/>
              </w:rPr>
            </w:pPr>
            <w:r w:rsidRPr="00FF3605">
              <w:rPr>
                <w:rFonts w:ascii="Times New Roman" w:hAnsi="Times New Roman"/>
                <w:b/>
                <w:lang w:val="uk-UA"/>
              </w:rPr>
              <w:t>Землі оборони</w:t>
            </w:r>
          </w:p>
        </w:tc>
        <w:tc>
          <w:tcPr>
            <w:tcW w:w="993" w:type="dxa"/>
            <w:vAlign w:val="center"/>
          </w:tcPr>
          <w:p w:rsidR="00097710" w:rsidRPr="00CC2A8A" w:rsidRDefault="00097710" w:rsidP="00097710">
            <w:pPr>
              <w:spacing w:after="0"/>
              <w:jc w:val="center"/>
              <w:rPr>
                <w:rFonts w:ascii="Times New Roman" w:hAnsi="Times New Roman"/>
                <w:lang w:val="uk-UA"/>
              </w:rPr>
            </w:pPr>
          </w:p>
        </w:tc>
        <w:tc>
          <w:tcPr>
            <w:tcW w:w="992" w:type="dxa"/>
            <w:vAlign w:val="center"/>
          </w:tcPr>
          <w:p w:rsidR="00097710" w:rsidRPr="00CC2A8A" w:rsidRDefault="00097710" w:rsidP="00097710">
            <w:pPr>
              <w:spacing w:after="0"/>
              <w:jc w:val="center"/>
              <w:rPr>
                <w:rFonts w:ascii="Times New Roman" w:hAnsi="Times New Roman"/>
                <w:lang w:val="uk-UA"/>
              </w:rPr>
            </w:pPr>
          </w:p>
        </w:tc>
        <w:tc>
          <w:tcPr>
            <w:tcW w:w="994" w:type="dxa"/>
            <w:vAlign w:val="center"/>
          </w:tcPr>
          <w:p w:rsidR="00097710" w:rsidRPr="00CC2A8A" w:rsidRDefault="00097710" w:rsidP="00097710">
            <w:pPr>
              <w:spacing w:after="0"/>
              <w:jc w:val="center"/>
              <w:rPr>
                <w:rFonts w:ascii="Times New Roman" w:hAnsi="Times New Roman"/>
                <w:lang w:val="uk-UA"/>
              </w:rPr>
            </w:pPr>
          </w:p>
        </w:tc>
        <w:tc>
          <w:tcPr>
            <w:tcW w:w="1149" w:type="dxa"/>
            <w:vAlign w:val="center"/>
          </w:tcPr>
          <w:p w:rsidR="00097710" w:rsidRPr="00CC2A8A" w:rsidRDefault="00097710" w:rsidP="00097710">
            <w:pPr>
              <w:spacing w:after="0"/>
              <w:jc w:val="center"/>
              <w:rPr>
                <w:rFonts w:ascii="Times New Roman" w:hAnsi="Times New Roman"/>
                <w:lang w:val="uk-UA"/>
              </w:rPr>
            </w:pP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15.01</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Збройних Сил України</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15.02</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внутрішніх військ МВС</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15.03</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прикордонної служби України</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15.04</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безпеки України</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15.05</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Державної спеціальної служби транспорту</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15.06</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Служби зовнішньої розвідки України</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15.07</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розміщення та постійної діяльності інших, створених відповідно до законів України, військових формувань</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3</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15.08</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lang w:val="uk-UA"/>
              </w:rPr>
              <w:t>Для цілей підрозділів 15.01 - 15.07 та для збереження та використання земель природно-заповідного фонду</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16</w:t>
            </w:r>
          </w:p>
        </w:tc>
        <w:tc>
          <w:tcPr>
            <w:tcW w:w="4949" w:type="dxa"/>
          </w:tcPr>
          <w:p w:rsidR="00097710" w:rsidRPr="00CC2A8A" w:rsidRDefault="00097710" w:rsidP="00097710">
            <w:pPr>
              <w:spacing w:after="0"/>
              <w:rPr>
                <w:rFonts w:ascii="Times New Roman" w:hAnsi="Times New Roman"/>
                <w:lang w:val="uk-UA"/>
              </w:rPr>
            </w:pPr>
            <w:r w:rsidRPr="00CC2A8A">
              <w:rPr>
                <w:rFonts w:ascii="Times New Roman" w:hAnsi="Times New Roman"/>
                <w:bCs/>
                <w:lang w:val="uk-UA"/>
              </w:rPr>
              <w:t xml:space="preserve">Землі запасу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17</w:t>
            </w:r>
          </w:p>
        </w:tc>
        <w:tc>
          <w:tcPr>
            <w:tcW w:w="4949" w:type="dxa"/>
          </w:tcPr>
          <w:p w:rsidR="00097710" w:rsidRPr="00CC2A8A" w:rsidRDefault="00097710" w:rsidP="00097710">
            <w:pPr>
              <w:spacing w:after="0"/>
              <w:rPr>
                <w:rFonts w:ascii="Times New Roman" w:hAnsi="Times New Roman"/>
                <w:bCs/>
                <w:lang w:val="uk-UA"/>
              </w:rPr>
            </w:pPr>
            <w:r w:rsidRPr="00CC2A8A">
              <w:rPr>
                <w:rFonts w:ascii="Times New Roman" w:hAnsi="Times New Roman"/>
                <w:bCs/>
                <w:lang w:val="uk-UA"/>
              </w:rPr>
              <w:t>Землі резервного фонду</w:t>
            </w:r>
            <w:r w:rsidRPr="00CC2A8A">
              <w:rPr>
                <w:rFonts w:ascii="Times New Roman" w:hAnsi="Times New Roman"/>
                <w:lang w:val="uk-UA"/>
              </w:rPr>
              <w:t xml:space="preserve">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5</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18</w:t>
            </w:r>
          </w:p>
        </w:tc>
        <w:tc>
          <w:tcPr>
            <w:tcW w:w="4949" w:type="dxa"/>
          </w:tcPr>
          <w:p w:rsidR="00097710" w:rsidRPr="00CC2A8A" w:rsidRDefault="00097710" w:rsidP="00097710">
            <w:pPr>
              <w:spacing w:after="0"/>
              <w:rPr>
                <w:rFonts w:ascii="Times New Roman" w:hAnsi="Times New Roman"/>
                <w:bCs/>
                <w:lang w:val="uk-UA"/>
              </w:rPr>
            </w:pPr>
            <w:r w:rsidRPr="00CC2A8A">
              <w:rPr>
                <w:rFonts w:ascii="Times New Roman" w:hAnsi="Times New Roman"/>
                <w:bCs/>
                <w:lang w:val="uk-UA"/>
              </w:rPr>
              <w:t xml:space="preserve">Землі загального користування </w:t>
            </w:r>
          </w:p>
        </w:tc>
        <w:tc>
          <w:tcPr>
            <w:tcW w:w="993"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2"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994"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c>
          <w:tcPr>
            <w:tcW w:w="1149" w:type="dxa"/>
            <w:vAlign w:val="center"/>
          </w:tcPr>
          <w:p w:rsidR="00097710" w:rsidRPr="00CC2A8A" w:rsidRDefault="00097710" w:rsidP="00097710">
            <w:pPr>
              <w:spacing w:after="0"/>
              <w:jc w:val="center"/>
              <w:rPr>
                <w:rFonts w:ascii="Times New Roman" w:hAnsi="Times New Roman"/>
                <w:lang w:val="uk-UA"/>
              </w:rPr>
            </w:pPr>
            <w:r>
              <w:rPr>
                <w:rFonts w:ascii="Times New Roman" w:hAnsi="Times New Roman"/>
                <w:lang w:val="uk-UA"/>
              </w:rPr>
              <w:t>1</w:t>
            </w:r>
          </w:p>
        </w:tc>
      </w:tr>
      <w:tr w:rsidR="00097710" w:rsidTr="00097710">
        <w:tc>
          <w:tcPr>
            <w:tcW w:w="988" w:type="dxa"/>
          </w:tcPr>
          <w:p w:rsidR="00097710" w:rsidRPr="00A37F5F" w:rsidRDefault="00097710" w:rsidP="00097710">
            <w:pPr>
              <w:spacing w:after="0"/>
              <w:jc w:val="center"/>
              <w:rPr>
                <w:rFonts w:ascii="Times New Roman" w:hAnsi="Times New Roman"/>
                <w:b/>
                <w:lang w:val="uk-UA"/>
              </w:rPr>
            </w:pPr>
            <w:r w:rsidRPr="00A37F5F">
              <w:rPr>
                <w:rFonts w:ascii="Times New Roman" w:hAnsi="Times New Roman"/>
                <w:b/>
                <w:lang w:val="uk-UA"/>
              </w:rPr>
              <w:t>19</w:t>
            </w:r>
          </w:p>
        </w:tc>
        <w:tc>
          <w:tcPr>
            <w:tcW w:w="4949" w:type="dxa"/>
          </w:tcPr>
          <w:p w:rsidR="00097710" w:rsidRPr="00CC2A8A" w:rsidRDefault="00097710" w:rsidP="00097710">
            <w:pPr>
              <w:spacing w:after="0"/>
              <w:rPr>
                <w:rFonts w:ascii="Times New Roman" w:hAnsi="Times New Roman"/>
                <w:bCs/>
                <w:lang w:val="uk-UA"/>
              </w:rPr>
            </w:pPr>
            <w:r w:rsidRPr="00CC2A8A">
              <w:rPr>
                <w:rFonts w:ascii="Times New Roman" w:hAnsi="Times New Roman"/>
                <w:lang w:val="uk-UA"/>
              </w:rPr>
              <w:t>Для цілей підрозділів 16 – 18 та для збереження та використання земель природно-заповідного фонду </w:t>
            </w:r>
          </w:p>
        </w:tc>
        <w:tc>
          <w:tcPr>
            <w:tcW w:w="993"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2"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994"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c>
          <w:tcPr>
            <w:tcW w:w="1149" w:type="dxa"/>
            <w:vAlign w:val="center"/>
          </w:tcPr>
          <w:p w:rsidR="00097710" w:rsidRPr="00CC2A8A" w:rsidRDefault="00097710" w:rsidP="00097710">
            <w:pPr>
              <w:spacing w:after="0"/>
              <w:jc w:val="center"/>
              <w:rPr>
                <w:rFonts w:ascii="Times New Roman" w:hAnsi="Times New Roman"/>
                <w:lang w:val="uk-UA"/>
              </w:rPr>
            </w:pPr>
            <w:r w:rsidRPr="00CC2A8A">
              <w:rPr>
                <w:rFonts w:ascii="Times New Roman" w:hAnsi="Times New Roman"/>
                <w:lang w:val="uk-UA"/>
              </w:rPr>
              <w:t>-</w:t>
            </w:r>
          </w:p>
        </w:tc>
      </w:tr>
    </w:tbl>
    <w:p w:rsidR="001C3ADD" w:rsidRDefault="001C3ADD" w:rsidP="001C3ADD">
      <w:pPr>
        <w:spacing w:after="0"/>
        <w:ind w:firstLine="708"/>
        <w:jc w:val="both"/>
        <w:rPr>
          <w:rFonts w:ascii="Times New Roman" w:hAnsi="Times New Roman"/>
          <w:sz w:val="28"/>
          <w:szCs w:val="28"/>
          <w:lang w:val="uk-UA"/>
        </w:rPr>
      </w:pPr>
    </w:p>
    <w:p w:rsidR="001C3ADD" w:rsidRPr="002300AA" w:rsidRDefault="001C3ADD" w:rsidP="001C3ADD">
      <w:pPr>
        <w:spacing w:after="0"/>
        <w:rPr>
          <w:rFonts w:ascii="Times New Roman" w:hAnsi="Times New Roman"/>
          <w:sz w:val="28"/>
          <w:szCs w:val="28"/>
          <w:lang w:val="uk-UA"/>
        </w:rPr>
      </w:pPr>
      <w:r w:rsidRPr="002300AA">
        <w:rPr>
          <w:rFonts w:ascii="Times New Roman" w:hAnsi="Times New Roman"/>
          <w:sz w:val="28"/>
          <w:szCs w:val="28"/>
          <w:lang w:val="uk-UA"/>
        </w:rPr>
        <w:t xml:space="preserve">Секретар сільської ради                                                 </w:t>
      </w:r>
      <w:r w:rsidRPr="002300AA">
        <w:rPr>
          <w:rFonts w:ascii="Times New Roman" w:eastAsia="Times New Roman" w:hAnsi="Times New Roman"/>
          <w:bCs/>
          <w:sz w:val="27"/>
          <w:szCs w:val="27"/>
          <w:lang w:val="uk-UA" w:eastAsia="ru-RU"/>
        </w:rPr>
        <w:t xml:space="preserve"> </w:t>
      </w:r>
      <w:r w:rsidRPr="002300AA">
        <w:rPr>
          <w:rFonts w:ascii="Times New Roman" w:hAnsi="Times New Roman"/>
          <w:sz w:val="28"/>
          <w:szCs w:val="28"/>
          <w:lang w:val="uk-UA"/>
        </w:rPr>
        <w:t xml:space="preserve">        </w:t>
      </w:r>
      <w:r w:rsidR="002300AA">
        <w:rPr>
          <w:rFonts w:ascii="Times New Roman" w:hAnsi="Times New Roman"/>
          <w:sz w:val="28"/>
          <w:szCs w:val="28"/>
          <w:lang w:val="uk-UA"/>
        </w:rPr>
        <w:t xml:space="preserve">     А.В</w:t>
      </w:r>
      <w:r w:rsidRPr="002300AA">
        <w:rPr>
          <w:rFonts w:ascii="Times New Roman" w:hAnsi="Times New Roman"/>
          <w:sz w:val="28"/>
          <w:szCs w:val="28"/>
          <w:lang w:val="uk-UA"/>
        </w:rPr>
        <w:t>.</w:t>
      </w:r>
      <w:r w:rsidR="002300AA">
        <w:rPr>
          <w:rFonts w:ascii="Times New Roman" w:hAnsi="Times New Roman"/>
          <w:sz w:val="28"/>
          <w:szCs w:val="28"/>
          <w:lang w:val="uk-UA"/>
        </w:rPr>
        <w:t>Зубок</w:t>
      </w:r>
      <w:r w:rsidRPr="002300AA">
        <w:rPr>
          <w:rFonts w:ascii="Times New Roman" w:hAnsi="Times New Roman"/>
          <w:sz w:val="28"/>
          <w:szCs w:val="28"/>
          <w:lang w:val="uk-UA"/>
        </w:rPr>
        <w:t xml:space="preserve"> </w:t>
      </w:r>
    </w:p>
    <w:p w:rsidR="001C3ADD" w:rsidRPr="003C3A1A" w:rsidRDefault="001C3ADD" w:rsidP="001C3ADD">
      <w:pPr>
        <w:spacing w:after="0"/>
        <w:jc w:val="right"/>
        <w:rPr>
          <w:rFonts w:ascii="Times New Roman" w:hAnsi="Times New Roman"/>
          <w:sz w:val="24"/>
          <w:szCs w:val="24"/>
          <w:lang w:val="uk-UA"/>
        </w:rPr>
      </w:pPr>
      <w:r w:rsidRPr="002300AA">
        <w:rPr>
          <w:rFonts w:ascii="Times New Roman" w:hAnsi="Times New Roman"/>
          <w:sz w:val="28"/>
          <w:szCs w:val="28"/>
          <w:lang w:val="uk-UA"/>
        </w:rPr>
        <w:br w:type="page"/>
      </w:r>
      <w:r w:rsidRPr="003C3A1A">
        <w:rPr>
          <w:rFonts w:ascii="Times New Roman" w:hAnsi="Times New Roman"/>
          <w:sz w:val="24"/>
          <w:szCs w:val="24"/>
          <w:lang w:val="uk-UA"/>
        </w:rPr>
        <w:lastRenderedPageBreak/>
        <w:t>Додаток 1.2</w:t>
      </w:r>
    </w:p>
    <w:p w:rsidR="002300AA" w:rsidRDefault="002300AA" w:rsidP="002300AA">
      <w:pPr>
        <w:spacing w:after="0"/>
        <w:jc w:val="right"/>
        <w:rPr>
          <w:rFonts w:ascii="Times New Roman" w:hAnsi="Times New Roman"/>
          <w:sz w:val="24"/>
          <w:szCs w:val="24"/>
          <w:lang w:val="uk-UA"/>
        </w:rPr>
      </w:pPr>
      <w:r w:rsidRPr="003E456D">
        <w:rPr>
          <w:rFonts w:ascii="Times New Roman" w:hAnsi="Times New Roman"/>
          <w:sz w:val="24"/>
          <w:szCs w:val="24"/>
          <w:lang w:val="uk-UA"/>
        </w:rPr>
        <w:t xml:space="preserve">до Положення про </w:t>
      </w:r>
      <w:r>
        <w:rPr>
          <w:rFonts w:ascii="Times New Roman" w:hAnsi="Times New Roman"/>
          <w:sz w:val="24"/>
          <w:szCs w:val="24"/>
          <w:lang w:val="uk-UA"/>
        </w:rPr>
        <w:t xml:space="preserve">ставки земельного податку та </w:t>
      </w:r>
    </w:p>
    <w:p w:rsidR="002300AA" w:rsidRDefault="002300AA" w:rsidP="002300AA">
      <w:pPr>
        <w:spacing w:after="0"/>
        <w:jc w:val="right"/>
        <w:rPr>
          <w:rFonts w:ascii="Times New Roman" w:hAnsi="Times New Roman"/>
          <w:sz w:val="24"/>
          <w:szCs w:val="24"/>
          <w:lang w:val="uk-UA"/>
        </w:rPr>
      </w:pPr>
      <w:r>
        <w:rPr>
          <w:rFonts w:ascii="Times New Roman" w:hAnsi="Times New Roman"/>
          <w:sz w:val="24"/>
          <w:szCs w:val="24"/>
          <w:lang w:val="uk-UA"/>
        </w:rPr>
        <w:t>наданих пільг з сплати земельного податку</w:t>
      </w:r>
    </w:p>
    <w:p w:rsidR="002300AA" w:rsidRDefault="002300AA" w:rsidP="002300AA">
      <w:pPr>
        <w:spacing w:after="0"/>
        <w:jc w:val="right"/>
        <w:rPr>
          <w:rFonts w:ascii="Times New Roman" w:hAnsi="Times New Roman"/>
          <w:sz w:val="24"/>
          <w:szCs w:val="24"/>
          <w:lang w:val="uk-UA"/>
        </w:rPr>
      </w:pPr>
      <w:r>
        <w:rPr>
          <w:rFonts w:ascii="Times New Roman" w:hAnsi="Times New Roman"/>
          <w:sz w:val="24"/>
          <w:szCs w:val="24"/>
          <w:lang w:val="uk-UA"/>
        </w:rPr>
        <w:t xml:space="preserve"> на тери</w:t>
      </w:r>
      <w:r w:rsidRPr="003E456D">
        <w:rPr>
          <w:rFonts w:ascii="Times New Roman" w:hAnsi="Times New Roman"/>
          <w:sz w:val="24"/>
          <w:szCs w:val="24"/>
          <w:lang w:val="uk-UA"/>
        </w:rPr>
        <w:t xml:space="preserve">торії </w:t>
      </w:r>
      <w:r>
        <w:rPr>
          <w:rFonts w:ascii="Times New Roman" w:hAnsi="Times New Roman"/>
          <w:sz w:val="24"/>
          <w:szCs w:val="24"/>
          <w:lang w:val="uk-UA"/>
        </w:rPr>
        <w:t>Халявинської сільської ради</w:t>
      </w:r>
    </w:p>
    <w:p w:rsidR="001C3ADD" w:rsidRPr="003C3A1A" w:rsidRDefault="001C3ADD" w:rsidP="002300AA">
      <w:pPr>
        <w:spacing w:after="0"/>
        <w:jc w:val="right"/>
        <w:rPr>
          <w:rFonts w:ascii="Times New Roman" w:hAnsi="Times New Roman"/>
          <w:sz w:val="24"/>
          <w:szCs w:val="24"/>
          <w:lang w:val="uk-UA"/>
        </w:rPr>
      </w:pPr>
      <w:r w:rsidRPr="003C3A1A">
        <w:rPr>
          <w:rFonts w:ascii="Times New Roman" w:hAnsi="Times New Roman"/>
          <w:sz w:val="24"/>
          <w:szCs w:val="24"/>
          <w:lang w:val="uk-UA"/>
        </w:rPr>
        <w:t xml:space="preserve">затвердженого рішенням </w:t>
      </w:r>
      <w:r w:rsidR="00FC0135">
        <w:rPr>
          <w:rFonts w:ascii="Times New Roman" w:hAnsi="Times New Roman"/>
          <w:sz w:val="24"/>
          <w:szCs w:val="24"/>
          <w:lang w:val="uk-UA"/>
        </w:rPr>
        <w:t>27</w:t>
      </w:r>
      <w:r w:rsidR="00DD4CCB">
        <w:rPr>
          <w:rFonts w:ascii="Times New Roman" w:hAnsi="Times New Roman"/>
          <w:sz w:val="24"/>
          <w:szCs w:val="24"/>
          <w:lang w:val="uk-UA"/>
        </w:rPr>
        <w:t xml:space="preserve"> </w:t>
      </w:r>
      <w:r w:rsidRPr="003C3A1A">
        <w:rPr>
          <w:rFonts w:ascii="Times New Roman" w:hAnsi="Times New Roman"/>
          <w:sz w:val="24"/>
          <w:szCs w:val="24"/>
          <w:lang w:val="uk-UA"/>
        </w:rPr>
        <w:t xml:space="preserve">сесії </w:t>
      </w:r>
      <w:r w:rsidR="00DD4CCB">
        <w:rPr>
          <w:rFonts w:ascii="Times New Roman" w:hAnsi="Times New Roman"/>
          <w:sz w:val="24"/>
          <w:szCs w:val="24"/>
          <w:lang w:val="uk-UA"/>
        </w:rPr>
        <w:t>7</w:t>
      </w:r>
      <w:r w:rsidRPr="003C3A1A">
        <w:rPr>
          <w:rFonts w:ascii="Times New Roman" w:hAnsi="Times New Roman"/>
          <w:sz w:val="24"/>
          <w:szCs w:val="24"/>
          <w:lang w:val="uk-UA"/>
        </w:rPr>
        <w:t>скликання</w:t>
      </w:r>
    </w:p>
    <w:p w:rsidR="001C3ADD" w:rsidRPr="003C3A1A" w:rsidRDefault="001C3ADD" w:rsidP="001C3ADD">
      <w:pPr>
        <w:spacing w:after="0"/>
        <w:jc w:val="right"/>
        <w:rPr>
          <w:rFonts w:ascii="Times New Roman" w:hAnsi="Times New Roman"/>
          <w:sz w:val="24"/>
          <w:szCs w:val="24"/>
          <w:highlight w:val="yellow"/>
          <w:lang w:val="uk-UA"/>
        </w:rPr>
      </w:pPr>
      <w:r w:rsidRPr="003C3A1A">
        <w:rPr>
          <w:rFonts w:ascii="Times New Roman" w:hAnsi="Times New Roman"/>
          <w:sz w:val="24"/>
          <w:szCs w:val="24"/>
          <w:lang w:val="uk-UA"/>
        </w:rPr>
        <w:t xml:space="preserve">від </w:t>
      </w:r>
      <w:r w:rsidR="00FC0135">
        <w:rPr>
          <w:rFonts w:ascii="Times New Roman" w:hAnsi="Times New Roman"/>
          <w:sz w:val="24"/>
          <w:szCs w:val="24"/>
          <w:lang w:val="uk-UA"/>
        </w:rPr>
        <w:t xml:space="preserve">29 червня </w:t>
      </w:r>
      <w:r w:rsidRPr="003C3A1A">
        <w:rPr>
          <w:rFonts w:ascii="Times New Roman" w:hAnsi="Times New Roman"/>
          <w:sz w:val="24"/>
          <w:szCs w:val="24"/>
          <w:lang w:val="uk-UA"/>
        </w:rPr>
        <w:t>201</w:t>
      </w:r>
      <w:r w:rsidR="00097710">
        <w:rPr>
          <w:rFonts w:ascii="Times New Roman" w:hAnsi="Times New Roman"/>
          <w:sz w:val="24"/>
          <w:szCs w:val="24"/>
          <w:lang w:val="uk-UA"/>
        </w:rPr>
        <w:t>9</w:t>
      </w:r>
      <w:r w:rsidRPr="003C3A1A">
        <w:rPr>
          <w:rFonts w:ascii="Times New Roman" w:hAnsi="Times New Roman"/>
          <w:sz w:val="24"/>
          <w:szCs w:val="24"/>
          <w:lang w:val="uk-UA"/>
        </w:rPr>
        <w:t xml:space="preserve"> року</w:t>
      </w:r>
    </w:p>
    <w:p w:rsidR="001C3ADD" w:rsidRPr="00122ECD" w:rsidRDefault="001C3ADD" w:rsidP="001C3ADD">
      <w:pPr>
        <w:spacing w:after="0"/>
        <w:jc w:val="right"/>
        <w:rPr>
          <w:rFonts w:ascii="Times New Roman" w:hAnsi="Times New Roman"/>
          <w:b/>
          <w:bCs/>
          <w:sz w:val="28"/>
          <w:szCs w:val="28"/>
          <w:lang w:val="uk-UA"/>
        </w:rPr>
      </w:pPr>
    </w:p>
    <w:p w:rsidR="001C3ADD" w:rsidRPr="00122ECD" w:rsidRDefault="001C3ADD" w:rsidP="001C3ADD">
      <w:pPr>
        <w:spacing w:after="0"/>
        <w:jc w:val="center"/>
        <w:rPr>
          <w:rFonts w:ascii="Times New Roman" w:hAnsi="Times New Roman"/>
          <w:b/>
          <w:bCs/>
          <w:sz w:val="28"/>
          <w:szCs w:val="28"/>
          <w:vertAlign w:val="superscript"/>
          <w:lang w:val="uk-UA"/>
        </w:rPr>
      </w:pPr>
      <w:r w:rsidRPr="00122ECD">
        <w:rPr>
          <w:rFonts w:ascii="Times New Roman" w:hAnsi="Times New Roman"/>
          <w:b/>
          <w:bCs/>
          <w:sz w:val="28"/>
          <w:szCs w:val="28"/>
          <w:lang w:val="uk-UA"/>
        </w:rPr>
        <w:t>Пільги зі сплати земельного податку</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на 20</w:t>
      </w:r>
      <w:r w:rsidR="00097710">
        <w:rPr>
          <w:rFonts w:ascii="Times New Roman" w:hAnsi="Times New Roman"/>
          <w:b/>
          <w:bCs/>
          <w:sz w:val="28"/>
          <w:szCs w:val="28"/>
          <w:lang w:val="uk-UA"/>
        </w:rPr>
        <w:t>20</w:t>
      </w:r>
      <w:r w:rsidRPr="00122ECD">
        <w:rPr>
          <w:rFonts w:ascii="Times New Roman" w:hAnsi="Times New Roman"/>
          <w:b/>
          <w:bCs/>
          <w:sz w:val="28"/>
          <w:szCs w:val="28"/>
          <w:lang w:val="uk-UA"/>
        </w:rPr>
        <w:t xml:space="preserve"> рік, </w:t>
      </w:r>
    </w:p>
    <w:p w:rsidR="001C3ADD" w:rsidRPr="00122ECD" w:rsidRDefault="001C3ADD" w:rsidP="001C3ADD">
      <w:pPr>
        <w:spacing w:after="0"/>
        <w:jc w:val="center"/>
        <w:rPr>
          <w:rFonts w:ascii="Times New Roman" w:hAnsi="Times New Roman"/>
          <w:b/>
          <w:bCs/>
          <w:sz w:val="28"/>
          <w:szCs w:val="28"/>
          <w:lang w:val="uk-UA"/>
        </w:rPr>
      </w:pPr>
      <w:r w:rsidRPr="00122ECD">
        <w:rPr>
          <w:rFonts w:ascii="Times New Roman" w:hAnsi="Times New Roman"/>
          <w:b/>
          <w:bCs/>
          <w:sz w:val="28"/>
          <w:szCs w:val="28"/>
          <w:lang w:val="uk-UA"/>
        </w:rPr>
        <w:t>введені в дію з 1 січня 20</w:t>
      </w:r>
      <w:r w:rsidR="00097710">
        <w:rPr>
          <w:rFonts w:ascii="Times New Roman" w:hAnsi="Times New Roman"/>
          <w:b/>
          <w:bCs/>
          <w:sz w:val="28"/>
          <w:szCs w:val="28"/>
          <w:lang w:val="uk-UA"/>
        </w:rPr>
        <w:t>20</w:t>
      </w:r>
      <w:r w:rsidRPr="00122ECD">
        <w:rPr>
          <w:rFonts w:ascii="Times New Roman" w:hAnsi="Times New Roman"/>
          <w:b/>
          <w:bCs/>
          <w:sz w:val="28"/>
          <w:szCs w:val="28"/>
          <w:lang w:val="uk-UA"/>
        </w:rPr>
        <w:t xml:space="preserve"> року</w:t>
      </w:r>
    </w:p>
    <w:p w:rsidR="001C3ADD" w:rsidRPr="00122ECD" w:rsidRDefault="001C3ADD" w:rsidP="001C3ADD">
      <w:pPr>
        <w:spacing w:after="0"/>
        <w:jc w:val="center"/>
        <w:rPr>
          <w:rFonts w:ascii="Times New Roman" w:hAnsi="Times New Roman"/>
          <w:b/>
          <w:bCs/>
          <w:sz w:val="28"/>
          <w:szCs w:val="28"/>
          <w:lang w:val="uk-UA"/>
        </w:rPr>
      </w:pPr>
    </w:p>
    <w:p w:rsidR="001C3ADD" w:rsidRPr="00122ECD" w:rsidRDefault="001C3ADD" w:rsidP="001C3ADD">
      <w:pPr>
        <w:widowControl w:val="0"/>
        <w:spacing w:after="0"/>
        <w:jc w:val="center"/>
        <w:rPr>
          <w:rFonts w:ascii="Times New Roman" w:hAnsi="Times New Roman"/>
          <w:b/>
          <w:bCs/>
          <w:sz w:val="28"/>
          <w:szCs w:val="28"/>
          <w:lang w:val="uk-UA"/>
        </w:rPr>
      </w:pPr>
      <w:r w:rsidRPr="00122ECD">
        <w:rPr>
          <w:rFonts w:ascii="Times New Roman" w:hAnsi="Times New Roman"/>
          <w:b/>
          <w:bCs/>
          <w:sz w:val="28"/>
          <w:szCs w:val="28"/>
          <w:lang w:val="uk-UA"/>
        </w:rPr>
        <w:t>Адміністративно-територіальна одиниця,</w:t>
      </w:r>
      <w:r w:rsidRPr="00122EC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1C3ADD" w:rsidRPr="00122ECD" w:rsidRDefault="001C3ADD" w:rsidP="001C3ADD">
      <w:pPr>
        <w:widowControl w:val="0"/>
        <w:spacing w:after="0"/>
        <w:rPr>
          <w:rFonts w:ascii="Times New Roman" w:hAnsi="Times New Roman"/>
          <w:b/>
          <w:bCs/>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3"/>
        <w:gridCol w:w="1205"/>
        <w:gridCol w:w="1760"/>
        <w:gridCol w:w="5735"/>
      </w:tblGrid>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Код області</w:t>
            </w:r>
          </w:p>
        </w:tc>
        <w:tc>
          <w:tcPr>
            <w:tcW w:w="1205"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Код району</w:t>
            </w:r>
          </w:p>
        </w:tc>
        <w:tc>
          <w:tcPr>
            <w:tcW w:w="1760"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Код КОАТУУ</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1C3ADD" w:rsidP="007040BF">
            <w:pPr>
              <w:spacing w:after="0"/>
              <w:jc w:val="center"/>
              <w:rPr>
                <w:rFonts w:ascii="Times New Roman" w:hAnsi="Times New Roman"/>
                <w:bCs/>
                <w:szCs w:val="28"/>
                <w:lang w:val="uk-UA"/>
              </w:rPr>
            </w:pPr>
            <w:r w:rsidRPr="00BC7391">
              <w:rPr>
                <w:rFonts w:ascii="Times New Roman" w:hAnsi="Times New Roman"/>
                <w:bCs/>
                <w:szCs w:val="28"/>
                <w:lang w:val="uk-UA"/>
              </w:rPr>
              <w:t>Назва</w:t>
            </w:r>
          </w:p>
        </w:tc>
      </w:tr>
      <w:tr w:rsidR="001C3ADD" w:rsidRPr="00BC7391" w:rsidTr="007040BF">
        <w:tc>
          <w:tcPr>
            <w:tcW w:w="1223" w:type="dxa"/>
            <w:tcBorders>
              <w:top w:val="single" w:sz="4" w:space="0" w:color="auto"/>
              <w:left w:val="single" w:sz="4" w:space="0" w:color="auto"/>
              <w:bottom w:val="single" w:sz="4" w:space="0" w:color="auto"/>
              <w:right w:val="single" w:sz="4" w:space="0" w:color="auto"/>
            </w:tcBorders>
          </w:tcPr>
          <w:p w:rsidR="001C3ADD" w:rsidRPr="00F513B6" w:rsidRDefault="001C3ADD" w:rsidP="007040BF">
            <w:pPr>
              <w:spacing w:after="0"/>
              <w:jc w:val="center"/>
              <w:rPr>
                <w:rFonts w:ascii="Times New Roman" w:hAnsi="Times New Roman"/>
                <w:b/>
                <w:bCs/>
                <w:szCs w:val="28"/>
                <w:lang w:val="uk-UA"/>
              </w:rPr>
            </w:pPr>
            <w:r>
              <w:rPr>
                <w:rFonts w:ascii="Times New Roman" w:hAnsi="Times New Roman"/>
                <w:b/>
                <w:bCs/>
                <w:szCs w:val="28"/>
                <w:lang w:val="en-US"/>
              </w:rPr>
              <w:t>74</w:t>
            </w:r>
          </w:p>
        </w:tc>
        <w:tc>
          <w:tcPr>
            <w:tcW w:w="1205" w:type="dxa"/>
            <w:tcBorders>
              <w:top w:val="single" w:sz="4" w:space="0" w:color="auto"/>
              <w:left w:val="single" w:sz="4" w:space="0" w:color="auto"/>
              <w:bottom w:val="single" w:sz="4" w:space="0" w:color="auto"/>
              <w:right w:val="single" w:sz="4" w:space="0" w:color="auto"/>
            </w:tcBorders>
          </w:tcPr>
          <w:p w:rsidR="001C3ADD" w:rsidRPr="00F513B6" w:rsidRDefault="001C3ADD" w:rsidP="007040BF">
            <w:pPr>
              <w:spacing w:after="0"/>
              <w:jc w:val="center"/>
              <w:rPr>
                <w:rFonts w:ascii="Times New Roman" w:hAnsi="Times New Roman"/>
                <w:b/>
                <w:bCs/>
                <w:szCs w:val="28"/>
                <w:lang w:val="uk-UA"/>
              </w:rPr>
            </w:pPr>
            <w:r>
              <w:rPr>
                <w:rFonts w:ascii="Times New Roman" w:hAnsi="Times New Roman"/>
                <w:b/>
                <w:bCs/>
                <w:szCs w:val="28"/>
                <w:lang w:val="en-US"/>
              </w:rPr>
              <w:t>7425</w:t>
            </w:r>
            <w:r>
              <w:rPr>
                <w:rFonts w:ascii="Times New Roman" w:hAnsi="Times New Roman"/>
                <w:b/>
                <w:bCs/>
                <w:szCs w:val="28"/>
                <w:lang w:val="uk-UA"/>
              </w:rPr>
              <w:t>5</w:t>
            </w:r>
          </w:p>
        </w:tc>
        <w:tc>
          <w:tcPr>
            <w:tcW w:w="1760" w:type="dxa"/>
            <w:tcBorders>
              <w:top w:val="single" w:sz="4" w:space="0" w:color="auto"/>
              <w:left w:val="single" w:sz="4" w:space="0" w:color="auto"/>
              <w:bottom w:val="single" w:sz="4" w:space="0" w:color="auto"/>
              <w:right w:val="single" w:sz="4" w:space="0" w:color="auto"/>
            </w:tcBorders>
          </w:tcPr>
          <w:p w:rsidR="001C3ADD" w:rsidRPr="00B936FB" w:rsidRDefault="00FC19A8" w:rsidP="007040BF">
            <w:pPr>
              <w:spacing w:after="0"/>
              <w:jc w:val="center"/>
              <w:rPr>
                <w:rFonts w:ascii="Times New Roman" w:hAnsi="Times New Roman"/>
                <w:b/>
                <w:bCs/>
                <w:szCs w:val="28"/>
                <w:lang w:val="en-US"/>
              </w:rPr>
            </w:pPr>
            <w:r>
              <w:rPr>
                <w:rFonts w:ascii="Times New Roman" w:hAnsi="Times New Roman"/>
                <w:b/>
                <w:bCs/>
                <w:szCs w:val="28"/>
                <w:lang w:val="en-US"/>
              </w:rPr>
              <w:t>7425589100</w:t>
            </w:r>
          </w:p>
        </w:tc>
        <w:tc>
          <w:tcPr>
            <w:tcW w:w="5735" w:type="dxa"/>
            <w:tcBorders>
              <w:top w:val="single" w:sz="4" w:space="0" w:color="auto"/>
              <w:left w:val="single" w:sz="4" w:space="0" w:color="auto"/>
              <w:bottom w:val="single" w:sz="4" w:space="0" w:color="auto"/>
              <w:right w:val="single" w:sz="4" w:space="0" w:color="auto"/>
            </w:tcBorders>
          </w:tcPr>
          <w:p w:rsidR="001C3ADD" w:rsidRPr="00BC7391" w:rsidRDefault="002300AA" w:rsidP="007040BF">
            <w:pPr>
              <w:spacing w:after="0"/>
              <w:jc w:val="center"/>
              <w:rPr>
                <w:rFonts w:ascii="Times New Roman" w:hAnsi="Times New Roman"/>
                <w:bCs/>
                <w:szCs w:val="28"/>
                <w:lang w:val="uk-UA"/>
              </w:rPr>
            </w:pPr>
            <w:r>
              <w:rPr>
                <w:rFonts w:ascii="Times New Roman" w:hAnsi="Times New Roman"/>
                <w:bCs/>
                <w:szCs w:val="28"/>
                <w:lang w:val="uk-UA"/>
              </w:rPr>
              <w:t>Халявинська</w:t>
            </w:r>
            <w:r w:rsidR="001C3ADD">
              <w:rPr>
                <w:rFonts w:ascii="Times New Roman" w:hAnsi="Times New Roman"/>
                <w:bCs/>
                <w:szCs w:val="28"/>
                <w:lang w:val="uk-UA"/>
              </w:rPr>
              <w:t xml:space="preserve"> сільська рада </w:t>
            </w:r>
          </w:p>
        </w:tc>
      </w:tr>
    </w:tbl>
    <w:p w:rsidR="001C3ADD" w:rsidRPr="00122ECD" w:rsidRDefault="001C3ADD" w:rsidP="001C3ADD">
      <w:pPr>
        <w:pStyle w:val="2"/>
        <w:spacing w:before="0" w:beforeAutospacing="0" w:after="0" w:afterAutospacing="0"/>
        <w:ind w:hanging="181"/>
        <w:jc w:val="center"/>
        <w:rPr>
          <w:b w:val="0"/>
          <w:spacing w:val="-4"/>
          <w:sz w:val="28"/>
          <w:szCs w:val="28"/>
          <w:lang w:val="uk-U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81"/>
        <w:gridCol w:w="1842"/>
      </w:tblGrid>
      <w:tr w:rsidR="001C3ADD" w:rsidRPr="00BC7391" w:rsidTr="007040BF">
        <w:tc>
          <w:tcPr>
            <w:tcW w:w="8081" w:type="dxa"/>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Група платників, категорія/цільове призначення земельних ділянок</w:t>
            </w:r>
          </w:p>
        </w:tc>
        <w:tc>
          <w:tcPr>
            <w:tcW w:w="1842" w:type="dxa"/>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 xml:space="preserve">Розмір пільги </w:t>
            </w:r>
          </w:p>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(у відсотках)</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lang w:val="uk-UA"/>
              </w:rPr>
              <w:t>Інваліди першої і другої групи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які виховують трьох і більше дітей віком до 18 років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Пенсіонери (за віком)</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Ветерани війни та особи, на яких поширюється дія</w:t>
            </w:r>
            <w:r w:rsidRPr="00BC7391">
              <w:rPr>
                <w:rStyle w:val="apple-converted-space"/>
                <w:b w:val="0"/>
                <w:sz w:val="28"/>
                <w:szCs w:val="28"/>
                <w:shd w:val="clear" w:color="auto" w:fill="FFFFFF"/>
                <w:lang w:val="uk-UA"/>
              </w:rPr>
              <w:t> </w:t>
            </w:r>
            <w:hyperlink r:id="rId11" w:tgtFrame="_blank" w:history="1">
              <w:r w:rsidRPr="00BC7391">
                <w:rPr>
                  <w:rStyle w:val="ac"/>
                  <w:b w:val="0"/>
                  <w:color w:val="auto"/>
                  <w:sz w:val="28"/>
                  <w:szCs w:val="28"/>
                  <w:bdr w:val="none" w:sz="0" w:space="0" w:color="auto" w:frame="1"/>
                  <w:shd w:val="clear" w:color="auto" w:fill="FFFFFF"/>
                  <w:lang w:val="uk-UA"/>
                </w:rPr>
                <w:t>Закону України «Про статус ветеранів війни, гарантії їх соціального захисту</w:t>
              </w:r>
            </w:hyperlink>
            <w:r w:rsidRPr="00BC7391">
              <w:rPr>
                <w:b w:val="0"/>
                <w:sz w:val="28"/>
                <w:szCs w:val="28"/>
                <w:lang w:val="uk-UA"/>
              </w:rPr>
              <w:t>»</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Фізичні особи, визнані законом особами, які постраждали внаслідок Чорнобильської катастрофи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Власники земельних ділянок, земельних часток (паїв) та землекористувачі – на період дії єдиного податку четвертої групи – за умови передачі земельних ділянок та земельних часток (паїв) в оренду платнику єдиного податку четвертої групи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Санаторно-курортні та оздоровчі заклади громадських організацій інвалідів, реабілітаційні установи громадських організацій інвалідів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 xml:space="preserve">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w:t>
            </w:r>
            <w:r w:rsidRPr="00BC7391">
              <w:rPr>
                <w:b w:val="0"/>
                <w:sz w:val="28"/>
                <w:szCs w:val="28"/>
                <w:shd w:val="clear" w:color="auto" w:fill="FFFFFF"/>
                <w:lang w:val="uk-UA"/>
              </w:rPr>
              <w:lastRenderedPageBreak/>
              <w:t>праці</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lastRenderedPageBreak/>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Дошкільні та загальноосвітні навчальні заклади незалежно від форми власності і джерел фінансування</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культури,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науки (крім національних та державних дендрологічних парків),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освіти,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охорони здоров’я,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соціального захисту,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shd w:val="clear" w:color="auto" w:fill="FFFFFF"/>
                <w:lang w:val="uk-UA"/>
              </w:rPr>
            </w:pPr>
            <w:r w:rsidRPr="00BC7391">
              <w:rPr>
                <w:b w:val="0"/>
                <w:sz w:val="28"/>
                <w:szCs w:val="28"/>
                <w:shd w:val="clear" w:color="auto" w:fill="FFFFFF"/>
                <w:lang w:val="uk-UA"/>
              </w:rPr>
              <w:t>Заклади фізичної культури і спорту,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дитячі санаторно-курортні заклади та заклади оздоровлення і відпочинку, а також дитячі санаторно-курортні та оздоровчі заклади 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shd w:val="clear" w:color="auto" w:fill="FFFFFF"/>
                <w:lang w:val="uk-UA"/>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pacing w:val="-4"/>
                <w:sz w:val="28"/>
                <w:szCs w:val="28"/>
                <w:lang w:val="uk-UA"/>
              </w:rPr>
            </w:pPr>
            <w:r w:rsidRPr="00BC7391">
              <w:rPr>
                <w:b w:val="0"/>
                <w:sz w:val="28"/>
                <w:szCs w:val="28"/>
                <w:lang w:val="uk-UA"/>
              </w:rPr>
              <w:t>Органи державної влади та органи місцевого самоврядування, органи прокуратури, суди, заклади, установи та організації, військові формування, утворені відповідно до Законів України, Збройні Сили України та Державна прикордонна служба України, органи Державної служби з надзвичайних ситуацій, які повністю утримуються за рахунок коштів державного або місцевих бюджетів</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1C3ADD" w:rsidRPr="00BC7391" w:rsidTr="007040BF">
        <w:tc>
          <w:tcPr>
            <w:tcW w:w="8081" w:type="dxa"/>
            <w:vAlign w:val="center"/>
          </w:tcPr>
          <w:p w:rsidR="001C3ADD" w:rsidRPr="00BC7391" w:rsidRDefault="001C3ADD" w:rsidP="007040BF">
            <w:pPr>
              <w:pStyle w:val="2"/>
              <w:spacing w:before="0" w:beforeAutospacing="0" w:after="0" w:afterAutospacing="0"/>
              <w:rPr>
                <w:b w:val="0"/>
                <w:sz w:val="28"/>
                <w:szCs w:val="28"/>
                <w:lang w:val="uk-UA"/>
              </w:rPr>
            </w:pPr>
            <w:r w:rsidRPr="00BC7391">
              <w:rPr>
                <w:b w:val="0"/>
                <w:sz w:val="28"/>
                <w:szCs w:val="28"/>
                <w:lang w:val="uk-UA"/>
              </w:rPr>
              <w:t>Підприємства, організації, установи – для земельних ділянок під об’єктами комунальної власності</w:t>
            </w:r>
            <w:r>
              <w:rPr>
                <w:b w:val="0"/>
                <w:sz w:val="28"/>
                <w:szCs w:val="28"/>
                <w:lang w:val="uk-UA"/>
              </w:rPr>
              <w:t xml:space="preserve"> сільської ради</w:t>
            </w:r>
            <w:r w:rsidRPr="00BC7391">
              <w:rPr>
                <w:b w:val="0"/>
                <w:sz w:val="28"/>
                <w:szCs w:val="28"/>
                <w:lang w:val="uk-UA"/>
              </w:rPr>
              <w:t xml:space="preserve"> </w:t>
            </w:r>
          </w:p>
        </w:tc>
        <w:tc>
          <w:tcPr>
            <w:tcW w:w="1842" w:type="dxa"/>
            <w:vAlign w:val="center"/>
          </w:tcPr>
          <w:p w:rsidR="001C3ADD" w:rsidRPr="00BC7391" w:rsidRDefault="001C3ADD" w:rsidP="007040BF">
            <w:pPr>
              <w:pStyle w:val="2"/>
              <w:spacing w:before="0" w:beforeAutospacing="0" w:after="0" w:afterAutospacing="0"/>
              <w:jc w:val="center"/>
              <w:rPr>
                <w:b w:val="0"/>
                <w:spacing w:val="-4"/>
                <w:sz w:val="28"/>
                <w:szCs w:val="28"/>
                <w:lang w:val="uk-UA"/>
              </w:rPr>
            </w:pPr>
            <w:r w:rsidRPr="00BC7391">
              <w:rPr>
                <w:b w:val="0"/>
                <w:spacing w:val="-4"/>
                <w:sz w:val="28"/>
                <w:szCs w:val="28"/>
                <w:lang w:val="uk-UA"/>
              </w:rPr>
              <w:t>100</w:t>
            </w:r>
          </w:p>
        </w:tc>
      </w:tr>
      <w:tr w:rsidR="002300AA" w:rsidRPr="00BC7391" w:rsidTr="007040BF">
        <w:tc>
          <w:tcPr>
            <w:tcW w:w="8081" w:type="dxa"/>
            <w:vAlign w:val="center"/>
          </w:tcPr>
          <w:p w:rsidR="002300AA" w:rsidRPr="00BC7391" w:rsidRDefault="002300AA" w:rsidP="00E467C3">
            <w:pPr>
              <w:pStyle w:val="2"/>
              <w:spacing w:before="0" w:beforeAutospacing="0" w:after="0" w:afterAutospacing="0"/>
              <w:rPr>
                <w:b w:val="0"/>
                <w:sz w:val="28"/>
                <w:szCs w:val="28"/>
                <w:lang w:val="uk-UA"/>
              </w:rPr>
            </w:pPr>
            <w:r>
              <w:rPr>
                <w:b w:val="0"/>
                <w:sz w:val="28"/>
                <w:szCs w:val="28"/>
                <w:lang w:val="uk-UA"/>
              </w:rPr>
              <w:t>Дослідні господарства науково-дослідних установ і навчальних закладів сільськогосподарського профілю та професійно-технічних училищ</w:t>
            </w:r>
            <w:r w:rsidR="00DF223A">
              <w:rPr>
                <w:b w:val="0"/>
                <w:sz w:val="28"/>
                <w:szCs w:val="28"/>
                <w:lang w:val="uk-UA"/>
              </w:rPr>
              <w:t xml:space="preserve">, земельні ділянки державних сортовипробувальних станцій і сортодільниць, які </w:t>
            </w:r>
            <w:r w:rsidR="00DF223A">
              <w:rPr>
                <w:b w:val="0"/>
                <w:sz w:val="28"/>
                <w:szCs w:val="28"/>
                <w:lang w:val="uk-UA"/>
              </w:rPr>
              <w:lastRenderedPageBreak/>
              <w:t xml:space="preserve">використовуються для випробування сортів сільськогосподарських </w:t>
            </w:r>
            <w:r w:rsidR="00E467C3">
              <w:rPr>
                <w:b w:val="0"/>
                <w:sz w:val="28"/>
                <w:szCs w:val="28"/>
                <w:lang w:val="uk-UA"/>
              </w:rPr>
              <w:t>культур</w:t>
            </w:r>
          </w:p>
        </w:tc>
        <w:tc>
          <w:tcPr>
            <w:tcW w:w="1842" w:type="dxa"/>
            <w:vAlign w:val="center"/>
          </w:tcPr>
          <w:p w:rsidR="002300AA" w:rsidRPr="00BC7391" w:rsidRDefault="002300AA" w:rsidP="007040BF">
            <w:pPr>
              <w:pStyle w:val="2"/>
              <w:spacing w:before="0" w:beforeAutospacing="0" w:after="0" w:afterAutospacing="0"/>
              <w:jc w:val="center"/>
              <w:rPr>
                <w:b w:val="0"/>
                <w:spacing w:val="-4"/>
                <w:sz w:val="28"/>
                <w:szCs w:val="28"/>
                <w:lang w:val="uk-UA"/>
              </w:rPr>
            </w:pPr>
            <w:r>
              <w:rPr>
                <w:b w:val="0"/>
                <w:spacing w:val="-4"/>
                <w:sz w:val="28"/>
                <w:szCs w:val="28"/>
                <w:lang w:val="uk-UA"/>
              </w:rPr>
              <w:lastRenderedPageBreak/>
              <w:t>100</w:t>
            </w:r>
          </w:p>
        </w:tc>
      </w:tr>
      <w:tr w:rsidR="002300AA" w:rsidRPr="00BC7391" w:rsidTr="007040BF">
        <w:tc>
          <w:tcPr>
            <w:tcW w:w="8081" w:type="dxa"/>
            <w:vAlign w:val="center"/>
          </w:tcPr>
          <w:p w:rsidR="00B005D9" w:rsidRDefault="002300AA" w:rsidP="00B005D9">
            <w:pPr>
              <w:pStyle w:val="2"/>
              <w:spacing w:before="0" w:beforeAutospacing="0" w:after="0" w:afterAutospacing="0"/>
              <w:rPr>
                <w:b w:val="0"/>
                <w:sz w:val="28"/>
                <w:szCs w:val="28"/>
                <w:lang w:val="uk-UA"/>
              </w:rPr>
            </w:pPr>
            <w:r>
              <w:rPr>
                <w:b w:val="0"/>
                <w:sz w:val="28"/>
                <w:szCs w:val="28"/>
                <w:lang w:val="uk-UA"/>
              </w:rPr>
              <w:t>Релігійні організації України, статути (положення) яких зареєстровано у встановленому законом порядку, за земельні ділянки, надані для будівництва і обслуговування культових та інших будівель, необх</w:t>
            </w:r>
            <w:r w:rsidR="00B005D9">
              <w:rPr>
                <w:b w:val="0"/>
                <w:sz w:val="28"/>
                <w:szCs w:val="28"/>
                <w:lang w:val="uk-UA"/>
              </w:rPr>
              <w:t>і</w:t>
            </w:r>
            <w:r>
              <w:rPr>
                <w:b w:val="0"/>
                <w:sz w:val="28"/>
                <w:szCs w:val="28"/>
                <w:lang w:val="uk-UA"/>
              </w:rPr>
              <w:t>дних для забезпеченн</w:t>
            </w:r>
            <w:r w:rsidR="00B005D9">
              <w:rPr>
                <w:b w:val="0"/>
                <w:sz w:val="28"/>
                <w:szCs w:val="28"/>
                <w:lang w:val="uk-UA"/>
              </w:rPr>
              <w:t>я їх діяль</w:t>
            </w:r>
            <w:r>
              <w:rPr>
                <w:b w:val="0"/>
                <w:sz w:val="28"/>
                <w:szCs w:val="28"/>
                <w:lang w:val="uk-UA"/>
              </w:rPr>
              <w:t>ності</w:t>
            </w:r>
            <w:r w:rsidR="00B005D9">
              <w:rPr>
                <w:b w:val="0"/>
                <w:sz w:val="28"/>
                <w:szCs w:val="28"/>
                <w:lang w:val="uk-UA"/>
              </w:rPr>
              <w:t xml:space="preserve">, а </w:t>
            </w:r>
          </w:p>
          <w:p w:rsidR="002300AA" w:rsidRDefault="00B005D9" w:rsidP="00B005D9">
            <w:pPr>
              <w:pStyle w:val="2"/>
              <w:spacing w:before="0" w:beforeAutospacing="0" w:after="0" w:afterAutospacing="0"/>
              <w:rPr>
                <w:b w:val="0"/>
                <w:sz w:val="28"/>
                <w:szCs w:val="28"/>
                <w:lang w:val="uk-UA"/>
              </w:rPr>
            </w:pPr>
            <w:r>
              <w:rPr>
                <w:b w:val="0"/>
                <w:sz w:val="28"/>
                <w:szCs w:val="28"/>
                <w:lang w:val="uk-UA"/>
              </w:rPr>
              <w:t>також благодійні організації, створені відповідно до закону, діяльність яких не передбачає одержання прибутків</w:t>
            </w:r>
          </w:p>
        </w:tc>
        <w:tc>
          <w:tcPr>
            <w:tcW w:w="1842" w:type="dxa"/>
            <w:vAlign w:val="center"/>
          </w:tcPr>
          <w:p w:rsidR="002300AA" w:rsidRDefault="00B005D9"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r w:rsidR="00B005D9" w:rsidRPr="00BC7391" w:rsidTr="007040BF">
        <w:tc>
          <w:tcPr>
            <w:tcW w:w="8081" w:type="dxa"/>
            <w:vAlign w:val="center"/>
          </w:tcPr>
          <w:p w:rsidR="00B005D9" w:rsidRDefault="00B005D9" w:rsidP="00B005D9">
            <w:pPr>
              <w:pStyle w:val="2"/>
              <w:spacing w:before="0" w:beforeAutospacing="0" w:after="0" w:afterAutospacing="0"/>
              <w:rPr>
                <w:b w:val="0"/>
                <w:sz w:val="28"/>
                <w:szCs w:val="28"/>
                <w:lang w:val="uk-UA"/>
              </w:rPr>
            </w:pPr>
            <w:r>
              <w:rPr>
                <w:b w:val="0"/>
                <w:sz w:val="28"/>
                <w:szCs w:val="28"/>
                <w:lang w:val="uk-UA"/>
              </w:rPr>
              <w:t>Платник фіксованого сільськогосподарського податку за земельні ділянки, які використовуються для ведення сільськогосподарського товаровиробництва</w:t>
            </w:r>
          </w:p>
        </w:tc>
        <w:tc>
          <w:tcPr>
            <w:tcW w:w="1842" w:type="dxa"/>
            <w:vAlign w:val="center"/>
          </w:tcPr>
          <w:p w:rsidR="00B005D9" w:rsidRDefault="00B005D9"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r w:rsidR="00E467C3" w:rsidRPr="00BC7391" w:rsidTr="007040BF">
        <w:tc>
          <w:tcPr>
            <w:tcW w:w="8081" w:type="dxa"/>
            <w:vAlign w:val="center"/>
          </w:tcPr>
          <w:p w:rsidR="00E467C3" w:rsidRDefault="00E467C3" w:rsidP="00E467C3">
            <w:pPr>
              <w:pStyle w:val="2"/>
              <w:spacing w:before="0" w:beforeAutospacing="0" w:after="0" w:afterAutospacing="0"/>
              <w:rPr>
                <w:b w:val="0"/>
                <w:sz w:val="28"/>
                <w:szCs w:val="28"/>
                <w:lang w:val="uk-UA"/>
              </w:rPr>
            </w:pPr>
            <w:r>
              <w:rPr>
                <w:b w:val="0"/>
                <w:sz w:val="28"/>
                <w:szCs w:val="28"/>
                <w:lang w:val="uk-UA"/>
              </w:rPr>
              <w:t>Земельні ділянки кладовищ, крематоріїв та колумбаріїв</w:t>
            </w:r>
          </w:p>
        </w:tc>
        <w:tc>
          <w:tcPr>
            <w:tcW w:w="1842" w:type="dxa"/>
            <w:vAlign w:val="center"/>
          </w:tcPr>
          <w:p w:rsidR="00E467C3" w:rsidRDefault="00E467C3" w:rsidP="007040BF">
            <w:pPr>
              <w:pStyle w:val="2"/>
              <w:spacing w:before="0" w:beforeAutospacing="0" w:after="0" w:afterAutospacing="0"/>
              <w:jc w:val="center"/>
              <w:rPr>
                <w:b w:val="0"/>
                <w:spacing w:val="-4"/>
                <w:sz w:val="28"/>
                <w:szCs w:val="28"/>
                <w:lang w:val="uk-UA"/>
              </w:rPr>
            </w:pPr>
            <w:r>
              <w:rPr>
                <w:b w:val="0"/>
                <w:spacing w:val="-4"/>
                <w:sz w:val="28"/>
                <w:szCs w:val="28"/>
                <w:lang w:val="uk-UA"/>
              </w:rPr>
              <w:t>100</w:t>
            </w:r>
          </w:p>
        </w:tc>
      </w:tr>
    </w:tbl>
    <w:p w:rsidR="001C3ADD" w:rsidRDefault="001C3ADD" w:rsidP="001C3ADD">
      <w:pPr>
        <w:spacing w:after="0"/>
        <w:rPr>
          <w:rFonts w:ascii="Times New Roman" w:hAnsi="Times New Roman"/>
          <w:bCs/>
          <w:spacing w:val="-4"/>
          <w:sz w:val="28"/>
          <w:szCs w:val="28"/>
          <w:lang w:val="uk-UA"/>
        </w:rPr>
      </w:pPr>
    </w:p>
    <w:p w:rsidR="001C3ADD" w:rsidRPr="00B005D9" w:rsidRDefault="001C3ADD" w:rsidP="001C3ADD">
      <w:pPr>
        <w:spacing w:after="0"/>
        <w:rPr>
          <w:rFonts w:ascii="Times New Roman" w:hAnsi="Times New Roman"/>
          <w:sz w:val="28"/>
          <w:szCs w:val="28"/>
          <w:lang w:val="uk-UA"/>
        </w:rPr>
      </w:pPr>
      <w:r w:rsidRPr="00B005D9">
        <w:rPr>
          <w:rFonts w:ascii="Times New Roman" w:hAnsi="Times New Roman"/>
          <w:sz w:val="28"/>
          <w:szCs w:val="28"/>
          <w:lang w:val="uk-UA"/>
        </w:rPr>
        <w:t xml:space="preserve">Секретар сільської ради                                              </w:t>
      </w:r>
      <w:r w:rsidR="00B005D9">
        <w:rPr>
          <w:rFonts w:ascii="Times New Roman" w:hAnsi="Times New Roman"/>
          <w:sz w:val="28"/>
          <w:szCs w:val="28"/>
          <w:lang w:val="uk-UA"/>
        </w:rPr>
        <w:t>А.В.Зубок</w:t>
      </w:r>
      <w:r w:rsidRPr="00B005D9">
        <w:rPr>
          <w:rFonts w:ascii="Times New Roman" w:hAnsi="Times New Roman"/>
          <w:sz w:val="28"/>
          <w:szCs w:val="28"/>
          <w:lang w:val="uk-UA"/>
        </w:rPr>
        <w:t xml:space="preserve"> </w:t>
      </w:r>
    </w:p>
    <w:p w:rsidR="001C3ADD" w:rsidRDefault="001C3ADD" w:rsidP="001C3ADD">
      <w:pPr>
        <w:spacing w:after="0"/>
        <w:ind w:firstLine="709"/>
        <w:jc w:val="right"/>
        <w:rPr>
          <w:rStyle w:val="afd"/>
          <w:u w:val="single"/>
          <w:lang w:val="uk-UA"/>
        </w:rPr>
      </w:pPr>
      <w:r w:rsidRPr="00122ECD">
        <w:rPr>
          <w:sz w:val="28"/>
          <w:szCs w:val="28"/>
          <w:lang w:val="uk-UA"/>
        </w:rPr>
        <w:br w:type="page"/>
      </w:r>
    </w:p>
    <w:p w:rsidR="00097710" w:rsidRPr="00353948" w:rsidRDefault="00097710" w:rsidP="00097710">
      <w:pPr>
        <w:spacing w:after="0" w:line="240" w:lineRule="auto"/>
        <w:jc w:val="right"/>
        <w:rPr>
          <w:rFonts w:ascii="Times New Roman" w:hAnsi="Times New Roman"/>
          <w:lang w:val="uk-UA"/>
        </w:rPr>
      </w:pPr>
      <w:r w:rsidRPr="00353948">
        <w:rPr>
          <w:rFonts w:ascii="Times New Roman" w:hAnsi="Times New Roman"/>
          <w:lang w:val="uk-UA"/>
        </w:rPr>
        <w:lastRenderedPageBreak/>
        <w:t>Додаток 1.3</w:t>
      </w:r>
    </w:p>
    <w:p w:rsidR="00097710" w:rsidRPr="00353948" w:rsidRDefault="00097710" w:rsidP="00097710">
      <w:pPr>
        <w:spacing w:after="0" w:line="240" w:lineRule="auto"/>
        <w:jc w:val="right"/>
        <w:rPr>
          <w:rFonts w:ascii="Times New Roman" w:hAnsi="Times New Roman"/>
          <w:lang w:val="uk-UA"/>
        </w:rPr>
      </w:pPr>
      <w:r w:rsidRPr="00353948">
        <w:rPr>
          <w:rFonts w:ascii="Times New Roman" w:hAnsi="Times New Roman"/>
          <w:lang w:val="uk-UA"/>
        </w:rPr>
        <w:t>до Положення про оподаткування платою за землю</w:t>
      </w:r>
      <w:r w:rsidRPr="00353948">
        <w:rPr>
          <w:rFonts w:ascii="Times New Roman" w:hAnsi="Times New Roman"/>
          <w:lang w:val="uk-UA"/>
        </w:rPr>
        <w:br/>
        <w:t xml:space="preserve">на території </w:t>
      </w:r>
      <w:r>
        <w:rPr>
          <w:rFonts w:ascii="Times New Roman" w:hAnsi="Times New Roman"/>
          <w:lang w:val="uk-UA"/>
        </w:rPr>
        <w:t>Халявинської</w:t>
      </w:r>
      <w:r w:rsidRPr="00353948">
        <w:rPr>
          <w:rFonts w:ascii="Times New Roman" w:hAnsi="Times New Roman"/>
          <w:lang w:val="uk-UA"/>
        </w:rPr>
        <w:t xml:space="preserve"> сільської ради,</w:t>
      </w:r>
      <w:r w:rsidRPr="00353948">
        <w:rPr>
          <w:rFonts w:ascii="Times New Roman" w:hAnsi="Times New Roman"/>
          <w:lang w:val="uk-UA"/>
        </w:rPr>
        <w:br/>
        <w:t xml:space="preserve">затвердженого рішенням </w:t>
      </w:r>
      <w:r w:rsidR="00FC0135">
        <w:rPr>
          <w:rFonts w:ascii="Times New Roman" w:hAnsi="Times New Roman"/>
          <w:lang w:val="uk-UA"/>
        </w:rPr>
        <w:t>27</w:t>
      </w:r>
      <w:r w:rsidRPr="00353948">
        <w:rPr>
          <w:rFonts w:ascii="Times New Roman" w:hAnsi="Times New Roman"/>
          <w:lang w:val="uk-UA"/>
        </w:rPr>
        <w:t xml:space="preserve"> сесії </w:t>
      </w:r>
      <w:r w:rsidR="00FC0135">
        <w:rPr>
          <w:rFonts w:ascii="Times New Roman" w:hAnsi="Times New Roman"/>
          <w:lang w:val="uk-UA"/>
        </w:rPr>
        <w:t>7</w:t>
      </w:r>
      <w:r w:rsidRPr="00353948">
        <w:rPr>
          <w:rFonts w:ascii="Times New Roman" w:hAnsi="Times New Roman"/>
          <w:lang w:val="uk-UA"/>
        </w:rPr>
        <w:t xml:space="preserve"> скликання</w:t>
      </w:r>
    </w:p>
    <w:p w:rsidR="00097710" w:rsidRPr="00353948" w:rsidRDefault="00097710" w:rsidP="00097710">
      <w:pPr>
        <w:spacing w:after="0" w:line="240" w:lineRule="auto"/>
        <w:jc w:val="right"/>
        <w:rPr>
          <w:rFonts w:ascii="Times New Roman" w:hAnsi="Times New Roman"/>
          <w:lang w:val="uk-UA"/>
        </w:rPr>
      </w:pPr>
      <w:r w:rsidRPr="00353948">
        <w:rPr>
          <w:rFonts w:ascii="Times New Roman" w:hAnsi="Times New Roman"/>
          <w:lang w:val="uk-UA"/>
        </w:rPr>
        <w:t xml:space="preserve">від </w:t>
      </w:r>
      <w:r w:rsidR="00FC0135">
        <w:rPr>
          <w:rFonts w:ascii="Times New Roman" w:hAnsi="Times New Roman"/>
          <w:lang w:val="uk-UA"/>
        </w:rPr>
        <w:t xml:space="preserve">29 червня </w:t>
      </w:r>
      <w:r w:rsidRPr="00353948">
        <w:rPr>
          <w:rFonts w:ascii="Times New Roman" w:hAnsi="Times New Roman"/>
          <w:lang w:val="uk-UA"/>
        </w:rPr>
        <w:t>201</w:t>
      </w:r>
      <w:r w:rsidR="00FC0135">
        <w:rPr>
          <w:rFonts w:ascii="Times New Roman" w:hAnsi="Times New Roman"/>
          <w:lang w:val="uk-UA"/>
        </w:rPr>
        <w:t>9</w:t>
      </w:r>
      <w:r w:rsidRPr="00353948">
        <w:rPr>
          <w:rFonts w:ascii="Times New Roman" w:hAnsi="Times New Roman"/>
          <w:lang w:val="uk-UA"/>
        </w:rPr>
        <w:t xml:space="preserve"> року </w:t>
      </w:r>
    </w:p>
    <w:p w:rsidR="00097710" w:rsidRPr="00353948" w:rsidRDefault="00097710" w:rsidP="00097710">
      <w:pPr>
        <w:pStyle w:val="16"/>
        <w:jc w:val="right"/>
        <w:rPr>
          <w:rFonts w:ascii="Times New Roman" w:eastAsia="MS Mincho" w:hAnsi="Times New Roman"/>
          <w:sz w:val="28"/>
          <w:szCs w:val="28"/>
          <w:lang w:val="uk-UA"/>
        </w:rPr>
      </w:pPr>
    </w:p>
    <w:p w:rsidR="00097710" w:rsidRPr="00353948" w:rsidRDefault="00097710" w:rsidP="00097710">
      <w:pPr>
        <w:pStyle w:val="16"/>
        <w:jc w:val="center"/>
        <w:rPr>
          <w:rFonts w:ascii="Times New Roman" w:eastAsia="MS Mincho" w:hAnsi="Times New Roman"/>
          <w:b/>
          <w:sz w:val="28"/>
          <w:szCs w:val="28"/>
          <w:lang w:val="uk-UA"/>
        </w:rPr>
      </w:pPr>
      <w:r w:rsidRPr="00353948">
        <w:rPr>
          <w:rFonts w:ascii="Times New Roman" w:eastAsia="MS Mincho" w:hAnsi="Times New Roman"/>
          <w:b/>
          <w:sz w:val="28"/>
          <w:szCs w:val="28"/>
          <w:lang w:val="uk-UA"/>
        </w:rPr>
        <w:t xml:space="preserve">Ставки річної орендної плати за землю </w:t>
      </w:r>
    </w:p>
    <w:p w:rsidR="00097710" w:rsidRPr="00353948" w:rsidRDefault="00097710" w:rsidP="00097710">
      <w:pPr>
        <w:pStyle w:val="16"/>
        <w:jc w:val="center"/>
        <w:rPr>
          <w:rFonts w:ascii="Times New Roman" w:eastAsia="MS Mincho" w:hAnsi="Times New Roman"/>
          <w:b/>
          <w:sz w:val="28"/>
          <w:szCs w:val="28"/>
          <w:lang w:val="uk-UA"/>
        </w:rPr>
      </w:pPr>
      <w:r>
        <w:rPr>
          <w:rFonts w:ascii="Times New Roman" w:eastAsia="MS Mincho" w:hAnsi="Times New Roman"/>
          <w:b/>
          <w:sz w:val="28"/>
          <w:szCs w:val="28"/>
          <w:lang w:val="uk-UA"/>
        </w:rPr>
        <w:t xml:space="preserve">на території Халявинської </w:t>
      </w:r>
      <w:r w:rsidRPr="00353948">
        <w:rPr>
          <w:rFonts w:ascii="Times New Roman" w:eastAsia="MS Mincho" w:hAnsi="Times New Roman"/>
          <w:b/>
          <w:sz w:val="28"/>
          <w:szCs w:val="28"/>
          <w:lang w:val="uk-UA"/>
        </w:rPr>
        <w:t>сільської ради на 2020 рік</w:t>
      </w:r>
    </w:p>
    <w:p w:rsidR="00097710" w:rsidRPr="00353948" w:rsidRDefault="00097710" w:rsidP="00097710">
      <w:pPr>
        <w:pStyle w:val="16"/>
        <w:jc w:val="center"/>
        <w:rPr>
          <w:rFonts w:ascii="Times New Roman" w:eastAsia="MS Mincho" w:hAnsi="Times New Roman"/>
          <w:b/>
          <w:sz w:val="28"/>
          <w:szCs w:val="28"/>
          <w:lang w:val="uk-UA"/>
        </w:rPr>
      </w:pP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4080"/>
        <w:gridCol w:w="2158"/>
        <w:gridCol w:w="2551"/>
      </w:tblGrid>
      <w:tr w:rsidR="00097710" w:rsidRPr="00353948" w:rsidTr="00097710">
        <w:tc>
          <w:tcPr>
            <w:tcW w:w="993" w:type="dxa"/>
          </w:tcPr>
          <w:p w:rsidR="00097710" w:rsidRPr="00353948" w:rsidRDefault="00097710" w:rsidP="00097710">
            <w:pPr>
              <w:pStyle w:val="aa"/>
              <w:spacing w:before="0" w:after="0"/>
              <w:jc w:val="center"/>
              <w:rPr>
                <w:b/>
                <w:lang w:val="uk-UA" w:eastAsia="ru-RU"/>
              </w:rPr>
            </w:pPr>
            <w:r w:rsidRPr="00353948">
              <w:rPr>
                <w:b/>
                <w:lang w:val="uk-UA" w:eastAsia="ru-RU"/>
              </w:rPr>
              <w:t>Код</w:t>
            </w:r>
          </w:p>
          <w:p w:rsidR="00097710" w:rsidRPr="00353948" w:rsidRDefault="00097710" w:rsidP="00097710">
            <w:pPr>
              <w:pStyle w:val="aa"/>
              <w:spacing w:before="0" w:after="0"/>
              <w:jc w:val="center"/>
              <w:rPr>
                <w:b/>
                <w:sz w:val="20"/>
                <w:szCs w:val="20"/>
                <w:lang w:val="uk-UA" w:eastAsia="ru-RU"/>
              </w:rPr>
            </w:pPr>
            <w:r w:rsidRPr="00353948">
              <w:rPr>
                <w:b/>
                <w:sz w:val="20"/>
                <w:szCs w:val="20"/>
                <w:lang w:val="uk-UA" w:eastAsia="ru-RU"/>
              </w:rPr>
              <w:t>КВЦПЗ</w:t>
            </w:r>
          </w:p>
        </w:tc>
        <w:tc>
          <w:tcPr>
            <w:tcW w:w="4080" w:type="dxa"/>
          </w:tcPr>
          <w:p w:rsidR="00097710" w:rsidRPr="00353948" w:rsidRDefault="00097710" w:rsidP="00097710">
            <w:pPr>
              <w:pStyle w:val="aa"/>
              <w:spacing w:before="0" w:after="0"/>
              <w:jc w:val="center"/>
              <w:rPr>
                <w:b/>
                <w:lang w:val="uk-UA" w:eastAsia="ru-RU"/>
              </w:rPr>
            </w:pPr>
            <w:r w:rsidRPr="00353948">
              <w:rPr>
                <w:b/>
                <w:lang w:val="uk-UA" w:eastAsia="ru-RU"/>
              </w:rPr>
              <w:t>Назва</w:t>
            </w:r>
          </w:p>
        </w:tc>
        <w:tc>
          <w:tcPr>
            <w:tcW w:w="4709" w:type="dxa"/>
            <w:gridSpan w:val="2"/>
            <w:vAlign w:val="center"/>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Ставки орендної плати (відсоток від нормативної грошової оцінки землі),%</w:t>
            </w:r>
          </w:p>
        </w:tc>
      </w:tr>
      <w:tr w:rsidR="00097710" w:rsidRPr="00353948" w:rsidTr="00097710">
        <w:tc>
          <w:tcPr>
            <w:tcW w:w="993" w:type="dxa"/>
          </w:tcPr>
          <w:p w:rsidR="00097710" w:rsidRPr="00353948" w:rsidRDefault="00097710" w:rsidP="00097710">
            <w:pPr>
              <w:pStyle w:val="aa"/>
              <w:spacing w:before="0" w:after="0"/>
              <w:jc w:val="center"/>
              <w:rPr>
                <w:b/>
                <w:lang w:val="uk-UA" w:eastAsia="ru-RU"/>
              </w:rPr>
            </w:pPr>
            <w:r w:rsidRPr="00353948">
              <w:rPr>
                <w:b/>
                <w:lang w:val="uk-UA" w:eastAsia="ru-RU"/>
              </w:rPr>
              <w:t>01</w:t>
            </w:r>
          </w:p>
        </w:tc>
        <w:tc>
          <w:tcPr>
            <w:tcW w:w="4080" w:type="dxa"/>
          </w:tcPr>
          <w:p w:rsidR="00097710" w:rsidRPr="00353948" w:rsidRDefault="00097710" w:rsidP="00097710">
            <w:pPr>
              <w:pStyle w:val="aa"/>
              <w:spacing w:before="0" w:after="0"/>
              <w:jc w:val="center"/>
              <w:rPr>
                <w:b/>
                <w:bCs/>
                <w:lang w:val="uk-UA" w:eastAsia="ru-RU"/>
              </w:rPr>
            </w:pPr>
            <w:r w:rsidRPr="00353948">
              <w:rPr>
                <w:b/>
                <w:bCs/>
                <w:lang w:val="uk-UA" w:eastAsia="ru-RU"/>
              </w:rPr>
              <w:t>Землі сільськогосподарського призначення</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b/>
                <w:lang w:val="uk-UA"/>
              </w:rPr>
              <w:t>для юридичних осіб</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b/>
                <w:lang w:val="uk-UA"/>
              </w:rPr>
              <w:t>для фізичних осіб (в т.ч. ФОП)</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01.01</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ведення товарного сільськогосподарського виробництва  </w:t>
            </w:r>
          </w:p>
        </w:tc>
        <w:tc>
          <w:tcPr>
            <w:tcW w:w="2158" w:type="dxa"/>
            <w:vAlign w:val="center"/>
          </w:tcPr>
          <w:p w:rsidR="00097710" w:rsidRPr="00353948" w:rsidRDefault="00097710" w:rsidP="00097710">
            <w:pPr>
              <w:jc w:val="center"/>
              <w:rPr>
                <w:rFonts w:ascii="Times New Roman" w:hAnsi="Times New Roman"/>
                <w:lang w:val="uk-UA"/>
              </w:rPr>
            </w:pPr>
            <w:r>
              <w:rPr>
                <w:rFonts w:ascii="Times New Roman" w:hAnsi="Times New Roman"/>
                <w:lang w:val="uk-UA"/>
              </w:rPr>
              <w:t>10</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01.02</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ведення фермерського господарства </w:t>
            </w:r>
          </w:p>
        </w:tc>
        <w:tc>
          <w:tcPr>
            <w:tcW w:w="2158" w:type="dxa"/>
            <w:vAlign w:val="center"/>
          </w:tcPr>
          <w:p w:rsidR="00097710" w:rsidRPr="00353948" w:rsidRDefault="00097710" w:rsidP="00097710">
            <w:pPr>
              <w:jc w:val="center"/>
              <w:rPr>
                <w:rFonts w:ascii="Times New Roman" w:hAnsi="Times New Roman"/>
                <w:lang w:val="uk-UA"/>
              </w:rPr>
            </w:pPr>
            <w:r>
              <w:rPr>
                <w:rFonts w:ascii="Times New Roman" w:hAnsi="Times New Roman"/>
                <w:lang w:val="uk-UA"/>
              </w:rPr>
              <w:t>10</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01.03</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ведення особистого селянського господарства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01.04</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ведення підсобного сільського господарства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01.05</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індивідуального садівництва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01.06</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колективного садівництва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01.07</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городництва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01.08</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сінокосіння і випасання худоби </w:t>
            </w:r>
          </w:p>
        </w:tc>
        <w:tc>
          <w:tcPr>
            <w:tcW w:w="2158" w:type="dxa"/>
            <w:vAlign w:val="center"/>
          </w:tcPr>
          <w:p w:rsidR="00097710" w:rsidRPr="00353948" w:rsidRDefault="00655E59" w:rsidP="00097710">
            <w:pPr>
              <w:jc w:val="center"/>
              <w:rPr>
                <w:rFonts w:ascii="Times New Roman" w:hAnsi="Times New Roman"/>
                <w:lang w:val="uk-UA"/>
              </w:rPr>
            </w:pPr>
            <w:r>
              <w:rPr>
                <w:rFonts w:ascii="Times New Roman" w:hAnsi="Times New Roman"/>
                <w:lang w:val="uk-UA"/>
              </w:rPr>
              <w:t>10</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01.11</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надання послуг у сільському господарстві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01.13</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іншого сільськогосподарського призначення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житлової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і обслуговування житлового будинку, господарських будівель і споруд (присадибна ділянка)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колективного житлового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і обслуговування багатоквартирного житлового будинку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і обслуговування будівель тимчасового проживання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02.05</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індивідуальних гаражів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lastRenderedPageBreak/>
              <w:t>02.06</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колективного гаражного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02.07</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іншої житлової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громадської забудови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освіти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охорони здоров'я та соціальної допомоги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громадських та релігійних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03.07</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торгівлі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03.08</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об'єктів туристичної інфраструктури та закладів громадського харчування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03.09</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кредитно-фінансових установ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03.10</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ринкової інфраструктури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03.11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і споруд закладів науки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03.13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будівель закладів побутового обслуговування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6</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6</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03.15</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інших будівель громадської забудови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07</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рекреаційного призначення</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07.01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об'єктів рекреаційного призначення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07.02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будівництва та обслуговування об'єктів фізичної культури і 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07.03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індивідуального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07.04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колективного дачного будівництва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 xml:space="preserve">10 </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водного фонду</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експлуатації та догляду за водними об’єктами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 xml:space="preserve">Для експлуатації та догляду за гідротехнічними, іншими </w:t>
            </w:r>
            <w:r w:rsidRPr="00353948">
              <w:rPr>
                <w:rFonts w:ascii="Times New Roman" w:hAnsi="Times New Roman"/>
                <w:lang w:val="uk-UA"/>
              </w:rPr>
              <w:lastRenderedPageBreak/>
              <w:t>водогосподарськими спорудами і каналами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10.06</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сінокосіння</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8</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 xml:space="preserve">10.07 </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рибогосподарських потреб</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5</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5</w:t>
            </w:r>
          </w:p>
        </w:tc>
      </w:tr>
      <w:tr w:rsidR="00097710" w:rsidRPr="00353948" w:rsidTr="00097710">
        <w:tc>
          <w:tcPr>
            <w:tcW w:w="993" w:type="dxa"/>
          </w:tcPr>
          <w:p w:rsidR="00097710" w:rsidRPr="00353948" w:rsidRDefault="00097710" w:rsidP="00097710">
            <w:pPr>
              <w:pStyle w:val="aa"/>
              <w:spacing w:before="0" w:after="0"/>
              <w:jc w:val="center"/>
              <w:rPr>
                <w:b/>
                <w:bCs/>
                <w:lang w:val="uk-UA" w:eastAsia="ru-RU"/>
              </w:rPr>
            </w:pPr>
            <w:r w:rsidRPr="00353948">
              <w:rPr>
                <w:b/>
                <w:bCs/>
                <w:lang w:val="uk-UA" w:eastAsia="ru-RU"/>
              </w:rPr>
              <w:t>11</w:t>
            </w:r>
          </w:p>
        </w:tc>
        <w:tc>
          <w:tcPr>
            <w:tcW w:w="4080" w:type="dxa"/>
          </w:tcPr>
          <w:p w:rsidR="00097710" w:rsidRPr="00353948" w:rsidRDefault="00097710" w:rsidP="00097710">
            <w:pPr>
              <w:pStyle w:val="aa"/>
              <w:spacing w:before="0" w:after="0"/>
              <w:jc w:val="center"/>
              <w:rPr>
                <w:b/>
                <w:bCs/>
                <w:lang w:val="uk-UA" w:eastAsia="ru-RU"/>
              </w:rPr>
            </w:pPr>
            <w:r w:rsidRPr="00353948">
              <w:rPr>
                <w:b/>
                <w:bCs/>
                <w:lang w:val="uk-UA" w:eastAsia="ru-RU"/>
              </w:rPr>
              <w:t>Землі промисловості</w:t>
            </w:r>
          </w:p>
        </w:tc>
        <w:tc>
          <w:tcPr>
            <w:tcW w:w="2158" w:type="dxa"/>
            <w:vAlign w:val="center"/>
          </w:tcPr>
          <w:p w:rsidR="00097710" w:rsidRPr="00353948" w:rsidRDefault="00097710" w:rsidP="00097710">
            <w:pPr>
              <w:jc w:val="center"/>
              <w:rPr>
                <w:rFonts w:ascii="Times New Roman" w:hAnsi="Times New Roman"/>
                <w:lang w:val="uk-UA"/>
              </w:rPr>
            </w:pPr>
          </w:p>
        </w:tc>
        <w:tc>
          <w:tcPr>
            <w:tcW w:w="2551" w:type="dxa"/>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11.02</w:t>
            </w:r>
          </w:p>
        </w:tc>
        <w:tc>
          <w:tcPr>
            <w:tcW w:w="4080" w:type="dxa"/>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2158"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11.03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будівельних організацій та підприємств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11.04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12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транспорту</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і споруд залізничного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12.04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і споруд автомобільного транспорту та дорожнього господарства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12.08</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і споруд додаткових транспортних послуг та допоміжних операцій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12.09</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і споруд іншого наземного транспорту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7</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13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зв'язку</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13.01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об'єктів і споруд телекомунікації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13.02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будівель та споруд об'єктів поштового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13.03</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та експлуатації інших технічних засобів зв'язку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12</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b/>
                <w:lang w:val="uk-UA"/>
              </w:rPr>
            </w:pPr>
            <w:r w:rsidRPr="00353948">
              <w:rPr>
                <w:rFonts w:ascii="Times New Roman" w:hAnsi="Times New Roman"/>
                <w:b/>
                <w:lang w:val="uk-UA"/>
              </w:rPr>
              <w:t>14</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b/>
                <w:lang w:val="uk-UA"/>
              </w:rPr>
            </w:pPr>
            <w:r w:rsidRPr="00353948">
              <w:rPr>
                <w:rFonts w:ascii="Times New Roman" w:hAnsi="Times New Roman"/>
                <w:b/>
                <w:lang w:val="uk-UA"/>
              </w:rPr>
              <w:t>Землі енергетики</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х</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х</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14.01</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 xml:space="preserve">Для розміщення, будівництва, експлуатації та обслуговування будівель і споруд об'єктів енергогенеруючих </w:t>
            </w:r>
            <w:r w:rsidRPr="00353948">
              <w:rPr>
                <w:rFonts w:ascii="Times New Roman" w:hAnsi="Times New Roman"/>
                <w:lang w:val="uk-UA"/>
              </w:rPr>
              <w:lastRenderedPageBreak/>
              <w:t>підприємств, установ і організацій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lastRenderedPageBreak/>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r w:rsidR="00097710" w:rsidRPr="00353948" w:rsidTr="00097710">
        <w:tc>
          <w:tcPr>
            <w:tcW w:w="993"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14.02</w:t>
            </w:r>
          </w:p>
        </w:tc>
        <w:tc>
          <w:tcPr>
            <w:tcW w:w="4080" w:type="dxa"/>
            <w:tcBorders>
              <w:top w:val="single" w:sz="4" w:space="0" w:color="auto"/>
              <w:left w:val="single" w:sz="4" w:space="0" w:color="auto"/>
              <w:bottom w:val="single" w:sz="4" w:space="0" w:color="auto"/>
              <w:right w:val="single" w:sz="4" w:space="0" w:color="auto"/>
            </w:tcBorders>
          </w:tcPr>
          <w:p w:rsidR="00097710" w:rsidRPr="00353948" w:rsidRDefault="00097710" w:rsidP="00097710">
            <w:pPr>
              <w:rPr>
                <w:rFonts w:ascii="Times New Roman" w:hAnsi="Times New Roman"/>
                <w:lang w:val="uk-UA"/>
              </w:rPr>
            </w:pPr>
            <w:r w:rsidRPr="00353948">
              <w:rPr>
                <w:rFonts w:ascii="Times New Roman" w:hAnsi="Times New Roman"/>
                <w:lang w:val="uk-UA"/>
              </w:rPr>
              <w:t>Для розміщення, будівництва, експлуатації та обслуговування будівель і споруд об'єктів передачі електричної та теплової енергії </w:t>
            </w:r>
          </w:p>
        </w:tc>
        <w:tc>
          <w:tcPr>
            <w:tcW w:w="2158" w:type="dxa"/>
            <w:tcBorders>
              <w:top w:val="single" w:sz="4" w:space="0" w:color="auto"/>
              <w:left w:val="single" w:sz="4" w:space="0" w:color="auto"/>
              <w:bottom w:val="single" w:sz="4" w:space="0" w:color="auto"/>
              <w:right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c>
          <w:tcPr>
            <w:tcW w:w="2551" w:type="dxa"/>
            <w:tcBorders>
              <w:top w:val="single" w:sz="4" w:space="0" w:color="auto"/>
              <w:left w:val="single" w:sz="4" w:space="0" w:color="auto"/>
              <w:bottom w:val="single" w:sz="4" w:space="0" w:color="auto"/>
            </w:tcBorders>
            <w:vAlign w:val="center"/>
          </w:tcPr>
          <w:p w:rsidR="00097710" w:rsidRPr="00353948" w:rsidRDefault="00097710" w:rsidP="00097710">
            <w:pPr>
              <w:jc w:val="center"/>
              <w:rPr>
                <w:rFonts w:ascii="Times New Roman" w:hAnsi="Times New Roman"/>
                <w:lang w:val="uk-UA"/>
              </w:rPr>
            </w:pPr>
            <w:r w:rsidRPr="00353948">
              <w:rPr>
                <w:rFonts w:ascii="Times New Roman" w:hAnsi="Times New Roman"/>
                <w:lang w:val="uk-UA"/>
              </w:rPr>
              <w:t>3</w:t>
            </w:r>
          </w:p>
        </w:tc>
      </w:tr>
    </w:tbl>
    <w:p w:rsidR="00097710" w:rsidRPr="00353948" w:rsidRDefault="00097710" w:rsidP="00097710">
      <w:pPr>
        <w:shd w:val="clear" w:color="auto" w:fill="FFFFFF"/>
        <w:ind w:firstLine="709"/>
        <w:jc w:val="both"/>
        <w:rPr>
          <w:rFonts w:ascii="Times New Roman" w:hAnsi="Times New Roman"/>
          <w:sz w:val="28"/>
          <w:szCs w:val="28"/>
          <w:lang w:val="uk-UA"/>
        </w:rPr>
      </w:pPr>
    </w:p>
    <w:p w:rsidR="00097710" w:rsidRPr="00353948"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r w:rsidRPr="00353948">
        <w:rPr>
          <w:rFonts w:ascii="Times New Roman" w:hAnsi="Times New Roman"/>
          <w:b/>
          <w:sz w:val="28"/>
          <w:szCs w:val="28"/>
          <w:lang w:val="uk-UA"/>
        </w:rPr>
        <w:t xml:space="preserve">Секретар сільської ради                </w:t>
      </w:r>
      <w:r>
        <w:rPr>
          <w:rFonts w:ascii="Times New Roman" w:hAnsi="Times New Roman"/>
          <w:b/>
          <w:sz w:val="28"/>
          <w:szCs w:val="28"/>
          <w:lang w:val="uk-UA"/>
        </w:rPr>
        <w:t xml:space="preserve">                               А</w:t>
      </w:r>
      <w:r w:rsidRPr="00353948">
        <w:rPr>
          <w:rFonts w:ascii="Times New Roman" w:hAnsi="Times New Roman"/>
          <w:b/>
          <w:sz w:val="28"/>
          <w:szCs w:val="28"/>
          <w:lang w:val="uk-UA"/>
        </w:rPr>
        <w:t>.</w:t>
      </w:r>
      <w:r>
        <w:rPr>
          <w:rFonts w:ascii="Times New Roman" w:hAnsi="Times New Roman"/>
          <w:b/>
          <w:sz w:val="28"/>
          <w:szCs w:val="28"/>
          <w:lang w:val="uk-UA"/>
        </w:rPr>
        <w:t>В</w:t>
      </w:r>
      <w:r w:rsidRPr="00353948">
        <w:rPr>
          <w:rFonts w:ascii="Times New Roman" w:hAnsi="Times New Roman"/>
          <w:b/>
          <w:sz w:val="28"/>
          <w:szCs w:val="28"/>
          <w:lang w:val="uk-UA"/>
        </w:rPr>
        <w:t>.</w:t>
      </w:r>
      <w:r>
        <w:rPr>
          <w:rFonts w:ascii="Times New Roman" w:hAnsi="Times New Roman"/>
          <w:b/>
          <w:sz w:val="28"/>
          <w:szCs w:val="28"/>
          <w:lang w:val="uk-UA"/>
        </w:rPr>
        <w:t>Зубок</w:t>
      </w: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097710" w:rsidRDefault="00097710" w:rsidP="00097710">
      <w:pPr>
        <w:spacing w:after="0"/>
        <w:rPr>
          <w:rFonts w:ascii="Times New Roman" w:hAnsi="Times New Roman"/>
          <w:b/>
          <w:sz w:val="28"/>
          <w:szCs w:val="28"/>
          <w:lang w:val="uk-UA"/>
        </w:rPr>
      </w:pPr>
    </w:p>
    <w:p w:rsidR="008B6852" w:rsidRPr="001C3ADD" w:rsidRDefault="008B6852" w:rsidP="00117E09">
      <w:pPr>
        <w:spacing w:after="0"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 xml:space="preserve">до рішення </w:t>
      </w:r>
      <w:r w:rsidR="00FC0135">
        <w:rPr>
          <w:rFonts w:ascii="Times New Roman" w:hAnsi="Times New Roman"/>
          <w:sz w:val="24"/>
          <w:szCs w:val="24"/>
          <w:lang w:val="uk-UA"/>
        </w:rPr>
        <w:t>27</w:t>
      </w:r>
      <w:r w:rsidRPr="001C3ADD">
        <w:rPr>
          <w:rFonts w:ascii="Times New Roman" w:hAnsi="Times New Roman"/>
          <w:sz w:val="24"/>
          <w:szCs w:val="24"/>
          <w:lang w:val="uk-UA"/>
        </w:rPr>
        <w:t xml:space="preserve"> сесії </w:t>
      </w:r>
      <w:r w:rsidR="00DD4CCB">
        <w:rPr>
          <w:rFonts w:ascii="Times New Roman" w:hAnsi="Times New Roman"/>
          <w:sz w:val="24"/>
          <w:szCs w:val="24"/>
          <w:lang w:val="uk-UA"/>
        </w:rPr>
        <w:t>7</w:t>
      </w:r>
      <w:r w:rsidRPr="001C3ADD">
        <w:rPr>
          <w:rFonts w:ascii="Times New Roman" w:hAnsi="Times New Roman"/>
          <w:sz w:val="24"/>
          <w:szCs w:val="24"/>
          <w:lang w:val="uk-UA"/>
        </w:rPr>
        <w:t xml:space="preserve"> скликання</w:t>
      </w:r>
    </w:p>
    <w:p w:rsidR="008B6852" w:rsidRPr="001C3ADD" w:rsidRDefault="008B6852" w:rsidP="00117E09">
      <w:pPr>
        <w:spacing w:line="240" w:lineRule="auto"/>
        <w:ind w:firstLine="709"/>
        <w:jc w:val="right"/>
        <w:rPr>
          <w:rFonts w:ascii="Times New Roman" w:hAnsi="Times New Roman"/>
          <w:sz w:val="24"/>
          <w:szCs w:val="24"/>
          <w:lang w:val="uk-UA"/>
        </w:rPr>
      </w:pPr>
      <w:r w:rsidRPr="001C3ADD">
        <w:rPr>
          <w:rFonts w:ascii="Times New Roman" w:hAnsi="Times New Roman"/>
          <w:sz w:val="24"/>
          <w:szCs w:val="24"/>
          <w:lang w:val="uk-UA"/>
        </w:rPr>
        <w:t>від</w:t>
      </w:r>
      <w:r w:rsidR="00FC0135">
        <w:rPr>
          <w:rFonts w:ascii="Times New Roman" w:hAnsi="Times New Roman"/>
          <w:sz w:val="24"/>
          <w:szCs w:val="24"/>
          <w:lang w:val="uk-UA"/>
        </w:rPr>
        <w:t xml:space="preserve"> 29 червня</w:t>
      </w:r>
      <w:r w:rsidRPr="001C3ADD">
        <w:rPr>
          <w:rFonts w:ascii="Times New Roman" w:hAnsi="Times New Roman"/>
          <w:sz w:val="24"/>
          <w:szCs w:val="24"/>
          <w:lang w:val="uk-UA"/>
        </w:rPr>
        <w:t xml:space="preserve"> 201</w:t>
      </w:r>
      <w:r w:rsidR="00FC0135">
        <w:rPr>
          <w:rFonts w:ascii="Times New Roman" w:hAnsi="Times New Roman"/>
          <w:sz w:val="24"/>
          <w:szCs w:val="24"/>
          <w:lang w:val="uk-UA"/>
        </w:rPr>
        <w:t>9</w:t>
      </w:r>
      <w:r w:rsidRPr="001C3ADD">
        <w:rPr>
          <w:rFonts w:ascii="Times New Roman" w:hAnsi="Times New Roman"/>
          <w:sz w:val="24"/>
          <w:szCs w:val="24"/>
          <w:lang w:val="uk-UA"/>
        </w:rPr>
        <w:t xml:space="preserve"> року </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ПОЛОЖЕННЯ</w:t>
      </w:r>
    </w:p>
    <w:p w:rsidR="008B6852" w:rsidRPr="001C3ADD" w:rsidRDefault="008B6852" w:rsidP="008B6852">
      <w:pPr>
        <w:spacing w:after="0"/>
        <w:ind w:firstLine="709"/>
        <w:jc w:val="center"/>
        <w:rPr>
          <w:rFonts w:ascii="Times New Roman" w:hAnsi="Times New Roman"/>
          <w:b/>
          <w:sz w:val="28"/>
          <w:szCs w:val="28"/>
          <w:lang w:val="uk-UA"/>
        </w:rPr>
      </w:pPr>
      <w:r w:rsidRPr="001C3ADD">
        <w:rPr>
          <w:rFonts w:ascii="Times New Roman" w:hAnsi="Times New Roman"/>
          <w:b/>
          <w:sz w:val="28"/>
          <w:szCs w:val="28"/>
          <w:lang w:val="uk-UA"/>
        </w:rPr>
        <w:t xml:space="preserve">про оподаткування податком на нерухоме майно, відмінне від земельної ділянки, на території </w:t>
      </w:r>
      <w:r w:rsidR="004A4113">
        <w:rPr>
          <w:rFonts w:ascii="Times New Roman" w:hAnsi="Times New Roman"/>
          <w:b/>
          <w:sz w:val="28"/>
          <w:szCs w:val="28"/>
          <w:lang w:val="uk-UA"/>
        </w:rPr>
        <w:t>Халявинської</w:t>
      </w:r>
      <w:r w:rsidRPr="001C3ADD">
        <w:rPr>
          <w:rFonts w:ascii="Times New Roman" w:hAnsi="Times New Roman"/>
          <w:b/>
          <w:sz w:val="28"/>
          <w:szCs w:val="28"/>
          <w:lang w:val="uk-UA"/>
        </w:rPr>
        <w:t xml:space="preserve"> сільської ради</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sz w:val="28"/>
          <w:szCs w:val="28"/>
          <w:lang w:val="uk-UA"/>
        </w:rPr>
        <w:t xml:space="preserve"> </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І. Платники податку:</w:t>
      </w:r>
    </w:p>
    <w:p w:rsidR="008B6852" w:rsidRPr="001C3ADD" w:rsidRDefault="0097048D"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1.1.</w:t>
      </w:r>
      <w:r w:rsidR="008B6852" w:rsidRPr="001C3ADD">
        <w:rPr>
          <w:sz w:val="28"/>
          <w:szCs w:val="28"/>
          <w:lang w:val="uk-UA"/>
        </w:rPr>
        <w:t>Платниками податку є фізичні та юридичні особи, в тому числі нерезиденти, які є власниками об’єктів житлової та/або нежитлової нерухомості.</w:t>
      </w:r>
    </w:p>
    <w:p w:rsidR="008B6852" w:rsidRPr="001C3ADD" w:rsidRDefault="0097048D" w:rsidP="008B6852">
      <w:pPr>
        <w:pStyle w:val="rvps2"/>
        <w:shd w:val="clear" w:color="auto" w:fill="FFFFFF"/>
        <w:spacing w:before="0" w:beforeAutospacing="0" w:after="0" w:afterAutospacing="0"/>
        <w:ind w:firstLine="709"/>
        <w:jc w:val="both"/>
        <w:textAlignment w:val="baseline"/>
        <w:rPr>
          <w:sz w:val="28"/>
          <w:szCs w:val="28"/>
          <w:lang w:val="uk-UA"/>
        </w:rPr>
      </w:pPr>
      <w:bookmarkStart w:id="54" w:name="n11784"/>
      <w:bookmarkEnd w:id="54"/>
      <w:r>
        <w:rPr>
          <w:sz w:val="28"/>
          <w:szCs w:val="28"/>
          <w:lang w:val="uk-UA"/>
        </w:rPr>
        <w:t>1.2.</w:t>
      </w:r>
      <w:r w:rsidR="008B6852" w:rsidRPr="001C3ADD">
        <w:rPr>
          <w:sz w:val="28"/>
          <w:szCs w:val="28"/>
          <w:lang w:val="uk-UA"/>
        </w:rPr>
        <w:t>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55" w:name="n11785"/>
      <w:bookmarkEnd w:id="55"/>
      <w:r w:rsidRPr="001C3ADD">
        <w:rPr>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56" w:name="n11786"/>
      <w:bookmarkEnd w:id="56"/>
      <w:r w:rsidRPr="001C3ADD">
        <w:rPr>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57" w:name="n11787"/>
      <w:bookmarkEnd w:id="57"/>
      <w:r w:rsidRPr="001C3ADD">
        <w:rPr>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ІІ. Об’єкти оподаткування: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2.1</w:t>
      </w:r>
      <w:bookmarkStart w:id="58" w:name="n11789"/>
      <w:bookmarkEnd w:id="58"/>
      <w:r w:rsidR="0097048D">
        <w:rPr>
          <w:sz w:val="28"/>
          <w:szCs w:val="28"/>
          <w:lang w:val="uk-UA"/>
        </w:rPr>
        <w:t>.</w:t>
      </w:r>
      <w:r w:rsidRPr="001C3ADD">
        <w:rPr>
          <w:sz w:val="28"/>
          <w:szCs w:val="28"/>
          <w:lang w:val="uk-UA"/>
        </w:rPr>
        <w:t>Об’єктом оподаткування є об’єкт житлової та нежитлової нерухомості, в тому числі його частка</w:t>
      </w:r>
      <w:bookmarkStart w:id="59" w:name="n11790"/>
      <w:bookmarkEnd w:id="59"/>
      <w:r w:rsidRPr="001C3ADD">
        <w:rPr>
          <w:sz w:val="28"/>
          <w:szCs w:val="28"/>
          <w:lang w:val="uk-UA"/>
        </w:rPr>
        <w:t>.</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IІІ. База оподаткування:</w:t>
      </w:r>
    </w:p>
    <w:p w:rsidR="008B6852" w:rsidRPr="001C3ADD" w:rsidRDefault="0097048D"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3.1.</w:t>
      </w:r>
      <w:r w:rsidR="008B6852" w:rsidRPr="001C3ADD">
        <w:rPr>
          <w:sz w:val="28"/>
          <w:szCs w:val="28"/>
          <w:lang w:val="uk-UA"/>
        </w:rPr>
        <w:t>Базою оподаткування є загальна площа об’єкта житлової та нежитлової нерухомості, в тому числі його часток.</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0" w:name="n11803"/>
      <w:bookmarkEnd w:id="60"/>
      <w:r w:rsidRPr="001C3ADD">
        <w:rPr>
          <w:sz w:val="28"/>
          <w:szCs w:val="28"/>
          <w:lang w:val="uk-UA"/>
        </w:rPr>
        <w:t>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1" w:name="n11804"/>
      <w:bookmarkEnd w:id="61"/>
      <w:r w:rsidRPr="001C3ADD">
        <w:rPr>
          <w:sz w:val="28"/>
          <w:szCs w:val="28"/>
          <w:lang w:val="uk-UA"/>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777ACA" w:rsidRPr="001C3ADD" w:rsidRDefault="00777ACA" w:rsidP="008B6852">
      <w:pPr>
        <w:spacing w:after="0"/>
        <w:ind w:firstLine="709"/>
        <w:rPr>
          <w:rFonts w:ascii="Times New Roman" w:hAnsi="Times New Roman"/>
          <w:b/>
          <w:sz w:val="28"/>
          <w:szCs w:val="28"/>
          <w:lang w:val="uk-UA"/>
        </w:rPr>
      </w:pPr>
    </w:p>
    <w:p w:rsidR="00777ACA" w:rsidRPr="001C3ADD" w:rsidRDefault="00777ACA" w:rsidP="008B6852">
      <w:pPr>
        <w:spacing w:after="0"/>
        <w:ind w:firstLine="709"/>
        <w:rPr>
          <w:rFonts w:ascii="Times New Roman" w:hAnsi="Times New Roman"/>
          <w:b/>
          <w:sz w:val="28"/>
          <w:szCs w:val="28"/>
          <w:lang w:val="uk-UA"/>
        </w:rPr>
      </w:pPr>
    </w:p>
    <w:p w:rsidR="008B6852" w:rsidRPr="001C3ADD" w:rsidRDefault="00AB7670" w:rsidP="008B6852">
      <w:pPr>
        <w:spacing w:after="0"/>
        <w:ind w:firstLine="709"/>
        <w:rPr>
          <w:rFonts w:ascii="Times New Roman" w:hAnsi="Times New Roman"/>
          <w:b/>
          <w:sz w:val="28"/>
          <w:szCs w:val="28"/>
          <w:lang w:val="uk-UA"/>
        </w:rPr>
      </w:pPr>
      <w:r>
        <w:rPr>
          <w:rFonts w:ascii="Times New Roman" w:hAnsi="Times New Roman"/>
          <w:b/>
          <w:sz w:val="28"/>
          <w:szCs w:val="28"/>
          <w:lang w:val="uk-UA"/>
        </w:rPr>
        <w:lastRenderedPageBreak/>
        <w:t>ІV. Ставка податку</w:t>
      </w:r>
      <w:r w:rsidR="008B6852" w:rsidRPr="001C3ADD">
        <w:rPr>
          <w:rFonts w:ascii="Times New Roman" w:hAnsi="Times New Roman"/>
          <w:b/>
          <w:sz w:val="28"/>
          <w:szCs w:val="28"/>
          <w:lang w:val="uk-UA"/>
        </w:rPr>
        <w:t>:</w:t>
      </w:r>
    </w:p>
    <w:p w:rsidR="008B6852" w:rsidRPr="001C3ADD" w:rsidRDefault="00C022E0" w:rsidP="008B6852">
      <w:pPr>
        <w:spacing w:after="0"/>
        <w:ind w:firstLine="709"/>
        <w:jc w:val="both"/>
        <w:rPr>
          <w:rFonts w:ascii="Times New Roman" w:hAnsi="Times New Roman"/>
          <w:sz w:val="28"/>
          <w:szCs w:val="28"/>
          <w:lang w:val="uk-UA"/>
        </w:rPr>
      </w:pPr>
      <w:r>
        <w:rPr>
          <w:rFonts w:ascii="Times New Roman" w:hAnsi="Times New Roman"/>
          <w:sz w:val="28"/>
          <w:szCs w:val="28"/>
          <w:lang w:val="uk-UA"/>
        </w:rPr>
        <w:t>4.1.</w:t>
      </w:r>
      <w:r w:rsidR="008B6852" w:rsidRPr="001C3ADD">
        <w:rPr>
          <w:rFonts w:ascii="Times New Roman" w:hAnsi="Times New Roman"/>
          <w:sz w:val="28"/>
          <w:szCs w:val="28"/>
          <w:lang w:val="uk-UA"/>
        </w:rPr>
        <w:t>Ставки податку для об’єктів житлової та/або нежитлової нерухомості, що перебувають у власності фізичних та юридичних осіб, визначаються у відсотках від розміру мінімальної заробітної плати, встановленої законом на 1 січня звітного (податкового) року, за 1 квадратний метр бази оподаткування.</w:t>
      </w:r>
    </w:p>
    <w:p w:rsidR="008B6852" w:rsidRPr="001C3ADD" w:rsidRDefault="00C022E0" w:rsidP="008B6852">
      <w:pPr>
        <w:spacing w:after="0"/>
        <w:ind w:firstLine="709"/>
        <w:jc w:val="both"/>
        <w:rPr>
          <w:rFonts w:ascii="Times New Roman" w:hAnsi="Times New Roman"/>
          <w:sz w:val="28"/>
          <w:szCs w:val="28"/>
          <w:lang w:val="uk-UA"/>
        </w:rPr>
      </w:pPr>
      <w:r>
        <w:rPr>
          <w:rFonts w:ascii="Times New Roman" w:hAnsi="Times New Roman"/>
          <w:sz w:val="28"/>
          <w:szCs w:val="28"/>
          <w:lang w:val="uk-UA"/>
        </w:rPr>
        <w:t>4.2.</w:t>
      </w:r>
      <w:r w:rsidR="008B6852" w:rsidRPr="001C3ADD">
        <w:rPr>
          <w:rFonts w:ascii="Times New Roman" w:hAnsi="Times New Roman"/>
          <w:sz w:val="28"/>
          <w:szCs w:val="28"/>
          <w:lang w:val="uk-UA"/>
        </w:rPr>
        <w:t>Ставки податку на нерухоме майно, відмінне від земельної ділянки, визначені у Додатку 2.1 до цього Положення. Ставки застосовуються з урахуванням пункту 5.2 цього Положення.</w:t>
      </w:r>
    </w:p>
    <w:p w:rsidR="008B6852" w:rsidRPr="001C3ADD" w:rsidRDefault="00AB7670" w:rsidP="008B6852">
      <w:pPr>
        <w:spacing w:after="0"/>
        <w:ind w:firstLine="709"/>
        <w:rPr>
          <w:rFonts w:ascii="Times New Roman" w:hAnsi="Times New Roman"/>
          <w:b/>
          <w:sz w:val="28"/>
          <w:szCs w:val="28"/>
          <w:lang w:val="uk-UA"/>
        </w:rPr>
      </w:pPr>
      <w:r>
        <w:rPr>
          <w:rFonts w:ascii="Times New Roman" w:hAnsi="Times New Roman"/>
          <w:b/>
          <w:sz w:val="28"/>
          <w:szCs w:val="28"/>
          <w:lang w:val="uk-UA"/>
        </w:rPr>
        <w:t>V.</w:t>
      </w:r>
      <w:r w:rsidR="008B6852" w:rsidRPr="001C3ADD">
        <w:rPr>
          <w:rFonts w:ascii="Times New Roman" w:hAnsi="Times New Roman"/>
          <w:b/>
          <w:sz w:val="28"/>
          <w:szCs w:val="28"/>
          <w:lang w:val="uk-UA"/>
        </w:rPr>
        <w:t>Порядок обчислення</w:t>
      </w:r>
      <w:r>
        <w:rPr>
          <w:rFonts w:ascii="Times New Roman" w:hAnsi="Times New Roman"/>
          <w:b/>
          <w:sz w:val="28"/>
          <w:szCs w:val="28"/>
          <w:lang w:val="uk-UA"/>
        </w:rPr>
        <w:t xml:space="preserve"> податку</w:t>
      </w:r>
      <w:r w:rsidR="008B6852" w:rsidRPr="001C3ADD">
        <w:rPr>
          <w:rFonts w:ascii="Times New Roman" w:hAnsi="Times New Roman"/>
          <w:b/>
          <w:sz w:val="28"/>
          <w:szCs w:val="28"/>
          <w:lang w:val="uk-UA"/>
        </w:rPr>
        <w:t>:</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5</w:t>
      </w:r>
      <w:r w:rsidR="008B6852" w:rsidRPr="001C3ADD">
        <w:rPr>
          <w:sz w:val="28"/>
          <w:szCs w:val="28"/>
          <w:lang w:val="uk-UA"/>
        </w:rPr>
        <w:t>.1. 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2" w:name="n11824"/>
      <w:bookmarkEnd w:id="62"/>
      <w:r w:rsidRPr="001C3ADD">
        <w:rPr>
          <w:sz w:val="28"/>
          <w:szCs w:val="28"/>
          <w:lang w:val="uk-UA"/>
        </w:rPr>
        <w:t>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w:t>
      </w:r>
      <w:r w:rsidRPr="001C3ADD">
        <w:rPr>
          <w:rStyle w:val="apple-converted-space"/>
          <w:sz w:val="28"/>
          <w:szCs w:val="28"/>
          <w:lang w:val="uk-UA"/>
        </w:rPr>
        <w:t> пункту 5.1 цього Положення,</w:t>
      </w:r>
      <w:r w:rsidRPr="001C3ADD">
        <w:rPr>
          <w:sz w:val="28"/>
          <w:szCs w:val="28"/>
          <w:lang w:val="uk-UA"/>
        </w:rPr>
        <w:t xml:space="preserve">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3" w:name="n12918"/>
      <w:bookmarkStart w:id="64" w:name="n11825"/>
      <w:bookmarkEnd w:id="63"/>
      <w:bookmarkEnd w:id="64"/>
      <w:r w:rsidRPr="001C3ADD">
        <w:rPr>
          <w:sz w:val="28"/>
          <w:szCs w:val="28"/>
          <w:lang w:val="uk-UA"/>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5" w:name="n12919"/>
      <w:bookmarkStart w:id="66" w:name="n11826"/>
      <w:bookmarkEnd w:id="65"/>
      <w:bookmarkEnd w:id="66"/>
      <w:r w:rsidRPr="001C3ADD">
        <w:rPr>
          <w:sz w:val="28"/>
          <w:szCs w:val="28"/>
          <w:lang w:val="uk-UA"/>
        </w:rPr>
        <w:t>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w:t>
      </w:r>
      <w:r w:rsidRPr="001C3ADD">
        <w:rPr>
          <w:rStyle w:val="apple-converted-space"/>
          <w:sz w:val="28"/>
          <w:szCs w:val="28"/>
          <w:lang w:val="uk-UA"/>
        </w:rPr>
        <w:t> пункту 5.1 цього Положення</w:t>
      </w:r>
      <w:r w:rsidRPr="001C3ADD">
        <w:rPr>
          <w:sz w:val="28"/>
          <w:szCs w:val="28"/>
          <w:lang w:val="uk-UA"/>
        </w:rPr>
        <w:t>,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7" w:name="n12920"/>
      <w:bookmarkStart w:id="68" w:name="n11827"/>
      <w:bookmarkEnd w:id="67"/>
      <w:bookmarkEnd w:id="68"/>
      <w:r w:rsidRPr="001C3ADD">
        <w:rPr>
          <w:sz w:val="28"/>
          <w:szCs w:val="28"/>
          <w:lang w:val="uk-UA"/>
        </w:rPr>
        <w:t>г) сума податку, обчислена з урахуванням підпунктів "б" і "в" цього підпункту, розподіляється контролюючим органом пропорційно до питомої ваги загальної площі кожного з об’єктів житлової нерухомості;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69" w:name="n12921"/>
      <w:bookmarkStart w:id="70" w:name="n12923"/>
      <w:bookmarkEnd w:id="69"/>
      <w:bookmarkEnd w:id="70"/>
      <w:r w:rsidRPr="001C3ADD">
        <w:rPr>
          <w:sz w:val="28"/>
          <w:szCs w:val="28"/>
          <w:lang w:val="uk-UA"/>
        </w:rPr>
        <w:t>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bookmarkStart w:id="71" w:name="n12922"/>
      <w:bookmarkStart w:id="72" w:name="n11828"/>
      <w:bookmarkEnd w:id="71"/>
      <w:bookmarkEnd w:id="72"/>
      <w:r>
        <w:rPr>
          <w:sz w:val="28"/>
          <w:szCs w:val="28"/>
          <w:lang w:val="uk-UA"/>
        </w:rPr>
        <w:t>5</w:t>
      </w:r>
      <w:r w:rsidR="00C022E0">
        <w:rPr>
          <w:sz w:val="28"/>
          <w:szCs w:val="28"/>
          <w:lang w:val="uk-UA"/>
        </w:rPr>
        <w:t>.2.</w:t>
      </w:r>
      <w:r w:rsidR="008B6852" w:rsidRPr="001C3ADD">
        <w:rPr>
          <w:sz w:val="28"/>
          <w:szCs w:val="28"/>
          <w:lang w:val="uk-UA"/>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73" w:name="n11829"/>
      <w:bookmarkEnd w:id="73"/>
      <w:r w:rsidRPr="001C3ADD">
        <w:rPr>
          <w:sz w:val="28"/>
          <w:szCs w:val="28"/>
          <w:lang w:val="uk-UA"/>
        </w:rPr>
        <w:t xml:space="preserve">Податкове/податкові повідомлення-рішення про сплату суми/сум податку та відповідні платіжні реквізити, зокрема, органів місцевого </w:t>
      </w:r>
      <w:r w:rsidRPr="001C3ADD">
        <w:rPr>
          <w:sz w:val="28"/>
          <w:szCs w:val="28"/>
          <w:lang w:val="uk-UA"/>
        </w:rPr>
        <w:lastRenderedPageBreak/>
        <w:t>самоврядування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74" w:name="n11830"/>
      <w:bookmarkEnd w:id="74"/>
      <w:r w:rsidRPr="001C3ADD">
        <w:rPr>
          <w:sz w:val="28"/>
          <w:szCs w:val="28"/>
          <w:lang w:val="uk-UA"/>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75" w:name="n11831"/>
      <w:bookmarkEnd w:id="75"/>
      <w:r w:rsidRPr="001C3ADD">
        <w:rPr>
          <w:sz w:val="28"/>
          <w:szCs w:val="28"/>
          <w:lang w:val="uk-UA"/>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фінансову політику.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76" w:name="n13461"/>
      <w:bookmarkStart w:id="77" w:name="n11832"/>
      <w:bookmarkEnd w:id="76"/>
      <w:bookmarkEnd w:id="77"/>
      <w:r w:rsidRPr="001C3ADD">
        <w:rPr>
          <w:sz w:val="28"/>
          <w:szCs w:val="28"/>
          <w:lang w:val="uk-UA"/>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bookmarkStart w:id="78" w:name="n11833"/>
      <w:bookmarkEnd w:id="78"/>
      <w:r>
        <w:rPr>
          <w:sz w:val="28"/>
          <w:szCs w:val="28"/>
          <w:lang w:val="uk-UA"/>
        </w:rPr>
        <w:t>5</w:t>
      </w:r>
      <w:r w:rsidR="008B6852" w:rsidRPr="001C3ADD">
        <w:rPr>
          <w:sz w:val="28"/>
          <w:szCs w:val="28"/>
          <w:lang w:val="uk-UA"/>
        </w:rPr>
        <w:t>.3. 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79" w:name="n11834"/>
      <w:bookmarkEnd w:id="79"/>
      <w:r w:rsidRPr="001C3ADD">
        <w:rPr>
          <w:sz w:val="28"/>
          <w:szCs w:val="28"/>
          <w:lang w:val="uk-UA"/>
        </w:rPr>
        <w:t>об’єктів житлової та/або нежитлової нерухомості, в тому числі їх часток,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80" w:name="n11835"/>
      <w:bookmarkEnd w:id="80"/>
      <w:r w:rsidRPr="001C3ADD">
        <w:rPr>
          <w:sz w:val="28"/>
          <w:szCs w:val="28"/>
          <w:lang w:val="uk-UA"/>
        </w:rPr>
        <w:t>розміру загальної площі об’єктів житлової та/або нежитлової нерухомості, що перебувають у власності платника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81" w:name="n11836"/>
      <w:bookmarkEnd w:id="81"/>
      <w:r w:rsidRPr="001C3ADD">
        <w:rPr>
          <w:sz w:val="28"/>
          <w:szCs w:val="28"/>
          <w:lang w:val="uk-UA"/>
        </w:rPr>
        <w:t>права на користування пільгою із сплати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82" w:name="n11837"/>
      <w:bookmarkEnd w:id="82"/>
      <w:r w:rsidRPr="001C3ADD">
        <w:rPr>
          <w:sz w:val="28"/>
          <w:szCs w:val="28"/>
          <w:lang w:val="uk-UA"/>
        </w:rPr>
        <w:t>розміру ставки податку;</w:t>
      </w:r>
    </w:p>
    <w:p w:rsidR="008B6852" w:rsidRPr="001C3ADD" w:rsidRDefault="008B6852" w:rsidP="001B10F0">
      <w:pPr>
        <w:pStyle w:val="rvps2"/>
        <w:numPr>
          <w:ilvl w:val="0"/>
          <w:numId w:val="1"/>
        </w:numPr>
        <w:shd w:val="clear" w:color="auto" w:fill="FFFFFF"/>
        <w:spacing w:before="0" w:beforeAutospacing="0" w:after="0" w:afterAutospacing="0"/>
        <w:ind w:left="0" w:firstLine="1069"/>
        <w:jc w:val="both"/>
        <w:textAlignment w:val="baseline"/>
        <w:rPr>
          <w:sz w:val="28"/>
          <w:szCs w:val="28"/>
          <w:lang w:val="uk-UA"/>
        </w:rPr>
      </w:pPr>
      <w:bookmarkStart w:id="83" w:name="n11838"/>
      <w:bookmarkEnd w:id="83"/>
      <w:r w:rsidRPr="001C3ADD">
        <w:rPr>
          <w:sz w:val="28"/>
          <w:szCs w:val="28"/>
          <w:lang w:val="uk-UA"/>
        </w:rPr>
        <w:t>нарахованої суми податку.</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84" w:name="n11839"/>
      <w:bookmarkEnd w:id="84"/>
      <w:r w:rsidRPr="001C3ADD">
        <w:rPr>
          <w:sz w:val="28"/>
          <w:szCs w:val="28"/>
          <w:lang w:val="uk-UA"/>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85" w:name="n11840"/>
      <w:bookmarkStart w:id="86" w:name="n11841"/>
      <w:bookmarkStart w:id="87" w:name="n11843"/>
      <w:bookmarkStart w:id="88" w:name="n11844"/>
      <w:bookmarkEnd w:id="85"/>
      <w:bookmarkEnd w:id="86"/>
      <w:bookmarkEnd w:id="87"/>
      <w:bookmarkEnd w:id="88"/>
      <w:r w:rsidRPr="001C3ADD">
        <w:rPr>
          <w:sz w:val="28"/>
          <w:szCs w:val="28"/>
          <w:lang w:val="uk-UA"/>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89" w:name="n14374"/>
      <w:bookmarkStart w:id="90" w:name="n11845"/>
      <w:bookmarkEnd w:id="89"/>
      <w:bookmarkEnd w:id="90"/>
      <w:r w:rsidRPr="001C3ADD">
        <w:rPr>
          <w:sz w:val="28"/>
          <w:szCs w:val="28"/>
          <w:lang w:val="uk-UA"/>
        </w:rPr>
        <w:t>Контролюючий орган надсилає податкове повідомлення-рішення новому власнику після отримання інформації про перехід права власності.</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lastRenderedPageBreak/>
        <w:t>5</w:t>
      </w:r>
      <w:r w:rsidR="008B6852" w:rsidRPr="001C3ADD">
        <w:rPr>
          <w:sz w:val="28"/>
          <w:szCs w:val="28"/>
          <w:lang w:val="uk-UA"/>
        </w:rPr>
        <w:t>.4. Платники податку – юридичні особи самостійно обчислюють суму податку станом на 1 січня звітного року з розбивкою річної суми рівними частками поквартально.</w:t>
      </w:r>
    </w:p>
    <w:p w:rsidR="008B6852" w:rsidRPr="001C3ADD" w:rsidRDefault="008B6852" w:rsidP="008B6852">
      <w:pPr>
        <w:spacing w:after="0"/>
        <w:ind w:firstLine="709"/>
        <w:rPr>
          <w:rFonts w:ascii="Times New Roman" w:hAnsi="Times New Roman"/>
          <w:b/>
          <w:sz w:val="28"/>
          <w:szCs w:val="28"/>
          <w:lang w:val="uk-UA"/>
        </w:rPr>
      </w:pPr>
      <w:r w:rsidRPr="001C3ADD">
        <w:rPr>
          <w:rFonts w:ascii="Times New Roman" w:hAnsi="Times New Roman"/>
          <w:b/>
          <w:sz w:val="28"/>
          <w:szCs w:val="28"/>
          <w:lang w:val="uk-UA"/>
        </w:rPr>
        <w:t>VІ. Податковий період:</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6</w:t>
      </w:r>
      <w:r w:rsidR="008B6852" w:rsidRPr="001C3ADD">
        <w:rPr>
          <w:sz w:val="28"/>
          <w:szCs w:val="28"/>
          <w:lang w:val="uk-UA"/>
        </w:rPr>
        <w:t xml:space="preserve">.1. </w:t>
      </w:r>
      <w:r w:rsidR="008B6852" w:rsidRPr="001C3ADD">
        <w:rPr>
          <w:sz w:val="28"/>
          <w:szCs w:val="28"/>
          <w:shd w:val="clear" w:color="auto" w:fill="FFFFFF"/>
          <w:lang w:val="uk-UA"/>
        </w:rPr>
        <w:t>Базовий податковий (звітний) період дорівнює календарному року.</w:t>
      </w:r>
    </w:p>
    <w:p w:rsidR="008B6852" w:rsidRPr="001C3ADD" w:rsidRDefault="00AB7670" w:rsidP="008B6852">
      <w:pPr>
        <w:spacing w:after="0"/>
        <w:ind w:firstLine="709"/>
        <w:rPr>
          <w:rFonts w:ascii="Times New Roman" w:hAnsi="Times New Roman"/>
          <w:b/>
          <w:sz w:val="28"/>
          <w:szCs w:val="28"/>
          <w:lang w:val="uk-UA"/>
        </w:rPr>
      </w:pPr>
      <w:r>
        <w:rPr>
          <w:rFonts w:ascii="Times New Roman" w:hAnsi="Times New Roman"/>
          <w:b/>
          <w:sz w:val="28"/>
          <w:szCs w:val="28"/>
          <w:lang w:val="uk-UA"/>
        </w:rPr>
        <w:t>VІІ</w:t>
      </w:r>
      <w:r w:rsidR="008B6852" w:rsidRPr="001C3ADD">
        <w:rPr>
          <w:rFonts w:ascii="Times New Roman" w:hAnsi="Times New Roman"/>
          <w:b/>
          <w:sz w:val="28"/>
          <w:szCs w:val="28"/>
          <w:lang w:val="uk-UA"/>
        </w:rPr>
        <w:t>. Ст</w:t>
      </w:r>
      <w:r>
        <w:rPr>
          <w:rFonts w:ascii="Times New Roman" w:hAnsi="Times New Roman"/>
          <w:b/>
          <w:sz w:val="28"/>
          <w:szCs w:val="28"/>
          <w:lang w:val="uk-UA"/>
        </w:rPr>
        <w:t>рок та порядок сплати податку</w:t>
      </w:r>
      <w:r w:rsidR="008B6852" w:rsidRPr="001C3ADD">
        <w:rPr>
          <w:rFonts w:ascii="Times New Roman" w:hAnsi="Times New Roman"/>
          <w:b/>
          <w:sz w:val="28"/>
          <w:szCs w:val="28"/>
          <w:lang w:val="uk-UA"/>
        </w:rPr>
        <w:t>:</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7</w:t>
      </w:r>
      <w:r w:rsidR="008B6852" w:rsidRPr="001C3ADD">
        <w:rPr>
          <w:sz w:val="28"/>
          <w:szCs w:val="28"/>
          <w:lang w:val="uk-UA"/>
        </w:rPr>
        <w:t>.1. Податок сплачується за місцем розташування об’єкта/об’єктів оподаткування і зараховується до відповідного бюджету згідно з положеннями</w:t>
      </w:r>
      <w:r w:rsidR="008B6852" w:rsidRPr="001C3ADD">
        <w:rPr>
          <w:rStyle w:val="apple-converted-space"/>
          <w:sz w:val="28"/>
          <w:szCs w:val="28"/>
          <w:lang w:val="uk-UA"/>
        </w:rPr>
        <w:t> </w:t>
      </w:r>
      <w:hyperlink r:id="rId12" w:tgtFrame="_blank" w:history="1">
        <w:r w:rsidR="008B6852" w:rsidRPr="001C3ADD">
          <w:rPr>
            <w:rStyle w:val="ac"/>
            <w:color w:val="auto"/>
            <w:sz w:val="28"/>
            <w:szCs w:val="28"/>
            <w:bdr w:val="none" w:sz="0" w:space="0" w:color="auto" w:frame="1"/>
            <w:lang w:val="uk-UA"/>
          </w:rPr>
          <w:t>Бюджетного кодексу України</w:t>
        </w:r>
      </w:hyperlink>
      <w:r w:rsidR="008B6852" w:rsidRPr="001C3ADD">
        <w:rPr>
          <w:sz w:val="28"/>
          <w:szCs w:val="28"/>
          <w:lang w:val="uk-UA"/>
        </w:rPr>
        <w:t>.</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bookmarkStart w:id="91" w:name="n11848"/>
      <w:bookmarkStart w:id="92" w:name="n11850"/>
      <w:bookmarkEnd w:id="91"/>
      <w:bookmarkEnd w:id="92"/>
      <w:r>
        <w:rPr>
          <w:sz w:val="28"/>
          <w:szCs w:val="28"/>
          <w:lang w:val="uk-UA"/>
        </w:rPr>
        <w:t>7</w:t>
      </w:r>
      <w:r w:rsidR="008B6852" w:rsidRPr="001C3ADD">
        <w:rPr>
          <w:sz w:val="28"/>
          <w:szCs w:val="28"/>
          <w:lang w:val="uk-UA"/>
        </w:rPr>
        <w:t>.2. Податкове зобов’язання за звітний рік з податку сплачується: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3" w:name="n11851"/>
      <w:bookmarkEnd w:id="93"/>
      <w:r w:rsidRPr="001C3ADD">
        <w:rPr>
          <w:sz w:val="28"/>
          <w:szCs w:val="28"/>
          <w:lang w:val="uk-UA"/>
        </w:rPr>
        <w:t>а) фізичними особами – протягом 60 днів з дня вручення податкового повідомлення-рішення;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4" w:name="n11852"/>
      <w:bookmarkEnd w:id="94"/>
      <w:r w:rsidRPr="001C3ADD">
        <w:rPr>
          <w:sz w:val="28"/>
          <w:szCs w:val="28"/>
          <w:lang w:val="uk-UA"/>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8B6852" w:rsidRPr="001C3ADD" w:rsidRDefault="00AB7670" w:rsidP="008B6852">
      <w:pPr>
        <w:spacing w:after="0"/>
        <w:ind w:firstLine="709"/>
        <w:rPr>
          <w:rFonts w:ascii="Times New Roman" w:hAnsi="Times New Roman"/>
          <w:b/>
          <w:sz w:val="28"/>
          <w:szCs w:val="28"/>
          <w:lang w:val="uk-UA"/>
        </w:rPr>
      </w:pPr>
      <w:bookmarkStart w:id="95" w:name="n11781"/>
      <w:bookmarkEnd w:id="95"/>
      <w:r>
        <w:rPr>
          <w:rFonts w:ascii="Times New Roman" w:hAnsi="Times New Roman"/>
          <w:b/>
          <w:sz w:val="28"/>
          <w:szCs w:val="28"/>
          <w:lang w:val="uk-UA"/>
        </w:rPr>
        <w:t>VІІІ</w:t>
      </w:r>
      <w:r w:rsidR="008B6852" w:rsidRPr="001C3ADD">
        <w:rPr>
          <w:rFonts w:ascii="Times New Roman" w:hAnsi="Times New Roman"/>
          <w:b/>
          <w:sz w:val="28"/>
          <w:szCs w:val="28"/>
          <w:lang w:val="uk-UA"/>
        </w:rPr>
        <w:t>. Стр</w:t>
      </w:r>
      <w:r>
        <w:rPr>
          <w:rFonts w:ascii="Times New Roman" w:hAnsi="Times New Roman"/>
          <w:b/>
          <w:sz w:val="28"/>
          <w:szCs w:val="28"/>
          <w:lang w:val="uk-UA"/>
        </w:rPr>
        <w:t>ок та порядок подання звітності про обчислення і сплату податку</w:t>
      </w:r>
    </w:p>
    <w:p w:rsidR="008B6852" w:rsidRPr="001C3ADD" w:rsidRDefault="00AB7670" w:rsidP="008B6852">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8</w:t>
      </w:r>
      <w:r w:rsidR="008B6852" w:rsidRPr="001C3ADD">
        <w:rPr>
          <w:sz w:val="28"/>
          <w:szCs w:val="28"/>
          <w:lang w:val="uk-UA"/>
        </w:rPr>
        <w:t>.1.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w:t>
      </w:r>
      <w:r w:rsidR="008B6852" w:rsidRPr="001C3ADD">
        <w:rPr>
          <w:rStyle w:val="apple-converted-space"/>
          <w:sz w:val="28"/>
          <w:szCs w:val="28"/>
          <w:lang w:val="uk-UA"/>
        </w:rPr>
        <w:t> </w:t>
      </w:r>
      <w:r w:rsidR="008B6852" w:rsidRPr="001C3ADD">
        <w:rPr>
          <w:sz w:val="28"/>
          <w:szCs w:val="28"/>
          <w:lang w:val="uk-UA"/>
        </w:rPr>
        <w:t>встановленою формою з розбивкою річної суми рівними частками поквартально.</w:t>
      </w:r>
    </w:p>
    <w:p w:rsidR="008B6852" w:rsidRDefault="008B6852" w:rsidP="008B6852">
      <w:pPr>
        <w:pStyle w:val="rvps2"/>
        <w:shd w:val="clear" w:color="auto" w:fill="FFFFFF"/>
        <w:spacing w:before="0" w:beforeAutospacing="0" w:after="0" w:afterAutospacing="0"/>
        <w:ind w:firstLine="709"/>
        <w:jc w:val="both"/>
        <w:textAlignment w:val="baseline"/>
        <w:rPr>
          <w:sz w:val="28"/>
          <w:szCs w:val="28"/>
          <w:lang w:val="uk-UA"/>
        </w:rPr>
      </w:pPr>
      <w:bookmarkStart w:id="96" w:name="n11842"/>
      <w:bookmarkEnd w:id="96"/>
      <w:r w:rsidRPr="001C3ADD">
        <w:rPr>
          <w:sz w:val="28"/>
          <w:szCs w:val="28"/>
          <w:lang w:val="uk-UA"/>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AB7670" w:rsidRPr="001C3ADD" w:rsidRDefault="00AB7670" w:rsidP="00AB7670">
      <w:pPr>
        <w:spacing w:after="0"/>
        <w:ind w:firstLine="709"/>
        <w:rPr>
          <w:rFonts w:ascii="Times New Roman" w:hAnsi="Times New Roman"/>
          <w:b/>
          <w:sz w:val="28"/>
          <w:szCs w:val="28"/>
          <w:lang w:val="uk-UA"/>
        </w:rPr>
      </w:pPr>
      <w:r>
        <w:rPr>
          <w:rFonts w:ascii="Times New Roman" w:hAnsi="Times New Roman"/>
          <w:b/>
          <w:sz w:val="28"/>
          <w:szCs w:val="28"/>
          <w:lang w:val="uk-UA"/>
        </w:rPr>
        <w:t>ІХ</w:t>
      </w:r>
      <w:r w:rsidRPr="001C3ADD">
        <w:rPr>
          <w:rFonts w:ascii="Times New Roman" w:hAnsi="Times New Roman"/>
          <w:b/>
          <w:sz w:val="28"/>
          <w:szCs w:val="28"/>
          <w:lang w:val="uk-UA"/>
        </w:rPr>
        <w:t xml:space="preserve">. </w:t>
      </w:r>
      <w:r>
        <w:rPr>
          <w:rFonts w:ascii="Times New Roman" w:hAnsi="Times New Roman"/>
          <w:b/>
          <w:sz w:val="28"/>
          <w:szCs w:val="28"/>
          <w:lang w:val="uk-UA"/>
        </w:rPr>
        <w:t>Податкові п</w:t>
      </w:r>
      <w:r w:rsidRPr="001C3ADD">
        <w:rPr>
          <w:rFonts w:ascii="Times New Roman" w:hAnsi="Times New Roman"/>
          <w:b/>
          <w:sz w:val="28"/>
          <w:szCs w:val="28"/>
          <w:lang w:val="uk-UA"/>
        </w:rPr>
        <w:t xml:space="preserve">ільги </w:t>
      </w:r>
      <w:r>
        <w:rPr>
          <w:rFonts w:ascii="Times New Roman" w:hAnsi="Times New Roman"/>
          <w:b/>
          <w:sz w:val="28"/>
          <w:szCs w:val="28"/>
          <w:lang w:val="uk-UA"/>
        </w:rPr>
        <w:t>та порядок їх застосуваня</w:t>
      </w:r>
      <w:r w:rsidRPr="001C3ADD">
        <w:rPr>
          <w:rFonts w:ascii="Times New Roman" w:hAnsi="Times New Roman"/>
          <w:b/>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9.1.</w:t>
      </w:r>
      <w:r w:rsidRPr="001C3ADD">
        <w:rPr>
          <w:sz w:val="28"/>
          <w:szCs w:val="28"/>
          <w:lang w:val="uk-UA"/>
        </w:rPr>
        <w:t>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а) для квартири/квартир незалежно від їх кількості – на </w:t>
      </w:r>
      <w:r w:rsidRPr="001C3ADD">
        <w:rPr>
          <w:b/>
          <w:sz w:val="28"/>
          <w:szCs w:val="28"/>
          <w:lang w:val="uk-UA"/>
        </w:rPr>
        <w:t>60 кв. метрів</w:t>
      </w:r>
      <w:r w:rsidRPr="001C3ADD">
        <w:rPr>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б) для житлового будинку/будинків незалежно від їх кількості – на </w:t>
      </w:r>
      <w:r w:rsidRPr="001C3ADD">
        <w:rPr>
          <w:b/>
          <w:sz w:val="28"/>
          <w:szCs w:val="28"/>
          <w:lang w:val="uk-UA"/>
        </w:rPr>
        <w:t>120 кв. метрів</w:t>
      </w:r>
      <w:r w:rsidRPr="001C3ADD">
        <w:rPr>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в)</w:t>
      </w:r>
      <w:r w:rsidRPr="001C3ADD">
        <w:rPr>
          <w:sz w:val="28"/>
          <w:szCs w:val="28"/>
          <w:lang w:val="uk-UA"/>
        </w:rPr>
        <w:t xml:space="preserve">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Pr="001C3ADD">
        <w:rPr>
          <w:b/>
          <w:sz w:val="28"/>
          <w:szCs w:val="28"/>
          <w:lang w:val="uk-UA"/>
        </w:rPr>
        <w:t>180 кв. метрів</w:t>
      </w:r>
      <w:r w:rsidRPr="001C3ADD">
        <w:rPr>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Таке зменшення надається один раз за кожний базовий податковий (звітний) період (рік).</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Пільги з податку на майно, відмінне від земельної ділянки, для фізичних осіб </w:t>
      </w:r>
      <w:r w:rsidRPr="001C3ADD">
        <w:rPr>
          <w:b/>
          <w:sz w:val="28"/>
          <w:szCs w:val="28"/>
          <w:lang w:val="uk-UA"/>
        </w:rPr>
        <w:t>не застосовуються до</w:t>
      </w:r>
      <w:r w:rsidRPr="001C3ADD">
        <w:rPr>
          <w:sz w:val="28"/>
          <w:szCs w:val="28"/>
          <w:lang w:val="uk-UA"/>
        </w:rPr>
        <w:t>:</w:t>
      </w:r>
    </w:p>
    <w:p w:rsidR="00AB7670" w:rsidRPr="001C3ADD" w:rsidRDefault="00AB7670" w:rsidP="00AB767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r w:rsidRPr="001C3ADD">
        <w:rPr>
          <w:sz w:val="28"/>
          <w:szCs w:val="28"/>
          <w:lang w:val="uk-UA"/>
        </w:rPr>
        <w:lastRenderedPageBreak/>
        <w:t>об’єкта/об’єктів оподаткування, якщо площа такого/таких об’єкта/об’єктів перевищує п’ятикратний розмір неоподатковуваної площі, встановленої пунктом 5.1 цього Положення;</w:t>
      </w:r>
    </w:p>
    <w:p w:rsidR="00AB7670" w:rsidRPr="001C3ADD" w:rsidRDefault="00AB7670" w:rsidP="00AB7670">
      <w:pPr>
        <w:pStyle w:val="rvps2"/>
        <w:numPr>
          <w:ilvl w:val="0"/>
          <w:numId w:val="2"/>
        </w:numPr>
        <w:shd w:val="clear" w:color="auto" w:fill="FFFFFF"/>
        <w:spacing w:before="0" w:beforeAutospacing="0" w:after="0" w:afterAutospacing="0"/>
        <w:ind w:left="0" w:firstLine="1069"/>
        <w:jc w:val="both"/>
        <w:textAlignment w:val="baseline"/>
        <w:rPr>
          <w:sz w:val="28"/>
          <w:szCs w:val="28"/>
          <w:lang w:val="uk-UA"/>
        </w:rPr>
      </w:pPr>
      <w:r w:rsidRPr="001C3ADD">
        <w:rPr>
          <w:sz w:val="28"/>
          <w:szCs w:val="28"/>
          <w:lang w:val="uk-UA"/>
        </w:rPr>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9</w:t>
      </w:r>
      <w:r w:rsidRPr="001C3ADD">
        <w:rPr>
          <w:sz w:val="28"/>
          <w:szCs w:val="28"/>
          <w:lang w:val="uk-UA"/>
        </w:rPr>
        <w:t xml:space="preserve">.2. </w:t>
      </w:r>
      <w:r w:rsidRPr="001C3ADD">
        <w:rPr>
          <w:b/>
          <w:sz w:val="28"/>
          <w:szCs w:val="28"/>
          <w:lang w:val="uk-UA"/>
        </w:rPr>
        <w:t>Не є об’єктом оподаткування</w:t>
      </w:r>
      <w:r w:rsidRPr="001C3ADD">
        <w:rPr>
          <w:sz w:val="28"/>
          <w:szCs w:val="28"/>
          <w:lang w:val="uk-UA"/>
        </w:rPr>
        <w:t>:</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а)</w:t>
      </w:r>
      <w:r w:rsidRPr="001C3ADD">
        <w:rPr>
          <w:sz w:val="28"/>
          <w:szCs w:val="28"/>
          <w:lang w:val="uk-UA"/>
        </w:rPr>
        <w:t>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в) будівлі дитячих будинків сімейного типу;</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г) гуртожитки;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ґ) житлова нерухомість непридатна для проживання, у тому числі у зв’язку з аварійним станом, визнана такою згідно з рішенням сільської ради;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є) будівлі промисловості, зокрема виробничі корпуси, цехи, складські приміщення промислових підприємств;</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ж)</w:t>
      </w:r>
      <w:r w:rsidRPr="001C3ADD">
        <w:rPr>
          <w:sz w:val="28"/>
          <w:szCs w:val="28"/>
          <w:lang w:val="uk-UA"/>
        </w:rPr>
        <w:t>будівлі, споруди сільськогосподарських товаровиробників, призначені для використання безпосередньо у сільськогосподарській діяльності;</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з)</w:t>
      </w:r>
      <w:r w:rsidRPr="001C3ADD">
        <w:rPr>
          <w:sz w:val="28"/>
          <w:szCs w:val="28"/>
          <w:lang w:val="uk-UA"/>
        </w:rPr>
        <w:t>об’єкти житлової та нежитлової нерухомості, які перебувають у власності громадських організацій інвалідів та їх підприємств;</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и)</w:t>
      </w:r>
      <w:r w:rsidRPr="001C3ADD">
        <w:rPr>
          <w:sz w:val="28"/>
          <w:szCs w:val="28"/>
          <w:lang w:val="uk-UA"/>
        </w:rPr>
        <w:t>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і)</w:t>
      </w:r>
      <w:r w:rsidRPr="001C3ADD">
        <w:rPr>
          <w:sz w:val="28"/>
          <w:szCs w:val="28"/>
          <w:lang w:val="uk-UA"/>
        </w:rPr>
        <w:t>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lastRenderedPageBreak/>
        <w:t>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к)</w:t>
      </w:r>
      <w:r w:rsidRPr="001C3ADD">
        <w:rPr>
          <w:sz w:val="28"/>
          <w:szCs w:val="28"/>
          <w:lang w:val="uk-UA"/>
        </w:rPr>
        <w:t>об’єкти нежитлової нерухомості баз олімпійської та параолімпійської підготовки. Перелік таких баз затверджується Кабінетом Міністрів України;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Pr>
          <w:sz w:val="28"/>
          <w:szCs w:val="28"/>
          <w:lang w:val="uk-UA"/>
        </w:rPr>
        <w:t>л)</w:t>
      </w:r>
      <w:r w:rsidRPr="001C3ADD">
        <w:rPr>
          <w:sz w:val="28"/>
          <w:szCs w:val="28"/>
          <w:lang w:val="uk-UA"/>
        </w:rPr>
        <w:t>об’єкти житлової нерухомості, які належать багатодітним або прийомним сім’ям, у яких виховується п’ять та більше дітей.</w:t>
      </w:r>
    </w:p>
    <w:p w:rsidR="00AB7670" w:rsidRPr="001C3ADD" w:rsidRDefault="00AB7670" w:rsidP="00AB7670">
      <w:pPr>
        <w:pStyle w:val="rvps2"/>
        <w:shd w:val="clear" w:color="auto" w:fill="FFFFFF"/>
        <w:spacing w:before="0" w:beforeAutospacing="0" w:after="0" w:afterAutospacing="0"/>
        <w:ind w:firstLine="709"/>
        <w:jc w:val="both"/>
        <w:textAlignment w:val="baseline"/>
        <w:rPr>
          <w:b/>
          <w:sz w:val="28"/>
          <w:szCs w:val="28"/>
          <w:lang w:val="uk-UA"/>
        </w:rPr>
      </w:pPr>
      <w:r>
        <w:rPr>
          <w:b/>
          <w:sz w:val="28"/>
          <w:szCs w:val="28"/>
          <w:lang w:val="uk-UA"/>
        </w:rPr>
        <w:t>9</w:t>
      </w:r>
      <w:r w:rsidRPr="001C3ADD">
        <w:rPr>
          <w:b/>
          <w:sz w:val="28"/>
          <w:szCs w:val="28"/>
          <w:lang w:val="uk-UA"/>
        </w:rPr>
        <w:t>.3. Звільняються від сплати податку:</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а)з об’єктів нежитлової нерухомості, а саме господарських (присадибних) будівель – допоміжних (нежитлових) приміщень, до яких належать сараї, хліви, гаражі, літні кухні, майстерні, вбиральні, погреби, навіси, котельні, бойлерні, трансформаторні підстанції тощо – фізичні особи;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б) з об’єктів житлової та нежитлової нерухомості – учасники АТО, сім’ї, члени яких загинули внаслідок участі а АТО, учасники бойових дій, чорнобильці та інваліди 1 групи.</w:t>
      </w:r>
    </w:p>
    <w:p w:rsidR="00AB7670" w:rsidRPr="001C3ADD" w:rsidRDefault="00AB7670" w:rsidP="00AB7670">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5.4. Перелік пільг зі сплати податку на нерухоме майно, відмінне від земельної ділянки, визначений у Додатку 2.2 до цього Положення.</w:t>
      </w:r>
    </w:p>
    <w:p w:rsidR="008B6852" w:rsidRPr="001C3ADD" w:rsidRDefault="008B6852" w:rsidP="008B6852">
      <w:pPr>
        <w:spacing w:after="0"/>
        <w:ind w:firstLine="709"/>
        <w:rPr>
          <w:rFonts w:ascii="Times New Roman" w:hAnsi="Times New Roman"/>
          <w:sz w:val="28"/>
          <w:szCs w:val="28"/>
          <w:lang w:val="uk-UA"/>
        </w:rPr>
      </w:pPr>
      <w:r w:rsidRPr="001C3ADD">
        <w:rPr>
          <w:rFonts w:ascii="Times New Roman" w:hAnsi="Times New Roman"/>
          <w:b/>
          <w:sz w:val="28"/>
          <w:szCs w:val="28"/>
          <w:lang w:val="uk-UA"/>
        </w:rPr>
        <w:t>Х. Додаткові норми Положення:</w:t>
      </w:r>
    </w:p>
    <w:p w:rsidR="008B6852" w:rsidRPr="001C3ADD" w:rsidRDefault="008B6852" w:rsidP="008B6852">
      <w:pPr>
        <w:pStyle w:val="rvps2"/>
        <w:shd w:val="clear" w:color="auto" w:fill="FFFFFF"/>
        <w:spacing w:before="0" w:beforeAutospacing="0" w:after="0" w:afterAutospacing="0"/>
        <w:ind w:firstLine="709"/>
        <w:jc w:val="both"/>
        <w:textAlignment w:val="baseline"/>
        <w:rPr>
          <w:sz w:val="28"/>
          <w:szCs w:val="28"/>
          <w:lang w:val="uk-UA"/>
        </w:rPr>
      </w:pPr>
      <w:r w:rsidRPr="001C3ADD">
        <w:rPr>
          <w:sz w:val="28"/>
          <w:szCs w:val="28"/>
          <w:lang w:val="uk-UA"/>
        </w:rPr>
        <w:t xml:space="preserve">10.1. Органи місцевого самоврядування до 25 грудня року, що передує звітному, подають відповідному контролюючому органу за місцезнаходженням об’єкта житлової та/або нежитлової нерухомості </w:t>
      </w:r>
      <w:r w:rsidRPr="001C3ADD">
        <w:rPr>
          <w:sz w:val="28"/>
          <w:szCs w:val="28"/>
          <w:lang w:val="uk-UA"/>
        </w:rPr>
        <w:lastRenderedPageBreak/>
        <w:t>рішення щодо ставок та наданих пільг юридичним та/або фізичним особам зі сплати податку на нерухоме майно, відмінне від земельної ділянки, за формою, затвердженою Кабінетом Міністрів України.</w:t>
      </w:r>
    </w:p>
    <w:p w:rsidR="008B6852" w:rsidRPr="001C3ADD" w:rsidRDefault="008B6852" w:rsidP="008B6852">
      <w:pPr>
        <w:spacing w:after="0"/>
        <w:ind w:firstLine="709"/>
        <w:jc w:val="both"/>
        <w:rPr>
          <w:rFonts w:ascii="Times New Roman" w:hAnsi="Times New Roman"/>
          <w:sz w:val="28"/>
          <w:szCs w:val="28"/>
          <w:lang w:val="uk-UA"/>
        </w:rPr>
      </w:pPr>
    </w:p>
    <w:p w:rsidR="008B6852" w:rsidRPr="001C3ADD" w:rsidRDefault="008B6852" w:rsidP="008B6852">
      <w:pPr>
        <w:spacing w:after="0"/>
        <w:ind w:firstLine="709"/>
        <w:rPr>
          <w:rFonts w:ascii="Times New Roman" w:hAnsi="Times New Roman"/>
          <w:sz w:val="28"/>
          <w:szCs w:val="28"/>
          <w:lang w:val="uk-UA"/>
        </w:rPr>
      </w:pPr>
    </w:p>
    <w:p w:rsidR="008B6852" w:rsidRPr="00C022E0" w:rsidRDefault="008B6852" w:rsidP="008B6852">
      <w:pPr>
        <w:spacing w:after="0"/>
        <w:rPr>
          <w:rFonts w:ascii="Times New Roman" w:hAnsi="Times New Roman"/>
          <w:sz w:val="28"/>
          <w:szCs w:val="28"/>
          <w:lang w:val="uk-UA"/>
        </w:rPr>
      </w:pPr>
      <w:r w:rsidRPr="00C022E0">
        <w:rPr>
          <w:rFonts w:ascii="Times New Roman" w:hAnsi="Times New Roman"/>
          <w:sz w:val="28"/>
          <w:szCs w:val="28"/>
          <w:lang w:val="uk-UA"/>
        </w:rPr>
        <w:t xml:space="preserve">Секретар сільської ради                                            </w:t>
      </w:r>
      <w:r w:rsidRPr="00C022E0">
        <w:rPr>
          <w:rFonts w:ascii="Times New Roman" w:eastAsia="Times New Roman" w:hAnsi="Times New Roman"/>
          <w:bCs/>
          <w:sz w:val="27"/>
          <w:szCs w:val="27"/>
          <w:lang w:val="uk-UA" w:eastAsia="ru-RU"/>
        </w:rPr>
        <w:t xml:space="preserve"> </w:t>
      </w:r>
      <w:r w:rsidRPr="00C022E0">
        <w:rPr>
          <w:rFonts w:ascii="Times New Roman" w:hAnsi="Times New Roman"/>
          <w:sz w:val="28"/>
          <w:szCs w:val="28"/>
          <w:lang w:val="uk-UA"/>
        </w:rPr>
        <w:t xml:space="preserve"> </w:t>
      </w:r>
      <w:r w:rsidR="00C022E0">
        <w:rPr>
          <w:rFonts w:ascii="Times New Roman" w:hAnsi="Times New Roman"/>
          <w:sz w:val="28"/>
          <w:szCs w:val="28"/>
          <w:lang w:val="uk-UA"/>
        </w:rPr>
        <w:t>А.В.Зубок</w:t>
      </w:r>
    </w:p>
    <w:p w:rsidR="008B6852" w:rsidRDefault="008B6852" w:rsidP="008B6852">
      <w:pPr>
        <w:rPr>
          <w:rFonts w:ascii="Times New Roman" w:hAnsi="Times New Roman"/>
          <w:sz w:val="28"/>
          <w:szCs w:val="28"/>
          <w:lang w:val="uk-UA"/>
        </w:rPr>
      </w:pPr>
      <w:r w:rsidRPr="001C3ADD">
        <w:rPr>
          <w:rFonts w:ascii="Times New Roman" w:hAnsi="Times New Roman"/>
          <w:sz w:val="28"/>
          <w:szCs w:val="28"/>
          <w:lang w:val="uk-UA"/>
        </w:rPr>
        <w:t xml:space="preserve"> </w:t>
      </w:r>
    </w:p>
    <w:p w:rsidR="00AB7670" w:rsidRDefault="00AB7670" w:rsidP="008B6852">
      <w:pPr>
        <w:rPr>
          <w:rFonts w:ascii="Times New Roman" w:hAnsi="Times New Roman"/>
          <w:sz w:val="28"/>
          <w:szCs w:val="28"/>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655E59" w:rsidRDefault="00655E59" w:rsidP="008B6852">
      <w:pPr>
        <w:spacing w:after="0"/>
        <w:jc w:val="right"/>
        <w:rPr>
          <w:rFonts w:ascii="Times New Roman" w:hAnsi="Times New Roman"/>
          <w:sz w:val="24"/>
          <w:szCs w:val="24"/>
          <w:lang w:val="uk-UA"/>
        </w:rPr>
      </w:pP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lastRenderedPageBreak/>
        <w:t>Додаток 2.1</w:t>
      </w:r>
    </w:p>
    <w:p w:rsidR="008B6852" w:rsidRPr="001C3ADD" w:rsidRDefault="008B6852" w:rsidP="008B6852">
      <w:pPr>
        <w:spacing w:after="0"/>
        <w:jc w:val="right"/>
        <w:rPr>
          <w:rFonts w:ascii="Times New Roman" w:hAnsi="Times New Roman"/>
          <w:sz w:val="24"/>
          <w:szCs w:val="24"/>
          <w:lang w:val="uk-UA"/>
        </w:rPr>
      </w:pPr>
      <w:r w:rsidRPr="001C3ADD">
        <w:rPr>
          <w:rFonts w:ascii="Times New Roman" w:hAnsi="Times New Roman"/>
          <w:sz w:val="24"/>
          <w:szCs w:val="24"/>
          <w:lang w:val="uk-UA"/>
        </w:rPr>
        <w:t>до Положення про оподаткування податком на нерухоме майно,</w:t>
      </w:r>
      <w:r w:rsidRPr="001C3ADD">
        <w:rPr>
          <w:rFonts w:ascii="Times New Roman" w:hAnsi="Times New Roman"/>
          <w:sz w:val="24"/>
          <w:szCs w:val="24"/>
          <w:lang w:val="uk-UA"/>
        </w:rPr>
        <w:br/>
        <w:t xml:space="preserve">відмінне від земельної ділянки, на території </w:t>
      </w:r>
      <w:r w:rsidR="00393E4A">
        <w:rPr>
          <w:rFonts w:ascii="Times New Roman" w:hAnsi="Times New Roman"/>
          <w:sz w:val="24"/>
          <w:szCs w:val="24"/>
          <w:lang w:val="uk-UA"/>
        </w:rPr>
        <w:t>Халявинської</w:t>
      </w:r>
      <w:r w:rsidRPr="001C3ADD">
        <w:rPr>
          <w:rFonts w:ascii="Times New Roman" w:hAnsi="Times New Roman"/>
          <w:sz w:val="24"/>
          <w:szCs w:val="24"/>
          <w:lang w:val="uk-UA"/>
        </w:rPr>
        <w:t xml:space="preserve"> сільської ради,</w:t>
      </w:r>
      <w:r w:rsidRPr="001C3ADD">
        <w:rPr>
          <w:rFonts w:ascii="Times New Roman" w:hAnsi="Times New Roman"/>
          <w:sz w:val="24"/>
          <w:szCs w:val="24"/>
          <w:lang w:val="uk-UA"/>
        </w:rPr>
        <w:br/>
        <w:t>затвердженого рішенням</w:t>
      </w:r>
      <w:r w:rsidR="00FC0135">
        <w:rPr>
          <w:rFonts w:ascii="Times New Roman" w:hAnsi="Times New Roman"/>
          <w:sz w:val="24"/>
          <w:szCs w:val="24"/>
          <w:lang w:val="uk-UA"/>
        </w:rPr>
        <w:t xml:space="preserve"> 27</w:t>
      </w:r>
      <w:r w:rsidRPr="001C3ADD">
        <w:rPr>
          <w:rFonts w:ascii="Times New Roman" w:hAnsi="Times New Roman"/>
          <w:sz w:val="24"/>
          <w:szCs w:val="24"/>
          <w:lang w:val="uk-UA"/>
        </w:rPr>
        <w:t xml:space="preserve"> сесії </w:t>
      </w:r>
      <w:r w:rsidR="0058628B">
        <w:rPr>
          <w:rFonts w:ascii="Times New Roman" w:hAnsi="Times New Roman"/>
          <w:sz w:val="24"/>
          <w:szCs w:val="24"/>
          <w:lang w:val="uk-UA"/>
        </w:rPr>
        <w:t>7</w:t>
      </w:r>
      <w:r w:rsidRPr="001C3ADD">
        <w:rPr>
          <w:rFonts w:ascii="Times New Roman" w:hAnsi="Times New Roman"/>
          <w:sz w:val="24"/>
          <w:szCs w:val="24"/>
          <w:lang w:val="uk-UA"/>
        </w:rPr>
        <w:t xml:space="preserve"> скликання</w:t>
      </w:r>
    </w:p>
    <w:p w:rsidR="008B6852" w:rsidRPr="001C3ADD" w:rsidRDefault="008B6852" w:rsidP="008B6852">
      <w:pPr>
        <w:spacing w:after="0"/>
        <w:jc w:val="right"/>
        <w:rPr>
          <w:rFonts w:ascii="Times New Roman" w:hAnsi="Times New Roman"/>
          <w:sz w:val="24"/>
          <w:szCs w:val="24"/>
          <w:highlight w:val="yellow"/>
          <w:lang w:val="uk-UA"/>
        </w:rPr>
      </w:pPr>
      <w:r w:rsidRPr="001C3ADD">
        <w:rPr>
          <w:rFonts w:ascii="Times New Roman" w:hAnsi="Times New Roman"/>
          <w:sz w:val="24"/>
          <w:szCs w:val="24"/>
          <w:lang w:val="uk-UA"/>
        </w:rPr>
        <w:t xml:space="preserve">від </w:t>
      </w:r>
      <w:r w:rsidR="00FC0135">
        <w:rPr>
          <w:rFonts w:ascii="Times New Roman" w:hAnsi="Times New Roman"/>
          <w:sz w:val="24"/>
          <w:szCs w:val="24"/>
          <w:lang w:val="uk-UA"/>
        </w:rPr>
        <w:t>29 червня  2019</w:t>
      </w:r>
      <w:r w:rsidRPr="001C3ADD">
        <w:rPr>
          <w:rFonts w:ascii="Times New Roman" w:hAnsi="Times New Roman"/>
          <w:sz w:val="24"/>
          <w:szCs w:val="24"/>
          <w:lang w:val="uk-UA"/>
        </w:rPr>
        <w:t xml:space="preserve"> року </w:t>
      </w:r>
    </w:p>
    <w:p w:rsidR="008B6852" w:rsidRPr="001C3ADD" w:rsidRDefault="008B6852" w:rsidP="008B6852">
      <w:pPr>
        <w:spacing w:after="0"/>
        <w:jc w:val="right"/>
        <w:rPr>
          <w:rFonts w:ascii="Times New Roman" w:hAnsi="Times New Roman"/>
          <w:sz w:val="28"/>
          <w:szCs w:val="28"/>
          <w:lang w:val="uk-UA"/>
        </w:rPr>
      </w:pPr>
    </w:p>
    <w:p w:rsidR="00CC6D3F"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Ставки податку на нерухоме майно, відмінне від земельної ділянки,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на 20</w:t>
      </w:r>
      <w:r w:rsidR="00655E59">
        <w:rPr>
          <w:rFonts w:ascii="Times New Roman" w:hAnsi="Times New Roman"/>
          <w:b/>
          <w:bCs/>
          <w:sz w:val="28"/>
          <w:szCs w:val="28"/>
          <w:lang w:val="uk-UA"/>
        </w:rPr>
        <w:t>20</w:t>
      </w:r>
      <w:r w:rsidRPr="001C3ADD">
        <w:rPr>
          <w:rFonts w:ascii="Times New Roman" w:hAnsi="Times New Roman"/>
          <w:b/>
          <w:bCs/>
          <w:sz w:val="28"/>
          <w:szCs w:val="28"/>
          <w:lang w:val="uk-UA"/>
        </w:rPr>
        <w:t xml:space="preserve"> рік, </w:t>
      </w:r>
    </w:p>
    <w:p w:rsidR="008B6852" w:rsidRPr="001C3ADD" w:rsidRDefault="008B6852" w:rsidP="008B6852">
      <w:pPr>
        <w:spacing w:after="0"/>
        <w:jc w:val="center"/>
        <w:rPr>
          <w:rFonts w:ascii="Times New Roman" w:hAnsi="Times New Roman"/>
          <w:b/>
          <w:bCs/>
          <w:sz w:val="28"/>
          <w:szCs w:val="28"/>
          <w:lang w:val="uk-UA"/>
        </w:rPr>
      </w:pPr>
      <w:r w:rsidRPr="001C3ADD">
        <w:rPr>
          <w:rFonts w:ascii="Times New Roman" w:hAnsi="Times New Roman"/>
          <w:b/>
          <w:bCs/>
          <w:sz w:val="28"/>
          <w:szCs w:val="28"/>
          <w:lang w:val="uk-UA"/>
        </w:rPr>
        <w:t xml:space="preserve">введені в дію з </w:t>
      </w:r>
      <w:r w:rsidR="00CC6D3F" w:rsidRPr="001C3ADD">
        <w:rPr>
          <w:rFonts w:ascii="Times New Roman" w:hAnsi="Times New Roman"/>
          <w:b/>
          <w:bCs/>
          <w:sz w:val="28"/>
          <w:szCs w:val="28"/>
          <w:lang w:val="uk-UA"/>
        </w:rPr>
        <w:t>0</w:t>
      </w:r>
      <w:r w:rsidR="00A33EAA">
        <w:rPr>
          <w:rFonts w:ascii="Times New Roman" w:hAnsi="Times New Roman"/>
          <w:b/>
          <w:bCs/>
          <w:sz w:val="28"/>
          <w:szCs w:val="28"/>
          <w:lang w:val="uk-UA"/>
        </w:rPr>
        <w:t>1 січня 2020</w:t>
      </w:r>
      <w:r w:rsidRPr="001C3ADD">
        <w:rPr>
          <w:rFonts w:ascii="Times New Roman" w:hAnsi="Times New Roman"/>
          <w:b/>
          <w:bCs/>
          <w:sz w:val="28"/>
          <w:szCs w:val="28"/>
          <w:lang w:val="uk-UA"/>
        </w:rPr>
        <w:t xml:space="preserve"> року</w:t>
      </w:r>
    </w:p>
    <w:p w:rsidR="008B6852" w:rsidRPr="001C3ADD" w:rsidRDefault="008B6852" w:rsidP="008B6852">
      <w:pPr>
        <w:spacing w:after="0"/>
        <w:jc w:val="center"/>
        <w:rPr>
          <w:rFonts w:ascii="Times New Roman" w:hAnsi="Times New Roman"/>
          <w:b/>
          <w:bCs/>
          <w:sz w:val="28"/>
          <w:szCs w:val="28"/>
          <w:lang w:val="uk-UA"/>
        </w:rPr>
      </w:pPr>
    </w:p>
    <w:p w:rsidR="008B6852" w:rsidRPr="001C3ADD" w:rsidRDefault="008B6852" w:rsidP="008B6852">
      <w:pPr>
        <w:widowControl w:val="0"/>
        <w:spacing w:after="0"/>
        <w:jc w:val="center"/>
        <w:rPr>
          <w:rFonts w:ascii="Times New Roman" w:hAnsi="Times New Roman"/>
          <w:b/>
          <w:bCs/>
          <w:sz w:val="28"/>
          <w:szCs w:val="28"/>
          <w:lang w:val="uk-UA"/>
        </w:rPr>
      </w:pPr>
      <w:r w:rsidRPr="001C3ADD">
        <w:rPr>
          <w:rFonts w:ascii="Times New Roman" w:hAnsi="Times New Roman"/>
          <w:b/>
          <w:bCs/>
          <w:sz w:val="28"/>
          <w:szCs w:val="28"/>
          <w:lang w:val="uk-UA"/>
        </w:rPr>
        <w:t>Адміністративно-територіальна одиниця,</w:t>
      </w:r>
      <w:r w:rsidRPr="001C3ADD">
        <w:rPr>
          <w:rFonts w:ascii="Times New Roman" w:hAnsi="Times New Roman"/>
          <w:b/>
          <w:bCs/>
          <w:sz w:val="28"/>
          <w:szCs w:val="28"/>
          <w:lang w:val="uk-UA"/>
        </w:rPr>
        <w:br w:type="textWrapping" w:clear="all"/>
        <w:t>на яку поширюється дія рішення органу місцевого самоврядування:</w:t>
      </w:r>
    </w:p>
    <w:p w:rsidR="008B6852" w:rsidRPr="001C3ADD" w:rsidRDefault="008B6852" w:rsidP="008B6852">
      <w:pPr>
        <w:widowControl w:val="0"/>
        <w:spacing w:after="0"/>
        <w:jc w:val="center"/>
        <w:rPr>
          <w:rFonts w:ascii="Times New Roman" w:hAnsi="Times New Roman"/>
          <w:b/>
          <w:bCs/>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6"/>
        <w:gridCol w:w="1787"/>
        <w:gridCol w:w="2610"/>
        <w:gridCol w:w="3395"/>
      </w:tblGrid>
      <w:tr w:rsidR="008B6852" w:rsidRPr="001C3ADD" w:rsidTr="007040BF">
        <w:trPr>
          <w:trHeight w:val="716"/>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області</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району</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Код КОАТУУ</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uk-UA"/>
              </w:rPr>
            </w:pPr>
            <w:r w:rsidRPr="001C3ADD">
              <w:rPr>
                <w:rFonts w:ascii="Times New Roman" w:hAnsi="Times New Roman"/>
                <w:b/>
                <w:bCs/>
                <w:sz w:val="24"/>
                <w:szCs w:val="24"/>
                <w:lang w:val="uk-UA"/>
              </w:rPr>
              <w:t>Назва</w:t>
            </w:r>
          </w:p>
        </w:tc>
      </w:tr>
      <w:tr w:rsidR="008B6852" w:rsidRPr="001C3ADD" w:rsidTr="007040BF">
        <w:trPr>
          <w:trHeight w:val="378"/>
        </w:trPr>
        <w:tc>
          <w:tcPr>
            <w:tcW w:w="1706"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740</w:t>
            </w:r>
          </w:p>
        </w:tc>
        <w:tc>
          <w:tcPr>
            <w:tcW w:w="1787" w:type="dxa"/>
            <w:tcBorders>
              <w:top w:val="single" w:sz="4" w:space="0" w:color="auto"/>
              <w:left w:val="single" w:sz="4" w:space="0" w:color="auto"/>
              <w:bottom w:val="single" w:sz="4" w:space="0" w:color="auto"/>
              <w:right w:val="single" w:sz="4" w:space="0" w:color="auto"/>
            </w:tcBorders>
          </w:tcPr>
          <w:p w:rsidR="008B6852" w:rsidRPr="001C3ADD" w:rsidRDefault="008B6852" w:rsidP="007040BF">
            <w:pPr>
              <w:spacing w:after="0"/>
              <w:jc w:val="center"/>
              <w:rPr>
                <w:rFonts w:ascii="Times New Roman" w:hAnsi="Times New Roman"/>
                <w:b/>
                <w:bCs/>
                <w:sz w:val="24"/>
                <w:szCs w:val="24"/>
                <w:lang w:val="en-US"/>
              </w:rPr>
            </w:pPr>
            <w:r w:rsidRPr="001C3ADD">
              <w:rPr>
                <w:rFonts w:ascii="Times New Roman" w:hAnsi="Times New Roman"/>
                <w:b/>
                <w:bCs/>
                <w:sz w:val="24"/>
                <w:szCs w:val="24"/>
                <w:lang w:val="en-US"/>
              </w:rPr>
              <w:t>74250</w:t>
            </w:r>
          </w:p>
        </w:tc>
        <w:tc>
          <w:tcPr>
            <w:tcW w:w="2610" w:type="dxa"/>
            <w:tcBorders>
              <w:top w:val="single" w:sz="4" w:space="0" w:color="auto"/>
              <w:left w:val="single" w:sz="4" w:space="0" w:color="auto"/>
              <w:bottom w:val="single" w:sz="4" w:space="0" w:color="auto"/>
              <w:right w:val="single" w:sz="4" w:space="0" w:color="auto"/>
            </w:tcBorders>
          </w:tcPr>
          <w:p w:rsidR="008B6852" w:rsidRPr="001C3ADD" w:rsidRDefault="00FC19A8" w:rsidP="007040BF">
            <w:pPr>
              <w:spacing w:after="0"/>
              <w:jc w:val="center"/>
              <w:rPr>
                <w:rFonts w:ascii="Times New Roman" w:hAnsi="Times New Roman"/>
                <w:b/>
                <w:bCs/>
                <w:sz w:val="24"/>
                <w:szCs w:val="24"/>
                <w:lang w:val="en-US"/>
              </w:rPr>
            </w:pPr>
            <w:r>
              <w:rPr>
                <w:rFonts w:ascii="Times New Roman" w:hAnsi="Times New Roman"/>
                <w:b/>
                <w:bCs/>
                <w:sz w:val="24"/>
                <w:szCs w:val="24"/>
                <w:lang w:val="en-US"/>
              </w:rPr>
              <w:t>742589100</w:t>
            </w:r>
          </w:p>
        </w:tc>
        <w:tc>
          <w:tcPr>
            <w:tcW w:w="3395" w:type="dxa"/>
            <w:tcBorders>
              <w:top w:val="single" w:sz="4" w:space="0" w:color="auto"/>
              <w:left w:val="single" w:sz="4" w:space="0" w:color="auto"/>
              <w:bottom w:val="single" w:sz="4" w:space="0" w:color="auto"/>
              <w:right w:val="single" w:sz="4" w:space="0" w:color="auto"/>
            </w:tcBorders>
          </w:tcPr>
          <w:p w:rsidR="008B6852" w:rsidRPr="001C3ADD" w:rsidRDefault="00393E4A" w:rsidP="00393E4A">
            <w:pPr>
              <w:spacing w:after="0"/>
              <w:jc w:val="center"/>
              <w:rPr>
                <w:rFonts w:ascii="Times New Roman" w:hAnsi="Times New Roman"/>
                <w:b/>
                <w:bCs/>
                <w:sz w:val="24"/>
                <w:szCs w:val="24"/>
                <w:lang w:val="uk-UA"/>
              </w:rPr>
            </w:pPr>
            <w:r>
              <w:rPr>
                <w:rFonts w:ascii="Times New Roman" w:hAnsi="Times New Roman"/>
                <w:b/>
                <w:bCs/>
                <w:sz w:val="24"/>
                <w:szCs w:val="24"/>
                <w:lang w:val="uk-UA"/>
              </w:rPr>
              <w:t>Халявинська</w:t>
            </w:r>
            <w:r w:rsidR="008B6852" w:rsidRPr="001C3ADD">
              <w:rPr>
                <w:rFonts w:ascii="Times New Roman" w:hAnsi="Times New Roman"/>
                <w:b/>
                <w:bCs/>
                <w:sz w:val="24"/>
                <w:szCs w:val="24"/>
                <w:lang w:val="uk-UA"/>
              </w:rPr>
              <w:t xml:space="preserve"> сільська рада </w:t>
            </w:r>
          </w:p>
        </w:tc>
      </w:tr>
    </w:tbl>
    <w:p w:rsidR="008B6852" w:rsidRPr="001C3ADD" w:rsidRDefault="008B6852" w:rsidP="008B6852">
      <w:pPr>
        <w:widowControl w:val="0"/>
        <w:spacing w:after="0"/>
        <w:jc w:val="center"/>
        <w:rPr>
          <w:rFonts w:ascii="Times New Roman" w:hAnsi="Times New Roman"/>
          <w:b/>
          <w:bCs/>
          <w:lang w:val="uk-UA"/>
        </w:rPr>
      </w:pPr>
    </w:p>
    <w:p w:rsidR="008B6852" w:rsidRPr="001C3ADD" w:rsidRDefault="008B6852" w:rsidP="008B6852">
      <w:pPr>
        <w:widowControl w:val="0"/>
        <w:spacing w:after="0"/>
        <w:rPr>
          <w:rFonts w:ascii="Times New Roman" w:hAnsi="Times New Roman"/>
          <w:sz w:val="14"/>
          <w:szCs w:val="14"/>
          <w:lang w:val="uk-UA"/>
        </w:rPr>
      </w:pPr>
    </w:p>
    <w:tbl>
      <w:tblPr>
        <w:tblW w:w="9193" w:type="dxa"/>
        <w:tblInd w:w="-10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15" w:type="dxa"/>
          <w:left w:w="15" w:type="dxa"/>
          <w:bottom w:w="15" w:type="dxa"/>
          <w:right w:w="15" w:type="dxa"/>
        </w:tblCellMar>
        <w:tblLook w:val="04A0" w:firstRow="1" w:lastRow="0" w:firstColumn="1" w:lastColumn="0" w:noHBand="0" w:noVBand="1"/>
      </w:tblPr>
      <w:tblGrid>
        <w:gridCol w:w="971"/>
        <w:gridCol w:w="4961"/>
        <w:gridCol w:w="1559"/>
        <w:gridCol w:w="1702"/>
      </w:tblGrid>
      <w:tr w:rsidR="008B6852" w:rsidRPr="001C3ADD" w:rsidTr="007040BF">
        <w:tc>
          <w:tcPr>
            <w:tcW w:w="5932" w:type="dxa"/>
            <w:gridSpan w:val="2"/>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Класифікація будівель та споруд</w:t>
            </w:r>
          </w:p>
        </w:tc>
        <w:tc>
          <w:tcPr>
            <w:tcW w:w="3261" w:type="dxa"/>
            <w:gridSpan w:val="2"/>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val="uk-UA" w:eastAsia="ru-RU"/>
              </w:rPr>
            </w:pPr>
            <w:r w:rsidRPr="001C3ADD">
              <w:rPr>
                <w:rFonts w:ascii="Times New Roman" w:hAnsi="Times New Roman"/>
                <w:b/>
                <w:bCs/>
                <w:sz w:val="24"/>
                <w:szCs w:val="24"/>
                <w:lang w:eastAsia="ru-RU"/>
              </w:rPr>
              <w:t>Ставки податку</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 розміру мінімальної заробітної</w:t>
            </w:r>
          </w:p>
          <w:p w:rsidR="008B6852" w:rsidRPr="001C3ADD" w:rsidRDefault="008B6852" w:rsidP="00777ACA">
            <w:pPr>
              <w:autoSpaceDE w:val="0"/>
              <w:autoSpaceDN w:val="0"/>
              <w:adjustRightInd w:val="0"/>
              <w:spacing w:after="0" w:line="240" w:lineRule="auto"/>
              <w:jc w:val="center"/>
              <w:rPr>
                <w:rFonts w:ascii="Times New Roman" w:hAnsi="Times New Roman"/>
                <w:b/>
                <w:bCs/>
                <w:sz w:val="24"/>
                <w:szCs w:val="24"/>
                <w:lang w:eastAsia="ru-RU"/>
              </w:rPr>
            </w:pPr>
            <w:r w:rsidRPr="001C3ADD">
              <w:rPr>
                <w:rFonts w:ascii="Times New Roman" w:hAnsi="Times New Roman"/>
                <w:b/>
                <w:bCs/>
                <w:sz w:val="24"/>
                <w:szCs w:val="24"/>
                <w:lang w:eastAsia="ru-RU"/>
              </w:rPr>
              <w:t>плати)</w:t>
            </w:r>
          </w:p>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hAnsi="Times New Roman"/>
                <w:b/>
                <w:bCs/>
                <w:sz w:val="24"/>
                <w:szCs w:val="24"/>
                <w:lang w:eastAsia="ru-RU"/>
              </w:rPr>
              <w:t>за 1 кв. м</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Код</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Назва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юридичних осіб</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 xml:space="preserve">для </w:t>
            </w:r>
          </w:p>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фізичних осіб</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4</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1110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Будинки одноквартирні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житлові будинки садибного типу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(міські, позаміські, сільські), вілли, дачі,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персоналу лісового господарства, літні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для тимчасового проживання, садові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вулиці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нежитлові сільськогосподарські будинки</w:t>
            </w:r>
          </w:p>
          <w:p w:rsidR="008B6852" w:rsidRPr="001C3ADD" w:rsidRDefault="008B6852" w:rsidP="00777ACA">
            <w:pPr>
              <w:spacing w:after="0" w:line="240" w:lineRule="auto"/>
              <w:jc w:val="both"/>
              <w:rPr>
                <w:rFonts w:ascii="Times New Roman" w:hAnsi="Times New Roman"/>
                <w:sz w:val="24"/>
                <w:szCs w:val="24"/>
                <w:lang w:eastAsia="ru-RU"/>
              </w:rPr>
            </w:pPr>
            <w:r w:rsidRPr="001C3ADD">
              <w:rPr>
                <w:rFonts w:ascii="Times New Roman" w:hAnsi="Times New Roman"/>
                <w:sz w:val="24"/>
                <w:szCs w:val="24"/>
                <w:lang w:eastAsia="ru-RU"/>
              </w:rPr>
              <w:t>(1271)</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одноквартирні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Котеджі та будинки одноквартирні підвищеної</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садибного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1110.4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дачні та садові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двома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відокремлені, спарені або зблоковані будинки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 двома 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спарені або зблоковані будинки з окремими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 що мають свій власний вхід з</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вулиці (1110)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двоквартирні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1121.2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Котеджі та будинки двоквартирні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комфортності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Будинки з трьома та більше квартирами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інші житлові будинки з трьома та більше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квартирами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(1211)</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туристичні бази, табори та будинки відпочинку</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багатоквартирні масової забудови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Будинки багатоквартирні підвищеної</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val="uk-UA" w:eastAsia="ru-RU"/>
              </w:rPr>
              <w:t>комфортності, індивідуальні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1122.3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Будинки житлові готельного типу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en-US"/>
              </w:rPr>
              <w:t>0,3</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Будівлі нежитлові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Готелі, ресторани та подібні будівлі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готельні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мотелі, кемпінги, пансіонати та подібні</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заклади з надання житла з рестораном або без</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нього</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окремі ресторани та бари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в житлових будинках (1122)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табори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відпочинку, будинки відпочинку (1212)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ресторани в торгових центрах (1230)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Мотелі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Кемпінги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Пансіонати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1211.5</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Ресторани та бари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1212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Інші будівлі для тимчасового проживання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туристичні бази, гірські притулки, дитячі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сімейні табори відпочинку, будинки відпочинку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інші будівлі для тимчасового проживання,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класифіковані раніше</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готелі та подібні заклади з надання житла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дозвілля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Туристичні бази та гірські притулки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Центри та будинки відпочинку</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1220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офісні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як приміщення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конторських та адміністративних цілей,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тому числі для промислових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банків, поштових відділень, органів місцевого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управління, урядових та відомчих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департаментів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центри для з'їздів та конференцій,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органів правосуддя, парламентські будівлі</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офіси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органів державного та місцевого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управління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фінансового 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Адміністративно-побутові будівлі промислових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підприємств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1220.9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конторських та адміністративних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цілей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1230</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rPr>
                <w:rFonts w:ascii="Times New Roman" w:hAnsi="Times New Roman"/>
                <w:sz w:val="24"/>
                <w:szCs w:val="24"/>
              </w:rPr>
            </w:pPr>
            <w:r w:rsidRPr="001C3ADD">
              <w:rPr>
                <w:rFonts w:ascii="Times New Roman" w:hAnsi="Times New Roman"/>
                <w:b/>
                <w:bCs/>
                <w:sz w:val="24"/>
                <w:szCs w:val="24"/>
                <w:lang w:eastAsia="ru-RU"/>
              </w:rPr>
              <w:t>Будівлі торговельні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торгові центри, пасажі, універмаги,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спеціалізовані магазини та павільйони,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для ярмарків, аукціонів, виставок, криті ринки,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станції технічного обслуговування автомобілів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та установи громадського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харчування (їдальні, кафе, закусочні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приміщення складські та бази підприємств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торгівлі й громадського харчування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підприємства побутового обслуговування</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невеликі магазини в будівлях, що призначені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 інших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цілей</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ресторани та бари, розміщені в готелях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окремо (1211)</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лазні та пральні (1274)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Торгові центри, універмаги, магазини</w:t>
            </w:r>
          </w:p>
        </w:tc>
        <w:tc>
          <w:tcPr>
            <w:tcW w:w="1559" w:type="dxa"/>
            <w:shd w:val="clear" w:color="auto" w:fill="auto"/>
            <w:tcMar>
              <w:top w:w="120" w:type="dxa"/>
              <w:left w:w="120" w:type="dxa"/>
              <w:bottom w:w="120" w:type="dxa"/>
              <w:right w:w="120" w:type="dxa"/>
            </w:tcMar>
            <w:hideMark/>
          </w:tcPr>
          <w:p w:rsidR="008B6852" w:rsidRPr="001C3ADD" w:rsidRDefault="003B1467" w:rsidP="003B1467">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008B6852" w:rsidRPr="001C3ADD">
              <w:rPr>
                <w:rFonts w:ascii="Times New Roman" w:eastAsia="Times New Roman" w:hAnsi="Times New Roman"/>
                <w:sz w:val="24"/>
                <w:szCs w:val="24"/>
                <w:lang w:val="uk-UA"/>
              </w:rPr>
              <w:t>,</w:t>
            </w:r>
            <w:r>
              <w:rPr>
                <w:rFonts w:ascii="Times New Roman" w:eastAsia="Times New Roman" w:hAnsi="Times New Roman"/>
                <w:sz w:val="24"/>
                <w:szCs w:val="24"/>
                <w:lang w:val="uk-UA"/>
              </w:rPr>
              <w:t>0ю</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1230.2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Криті ринки, павільйони та зали для ярмарків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Станції технічного обслуговування автомобілів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Їдальні, кафе, закусочні та т. ін.</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Бази та склади підприємств торгівлі й</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громадського харчування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підприємств побутового</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обслуговування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1230.9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торговельні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1242</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Гаражі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гаражі (наземні й підземні) та криті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автомобільні стоянки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навіси для велосипедів</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автостоянки в будівлях,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головним чином, для інших цілей</w:t>
            </w:r>
          </w:p>
          <w:p w:rsidR="008B6852" w:rsidRPr="001C3ADD" w:rsidRDefault="008B6852" w:rsidP="00777ACA">
            <w:pPr>
              <w:autoSpaceDE w:val="0"/>
              <w:autoSpaceDN w:val="0"/>
              <w:adjustRightInd w:val="0"/>
              <w:spacing w:after="0" w:line="240" w:lineRule="auto"/>
              <w:rPr>
                <w:rFonts w:ascii="Times New Roman" w:eastAsia="Times New Roman" w:hAnsi="Times New Roman"/>
                <w:sz w:val="24"/>
                <w:szCs w:val="24"/>
                <w:lang w:val="uk-UA"/>
              </w:rPr>
            </w:pPr>
            <w:r w:rsidRPr="001C3ADD">
              <w:rPr>
                <w:rFonts w:ascii="Times New Roman" w:hAnsi="Times New Roman"/>
                <w:sz w:val="24"/>
                <w:szCs w:val="24"/>
                <w:lang w:eastAsia="ru-RU"/>
              </w:rPr>
              <w:t>- станції технічного обслуговування автомобілів</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(1230</w:t>
            </w:r>
            <w:r w:rsidRPr="001C3ADD">
              <w:rPr>
                <w:rFonts w:ascii="Times New Roman" w:hAnsi="Times New Roman"/>
                <w:sz w:val="24"/>
                <w:szCs w:val="24"/>
                <w:lang w:val="uk-UA" w:eastAsia="ru-RU"/>
              </w:rPr>
              <w:t>)</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Гаражі наземні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1242.3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Стоянки автомобільні криті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промислові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Будівлі промислові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криті будівлі промислового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наприклад, фабрики, майстерні, бойні,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пивоварні заводи, складальні підприємства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 ін. за їх функціональним призначенням</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силоси та склади (1252)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сільськогосподарського призначення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комплексні промислові споруди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(електростанції, нафтопереробні заводи та т.</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ін.), які не мають характеристик будівель (230)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FC0135"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lastRenderedPageBreak/>
              <w:t>1251.7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val="uk-UA" w:eastAsia="ru-RU"/>
              </w:rPr>
            </w:pPr>
            <w:r w:rsidRPr="001C3ADD">
              <w:rPr>
                <w:rFonts w:ascii="Times New Roman" w:hAnsi="Times New Roman"/>
                <w:sz w:val="24"/>
                <w:szCs w:val="24"/>
                <w:lang w:val="uk-UA" w:eastAsia="ru-RU"/>
              </w:rPr>
              <w:t>Будівлі підприємств лісової, деревообробної та</w:t>
            </w:r>
          </w:p>
          <w:p w:rsidR="008B6852" w:rsidRPr="001C3ADD" w:rsidRDefault="008B6852" w:rsidP="00777ACA">
            <w:pPr>
              <w:autoSpaceDE w:val="0"/>
              <w:autoSpaceDN w:val="0"/>
              <w:adjustRightInd w:val="0"/>
              <w:spacing w:after="0" w:line="240" w:lineRule="auto"/>
              <w:rPr>
                <w:rFonts w:ascii="Times New Roman" w:hAnsi="Times New Roman"/>
                <w:bCs/>
                <w:sz w:val="24"/>
                <w:szCs w:val="24"/>
                <w:lang w:val="uk-UA" w:eastAsia="ru-RU"/>
              </w:rPr>
            </w:pPr>
            <w:r w:rsidRPr="001C3ADD">
              <w:rPr>
                <w:rFonts w:ascii="Times New Roman" w:hAnsi="Times New Roman"/>
                <w:sz w:val="24"/>
                <w:szCs w:val="24"/>
                <w:lang w:val="uk-UA" w:eastAsia="ru-RU"/>
              </w:rPr>
              <w:t>целюлозно-паперової промисловості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Будівлі інших промислових виробництв, включаючи поліграфічне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1252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val="uk-UA" w:eastAsia="ru-RU"/>
              </w:rPr>
            </w:pPr>
            <w:r w:rsidRPr="001C3ADD">
              <w:rPr>
                <w:rFonts w:ascii="Times New Roman" w:hAnsi="Times New Roman"/>
                <w:b/>
                <w:bCs/>
                <w:sz w:val="24"/>
                <w:szCs w:val="24"/>
                <w:lang w:eastAsia="ru-RU"/>
              </w:rPr>
              <w:t>Резервуари, силоси та склади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та ємності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резервуари для нафти та газу</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силоси для зерна, цементу та інших сипких</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мас</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холодильники та спеціальні склади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складські майданчики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сільськогосподарські силоси та складські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що використовуються для сільського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господарства (1271)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водонапірні башти (2222)</w:t>
            </w:r>
          </w:p>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 нафтотермінали (2303)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1252.7</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Складські майданчики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1252.9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Cs/>
                <w:sz w:val="24"/>
                <w:szCs w:val="24"/>
                <w:lang w:eastAsia="ru-RU"/>
              </w:rPr>
            </w:pPr>
            <w:r w:rsidRPr="001C3ADD">
              <w:rPr>
                <w:rFonts w:ascii="Times New Roman" w:hAnsi="Times New Roman"/>
                <w:sz w:val="24"/>
                <w:szCs w:val="24"/>
                <w:lang w:eastAsia="ru-RU"/>
              </w:rPr>
              <w:t>Склади та сховища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публічних виступів, закладів</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освітнього, медичного та оздоровчого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призначення</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для публічних виступів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кінотеатри, концертні будівлі, театри та т. ін.</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зали засідань та багатоцільові зали, що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головним чином,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публічних виступів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казино, цирки, музичні зали, танцювальні зали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дискотеки, естради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музеї, художні галереї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спортивні зали (1265)</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парки для відпочинку та розваг (2412)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1261.9</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публічних виступів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навчальних та дослідних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lastRenderedPageBreak/>
              <w:t>- будівлі для дошкільного та початкового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навчання, отримання середньої освіти (дитячі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ясла та сади, школи, коледжі, ліцеї, гімназії</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тощо), спеціалізовані (фахові) школи,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професійно-технічні навчальні заклади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вищих навчальних закладів,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науково-дослідних закладів, лабораторій</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спеціальні школи для дітей з фізичними або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розумовими вадами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для фахової перепідготовки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метеорологічні станції, обсерваторії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гуртожитки для студентів та учнів (1130)</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бібліотеки (1262)</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лікарні навчальних закладів (1264)</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1263.3</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шкіл та інших середніх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1263.5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дошкільних та позашкільних навчальних</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1264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Будівлі лікарень та оздоровчих закладів</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заклади з надання медичної допомоги хворим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та травмованим пацієнтам</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санаторії, профілакторії, спеціалізовані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лікарні, психіатричні диспансери, пологові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будинки, материнські та дитячі реабілітаційні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центри</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лікарні навчальних закладів, шпиталі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виправних закладів, в'язниць та збройних сил</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що використовуються для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термального та соляного лікування,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функціональної реабілітації, пунктів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переливання крові, пунктів донорського</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грудного молока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будинки-інтернати для людей похилого віку та</w:t>
            </w:r>
            <w:r w:rsidRPr="001C3ADD">
              <w:rPr>
                <w:rFonts w:ascii="Times New Roman" w:hAnsi="Times New Roman"/>
                <w:sz w:val="24"/>
                <w:szCs w:val="24"/>
                <w:lang w:val="uk-UA" w:eastAsia="ru-RU"/>
              </w:rPr>
              <w:t xml:space="preserve"> </w:t>
            </w:r>
            <w:r w:rsidRPr="001C3ADD">
              <w:rPr>
                <w:rFonts w:ascii="Times New Roman" w:hAnsi="Times New Roman"/>
                <w:sz w:val="24"/>
                <w:szCs w:val="24"/>
                <w:lang w:eastAsia="ru-RU"/>
              </w:rPr>
              <w:t>інвалідів (1130)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1264.4</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Поліклініки, пункти медичного обслуговування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та консультації</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нежитлові 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lastRenderedPageBreak/>
              <w:t>1271</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сільськогосподарського</w:t>
            </w:r>
          </w:p>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призначення, лісівництва та рибного</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для використання в</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сільськогосподарській діяльності, наприклад,</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корівники, стайні, свинарники, кошари, кінні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заводи, собачі розплідники, птахофабрики,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зерносховища, склади та надвірні будівлі,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підвали, винокурні, винні ємності, теплиці,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сільськогосподарські силоси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споруди зоологічних та ботанічних садів</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(2412)</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тваринництва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1271.3</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для зберігання зерна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силосні та сінажні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1271.5</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для садівництва, виноградарства та</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Виноробства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1271.6</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тепличного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1271.7</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рибного господарства</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1271.9</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Будівлі сільськогосподарського призначення</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інші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jc w:val="center"/>
              <w:rPr>
                <w:rFonts w:ascii="Times New Roman" w:hAnsi="Times New Roman"/>
                <w:sz w:val="24"/>
                <w:szCs w:val="24"/>
              </w:rPr>
            </w:pPr>
            <w:r w:rsidRPr="001C3ADD">
              <w:rPr>
                <w:rFonts w:ascii="Times New Roman" w:eastAsia="Times New Roman" w:hAnsi="Times New Roman"/>
                <w:sz w:val="24"/>
                <w:szCs w:val="24"/>
                <w:lang w:val="uk-UA"/>
              </w:rPr>
              <w:t>0,2</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1272</w:t>
            </w: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b/>
                <w:bCs/>
                <w:sz w:val="24"/>
                <w:szCs w:val="24"/>
                <w:lang w:eastAsia="ru-RU"/>
              </w:rPr>
            </w:pPr>
            <w:r w:rsidRPr="001C3ADD">
              <w:rPr>
                <w:rFonts w:ascii="Times New Roman" w:hAnsi="Times New Roman"/>
                <w:b/>
                <w:bCs/>
                <w:sz w:val="24"/>
                <w:szCs w:val="24"/>
                <w:lang w:eastAsia="ru-RU"/>
              </w:rPr>
              <w:t>Будівлі для культової та релігійної</w:t>
            </w:r>
          </w:p>
          <w:p w:rsidR="008B6852" w:rsidRPr="001C3ADD" w:rsidRDefault="008B6852" w:rsidP="00777ACA">
            <w:pPr>
              <w:spacing w:after="0" w:line="240" w:lineRule="auto"/>
              <w:jc w:val="both"/>
              <w:rPr>
                <w:rFonts w:ascii="Times New Roman" w:eastAsia="Times New Roman" w:hAnsi="Times New Roman"/>
                <w:b/>
                <w:sz w:val="24"/>
                <w:szCs w:val="24"/>
                <w:lang w:val="uk-UA"/>
              </w:rPr>
            </w:pPr>
            <w:r w:rsidRPr="001C3ADD">
              <w:rPr>
                <w:rFonts w:ascii="Times New Roman" w:hAnsi="Times New Roman"/>
                <w:b/>
                <w:bCs/>
                <w:sz w:val="24"/>
                <w:szCs w:val="24"/>
                <w:lang w:eastAsia="ru-RU"/>
              </w:rPr>
              <w:t>діяльності</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церкви, каплиці, мечеті, синагоги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цвинтарі та похоронні споруди, ритуальні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зали, крематорії</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світські релігійні будівлі, що використовуються</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як музеї (1262)</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культові та релігійні будівлі, що не</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використовуються за призначенням, а є</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пам'ятками історії та архітектури (1273)</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1272.1</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Церкви</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0,0</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b/>
                <w:sz w:val="24"/>
                <w:szCs w:val="24"/>
                <w:lang w:val="uk-UA"/>
              </w:rPr>
            </w:pPr>
            <w:r w:rsidRPr="001C3ADD">
              <w:rPr>
                <w:rFonts w:ascii="Times New Roman" w:eastAsia="Times New Roman" w:hAnsi="Times New Roman"/>
                <w:b/>
                <w:sz w:val="24"/>
                <w:szCs w:val="24"/>
                <w:lang w:val="uk-UA"/>
              </w:rPr>
              <w:t>1274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b/>
                <w:bCs/>
                <w:sz w:val="24"/>
                <w:szCs w:val="24"/>
                <w:lang w:eastAsia="ru-RU"/>
              </w:rPr>
              <w:t>Будівлі інші, не класифіковані раніше</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х</w:t>
            </w: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4961" w:type="dxa"/>
            <w:shd w:val="clear" w:color="auto" w:fill="auto"/>
            <w:tcMar>
              <w:top w:w="120" w:type="dxa"/>
              <w:left w:w="120" w:type="dxa"/>
              <w:bottom w:w="120" w:type="dxa"/>
              <w:right w:w="120" w:type="dxa"/>
            </w:tcMar>
            <w:hideMark/>
          </w:tcPr>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виправні заклади, в'язниці, слідчі ізолятори,</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армійські казарми, будівлі міліцейських та</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пожежних служб</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включає також:</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будівлі, такі як автобусні зупинки, громадські</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туалети, пральні, лазні та т. ін.</w:t>
            </w:r>
          </w:p>
          <w:p w:rsidR="008B6852" w:rsidRPr="001C3ADD" w:rsidRDefault="008B6852" w:rsidP="00777ACA">
            <w:pPr>
              <w:autoSpaceDE w:val="0"/>
              <w:autoSpaceDN w:val="0"/>
              <w:adjustRightInd w:val="0"/>
              <w:spacing w:after="0" w:line="240" w:lineRule="auto"/>
              <w:rPr>
                <w:rFonts w:ascii="Times New Roman" w:hAnsi="Times New Roman"/>
                <w:i/>
                <w:iCs/>
                <w:sz w:val="24"/>
                <w:szCs w:val="24"/>
                <w:lang w:eastAsia="ru-RU"/>
              </w:rPr>
            </w:pPr>
            <w:r w:rsidRPr="001C3ADD">
              <w:rPr>
                <w:rFonts w:ascii="Times New Roman" w:hAnsi="Times New Roman"/>
                <w:i/>
                <w:iCs/>
                <w:sz w:val="24"/>
                <w:szCs w:val="24"/>
                <w:lang w:eastAsia="ru-RU"/>
              </w:rPr>
              <w:t>Цей клас не включає:</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телефонні кіоски (1241)</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 госпіталі виправних закладів, в'язниць,</w:t>
            </w:r>
          </w:p>
          <w:p w:rsidR="008B6852" w:rsidRPr="001C3ADD" w:rsidRDefault="008B6852" w:rsidP="00777ACA">
            <w:pPr>
              <w:autoSpaceDE w:val="0"/>
              <w:autoSpaceDN w:val="0"/>
              <w:adjustRightInd w:val="0"/>
              <w:spacing w:after="0" w:line="240" w:lineRule="auto"/>
              <w:rPr>
                <w:rFonts w:ascii="Times New Roman" w:hAnsi="Times New Roman"/>
                <w:sz w:val="24"/>
                <w:szCs w:val="24"/>
                <w:lang w:eastAsia="ru-RU"/>
              </w:rPr>
            </w:pPr>
            <w:r w:rsidRPr="001C3ADD">
              <w:rPr>
                <w:rFonts w:ascii="Times New Roman" w:hAnsi="Times New Roman"/>
                <w:sz w:val="24"/>
                <w:szCs w:val="24"/>
                <w:lang w:eastAsia="ru-RU"/>
              </w:rPr>
              <w:t>збройних сил (1264)</w:t>
            </w:r>
          </w:p>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 військові інженерні споруди (2420)</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p>
        </w:tc>
      </w:tr>
      <w:tr w:rsidR="008B6852" w:rsidRPr="001C3ADD" w:rsidTr="007040BF">
        <w:tc>
          <w:tcPr>
            <w:tcW w:w="971" w:type="dxa"/>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1274.4</w:t>
            </w:r>
          </w:p>
        </w:tc>
        <w:tc>
          <w:tcPr>
            <w:tcW w:w="4961"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both"/>
              <w:rPr>
                <w:rFonts w:ascii="Times New Roman" w:eastAsia="Times New Roman" w:hAnsi="Times New Roman"/>
                <w:sz w:val="24"/>
                <w:szCs w:val="24"/>
                <w:lang w:val="uk-UA"/>
              </w:rPr>
            </w:pPr>
            <w:r w:rsidRPr="001C3ADD">
              <w:rPr>
                <w:rFonts w:ascii="Times New Roman" w:hAnsi="Times New Roman"/>
                <w:sz w:val="24"/>
                <w:szCs w:val="24"/>
                <w:lang w:eastAsia="ru-RU"/>
              </w:rPr>
              <w:t>Будівлі лазень та пралень</w:t>
            </w:r>
          </w:p>
        </w:tc>
        <w:tc>
          <w:tcPr>
            <w:tcW w:w="1559"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c>
          <w:tcPr>
            <w:tcW w:w="1702" w:type="dxa"/>
            <w:shd w:val="clear" w:color="auto" w:fill="auto"/>
            <w:tcMar>
              <w:top w:w="120" w:type="dxa"/>
              <w:left w:w="120" w:type="dxa"/>
              <w:bottom w:w="120" w:type="dxa"/>
              <w:right w:w="120" w:type="dxa"/>
            </w:tcMar>
            <w:hideMark/>
          </w:tcPr>
          <w:p w:rsidR="008B6852" w:rsidRPr="001C3ADD" w:rsidRDefault="008B6852" w:rsidP="00777ACA">
            <w:pPr>
              <w:spacing w:after="0" w:line="240" w:lineRule="auto"/>
              <w:jc w:val="center"/>
              <w:rPr>
                <w:rFonts w:ascii="Times New Roman" w:eastAsia="Times New Roman" w:hAnsi="Times New Roman"/>
                <w:sz w:val="24"/>
                <w:szCs w:val="24"/>
                <w:lang w:val="uk-UA"/>
              </w:rPr>
            </w:pPr>
            <w:r w:rsidRPr="001C3ADD">
              <w:rPr>
                <w:rFonts w:ascii="Times New Roman" w:eastAsia="Times New Roman" w:hAnsi="Times New Roman"/>
                <w:sz w:val="24"/>
                <w:szCs w:val="24"/>
                <w:lang w:val="uk-UA"/>
              </w:rPr>
              <w:t>0,2</w:t>
            </w:r>
          </w:p>
        </w:tc>
      </w:tr>
    </w:tbl>
    <w:p w:rsidR="008B6852" w:rsidRPr="001C3ADD" w:rsidRDefault="00FC0135" w:rsidP="00777ACA">
      <w:pPr>
        <w:spacing w:after="0"/>
        <w:jc w:val="both"/>
        <w:rPr>
          <w:rFonts w:ascii="Times New Roman" w:eastAsia="Times New Roman" w:hAnsi="Times New Roman"/>
          <w:b/>
          <w:sz w:val="28"/>
          <w:szCs w:val="28"/>
          <w:lang w:val="uk-UA" w:bidi="ru-RU"/>
        </w:rPr>
      </w:pPr>
      <w:r>
        <w:rPr>
          <w:rFonts w:ascii="Times New Roman" w:eastAsia="Times New Roman" w:hAnsi="Times New Roman"/>
          <w:sz w:val="28"/>
          <w:szCs w:val="28"/>
          <w:lang w:val="uk-UA" w:bidi="ru-RU"/>
        </w:rPr>
        <w:pict>
          <v:line id="_x0000_s1027" style="position:absolute;left:0;text-align:left;z-index:-251658752;mso-wrap-distance-left:0;mso-wrap-distance-right:0;mso-position-horizontal-relative:page;mso-position-vertical-relative:text" from="70.95pt,16.35pt" to="191.3pt,16.35pt" strokeweight=".31203mm">
            <w10:wrap type="topAndBottom" anchorx="page"/>
          </v:line>
        </w:pict>
      </w:r>
    </w:p>
    <w:p w:rsidR="008B6852" w:rsidRPr="001C3ADD" w:rsidRDefault="008B6852" w:rsidP="00777ACA">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 У разі визначення у положенні про оподаткування податком на нерухоме майно, відмінне від земельної ділянки, зон адміністративно-територіальної одиниці, по якій приймається рішення, ставки встановлюються залежно від зональності. Без врахування зональності ставки зазначаються у колонці «1 зона».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1 У разі встановлення ставок податку та податкових пільг, відмінних на територіях різних населених пунктів адміністративно-територіальної одиниці, по кожному населеному пункту ставки затверджуються окремо.</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2 Зазначається код КОАТУУ, код області та району, назва адміністративно-територіальної одиниці або населеного пункту або території об’єднаної територіальної громади, на які поширюється дія рішення органу місцевого самоврядування. У разі необхідності кількість рядків може бути збільшена.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3 Класифікація будівель та споруд, код та назва відповідно до Державного класифікатора будівель та</w:t>
      </w:r>
    </w:p>
    <w:p w:rsidR="008B6852" w:rsidRPr="001C3ADD" w:rsidRDefault="008B6852" w:rsidP="008B6852">
      <w:pPr>
        <w:spacing w:after="0"/>
        <w:jc w:val="both"/>
        <w:rPr>
          <w:rFonts w:ascii="Times New Roman" w:eastAsia="Times New Roman" w:hAnsi="Times New Roman"/>
          <w:sz w:val="20"/>
          <w:szCs w:val="20"/>
          <w:lang w:val="uk-UA" w:bidi="ru-RU"/>
        </w:rPr>
      </w:pPr>
      <w:r w:rsidRPr="001C3ADD">
        <w:rPr>
          <w:rFonts w:ascii="Times New Roman" w:eastAsia="Times New Roman" w:hAnsi="Times New Roman"/>
          <w:sz w:val="20"/>
          <w:szCs w:val="20"/>
          <w:lang w:val="uk-UA" w:bidi="ru-RU"/>
        </w:rPr>
        <w:t>споруд ДК 018-2000, затвердженого наказом Державного комітету України по стандартизації, метрології та сертифікації від 17 серпня 2000 р. № 507.</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4 Ставки податку встановлюються з урахуванням норм підпункту 12.3.7 пункту 12.3 статті 12, пункту 30.2 статті 30, пункту 266.2 статті 266 Податкового кодексу України (значення з трьома десятковими знаками).</w:t>
      </w:r>
    </w:p>
    <w:p w:rsidR="008B6852" w:rsidRPr="001C3ADD" w:rsidRDefault="008B6852" w:rsidP="008B6852">
      <w:pPr>
        <w:spacing w:after="0"/>
        <w:rPr>
          <w:rFonts w:ascii="Times New Roman" w:eastAsia="Times New Roman" w:hAnsi="Times New Roman"/>
          <w:i/>
          <w:sz w:val="20"/>
          <w:szCs w:val="20"/>
          <w:lang w:val="uk-UA" w:bidi="ru-RU"/>
        </w:rPr>
      </w:pPr>
      <w:r w:rsidRPr="001C3ADD">
        <w:rPr>
          <w:rFonts w:ascii="Times New Roman" w:eastAsia="Times New Roman" w:hAnsi="Times New Roman"/>
          <w:i/>
          <w:sz w:val="20"/>
          <w:szCs w:val="20"/>
          <w:lang w:val="uk-UA" w:bidi="ru-RU"/>
        </w:rPr>
        <w:t>5 Ставки застосовуються з урахуванням підпункту 266.2.2 пункту 266.2 статті 266 Податкового кодексу України.</w:t>
      </w:r>
    </w:p>
    <w:p w:rsidR="008B6852" w:rsidRPr="001C3ADD" w:rsidRDefault="008B6852" w:rsidP="008B6852">
      <w:pPr>
        <w:spacing w:after="0"/>
        <w:rPr>
          <w:rFonts w:ascii="Times New Roman" w:eastAsia="Times New Roman" w:hAnsi="Times New Roman"/>
          <w:i/>
          <w:sz w:val="20"/>
          <w:szCs w:val="20"/>
          <w:lang w:val="uk-UA" w:bidi="ru-RU"/>
        </w:rPr>
      </w:pPr>
    </w:p>
    <w:p w:rsidR="00777ACA" w:rsidRPr="001C3ADD" w:rsidRDefault="00777ACA" w:rsidP="008B6852">
      <w:pPr>
        <w:spacing w:after="0"/>
        <w:rPr>
          <w:rFonts w:ascii="Times New Roman" w:hAnsi="Times New Roman"/>
          <w:b/>
          <w:sz w:val="28"/>
          <w:szCs w:val="28"/>
          <w:lang w:val="uk-UA"/>
        </w:rPr>
      </w:pPr>
    </w:p>
    <w:p w:rsidR="00777ACA" w:rsidRPr="001C3ADD" w:rsidRDefault="00777ACA" w:rsidP="008B6852">
      <w:pPr>
        <w:spacing w:after="0"/>
        <w:rPr>
          <w:rFonts w:ascii="Times New Roman" w:hAnsi="Times New Roman"/>
          <w:b/>
          <w:sz w:val="28"/>
          <w:szCs w:val="28"/>
          <w:lang w:val="uk-UA"/>
        </w:rPr>
      </w:pPr>
    </w:p>
    <w:p w:rsidR="008B6852" w:rsidRPr="00393E4A" w:rsidRDefault="008B6852" w:rsidP="008B6852">
      <w:pPr>
        <w:spacing w:after="0"/>
        <w:rPr>
          <w:rFonts w:ascii="Times New Roman" w:hAnsi="Times New Roman"/>
          <w:sz w:val="28"/>
          <w:szCs w:val="28"/>
          <w:lang w:val="uk-UA"/>
        </w:rPr>
      </w:pPr>
      <w:r w:rsidRPr="00393E4A">
        <w:rPr>
          <w:rFonts w:ascii="Times New Roman" w:hAnsi="Times New Roman"/>
          <w:sz w:val="28"/>
          <w:szCs w:val="28"/>
          <w:lang w:val="uk-UA"/>
        </w:rPr>
        <w:t xml:space="preserve">Секретар сільської ради                                      </w:t>
      </w:r>
      <w:r w:rsidRPr="00393E4A">
        <w:rPr>
          <w:rFonts w:ascii="Times New Roman" w:eastAsia="Times New Roman" w:hAnsi="Times New Roman"/>
          <w:bCs/>
          <w:sz w:val="28"/>
          <w:szCs w:val="28"/>
          <w:lang w:val="uk-UA" w:eastAsia="ru-RU"/>
        </w:rPr>
        <w:t xml:space="preserve"> </w:t>
      </w:r>
      <w:r w:rsidRPr="00393E4A">
        <w:rPr>
          <w:rFonts w:ascii="Times New Roman" w:hAnsi="Times New Roman"/>
          <w:sz w:val="28"/>
          <w:szCs w:val="28"/>
          <w:lang w:val="uk-UA"/>
        </w:rPr>
        <w:t xml:space="preserve"> </w:t>
      </w:r>
      <w:r w:rsidR="00393E4A">
        <w:rPr>
          <w:rFonts w:ascii="Times New Roman" w:hAnsi="Times New Roman"/>
          <w:sz w:val="28"/>
          <w:szCs w:val="28"/>
          <w:lang w:val="uk-UA"/>
        </w:rPr>
        <w:t xml:space="preserve">                  А.В.Зубок</w:t>
      </w:r>
    </w:p>
    <w:p w:rsidR="008B6852" w:rsidRDefault="008B6852" w:rsidP="008B6852">
      <w:pPr>
        <w:jc w:val="right"/>
        <w:rPr>
          <w:rFonts w:ascii="Times New Roman" w:hAnsi="Times New Roman"/>
          <w:color w:val="FF0000"/>
          <w:sz w:val="28"/>
          <w:szCs w:val="28"/>
          <w:lang w:val="uk-UA"/>
        </w:rPr>
      </w:pPr>
    </w:p>
    <w:p w:rsidR="003D7E54" w:rsidRDefault="003D7E54" w:rsidP="008B6852">
      <w:pPr>
        <w:spacing w:after="0"/>
        <w:jc w:val="right"/>
        <w:rPr>
          <w:rFonts w:ascii="Times New Roman" w:hAnsi="Times New Roman"/>
          <w:sz w:val="28"/>
          <w:szCs w:val="28"/>
          <w:lang w:val="uk-UA"/>
        </w:rPr>
      </w:pPr>
    </w:p>
    <w:p w:rsidR="003D7E54" w:rsidRDefault="003D7E54"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777ACA" w:rsidRDefault="00777ACA" w:rsidP="008B6852">
      <w:pPr>
        <w:spacing w:after="0"/>
        <w:jc w:val="right"/>
        <w:rPr>
          <w:rFonts w:ascii="Times New Roman" w:hAnsi="Times New Roman"/>
          <w:sz w:val="28"/>
          <w:szCs w:val="28"/>
          <w:lang w:val="uk-UA"/>
        </w:rPr>
      </w:pPr>
    </w:p>
    <w:p w:rsidR="008B6852" w:rsidRPr="00777ACA" w:rsidRDefault="008B6852" w:rsidP="008B6852">
      <w:pPr>
        <w:spacing w:after="0"/>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2.2</w:t>
      </w:r>
    </w:p>
    <w:p w:rsidR="008B6852" w:rsidRPr="00777ACA" w:rsidRDefault="008B6852" w:rsidP="0058628B">
      <w:pPr>
        <w:spacing w:after="0"/>
        <w:ind w:firstLine="709"/>
        <w:jc w:val="right"/>
        <w:rPr>
          <w:rFonts w:ascii="Times New Roman" w:hAnsi="Times New Roman"/>
          <w:sz w:val="24"/>
          <w:szCs w:val="24"/>
          <w:lang w:val="uk-UA"/>
        </w:rPr>
      </w:pPr>
      <w:r w:rsidRPr="00777ACA">
        <w:rPr>
          <w:rFonts w:ascii="Times New Roman" w:hAnsi="Times New Roman"/>
          <w:sz w:val="24"/>
          <w:szCs w:val="24"/>
          <w:lang w:val="uk-UA"/>
        </w:rPr>
        <w:t>до Положення про оподаткування податком на нерухоме майно,</w:t>
      </w:r>
      <w:r w:rsidRPr="00777ACA">
        <w:rPr>
          <w:rFonts w:ascii="Times New Roman" w:hAnsi="Times New Roman"/>
          <w:sz w:val="24"/>
          <w:szCs w:val="24"/>
          <w:lang w:val="uk-UA"/>
        </w:rPr>
        <w:br/>
        <w:t xml:space="preserve">відмінне від земельної ділянки, на території </w:t>
      </w:r>
      <w:r w:rsidR="00393E4A">
        <w:rPr>
          <w:rFonts w:ascii="Times New Roman" w:hAnsi="Times New Roman"/>
          <w:sz w:val="24"/>
          <w:szCs w:val="24"/>
          <w:lang w:val="uk-UA"/>
        </w:rPr>
        <w:t>Халявинської</w:t>
      </w:r>
      <w:r w:rsidRPr="00777ACA">
        <w:rPr>
          <w:rFonts w:ascii="Times New Roman" w:hAnsi="Times New Roman"/>
          <w:sz w:val="24"/>
          <w:szCs w:val="24"/>
          <w:lang w:val="uk-UA"/>
        </w:rPr>
        <w:t xml:space="preserve"> сільської ради,</w:t>
      </w:r>
      <w:r w:rsidRPr="00777ACA">
        <w:rPr>
          <w:rFonts w:ascii="Times New Roman" w:hAnsi="Times New Roman"/>
          <w:sz w:val="24"/>
          <w:szCs w:val="24"/>
          <w:lang w:val="uk-UA"/>
        </w:rPr>
        <w:br/>
        <w:t xml:space="preserve">затвердженого рішенням </w:t>
      </w:r>
      <w:r w:rsidR="00FC0135">
        <w:rPr>
          <w:rFonts w:ascii="Times New Roman" w:hAnsi="Times New Roman"/>
          <w:sz w:val="24"/>
          <w:szCs w:val="24"/>
          <w:lang w:val="uk-UA"/>
        </w:rPr>
        <w:t>27</w:t>
      </w:r>
      <w:r w:rsidR="00655E59">
        <w:rPr>
          <w:rFonts w:ascii="Times New Roman" w:hAnsi="Times New Roman"/>
          <w:sz w:val="24"/>
          <w:szCs w:val="24"/>
          <w:lang w:val="uk-UA"/>
        </w:rPr>
        <w:t xml:space="preserve"> </w:t>
      </w:r>
      <w:r w:rsidRPr="00777ACA">
        <w:rPr>
          <w:rFonts w:ascii="Times New Roman" w:hAnsi="Times New Roman"/>
          <w:sz w:val="24"/>
          <w:szCs w:val="24"/>
          <w:lang w:val="uk-UA"/>
        </w:rPr>
        <w:t xml:space="preserve">сесії </w:t>
      </w:r>
      <w:r w:rsidR="0058628B">
        <w:rPr>
          <w:rFonts w:ascii="Times New Roman" w:hAnsi="Times New Roman"/>
          <w:sz w:val="24"/>
          <w:szCs w:val="24"/>
          <w:lang w:val="uk-UA"/>
        </w:rPr>
        <w:t>7</w:t>
      </w:r>
      <w:r w:rsidRPr="00777ACA">
        <w:rPr>
          <w:rFonts w:ascii="Times New Roman" w:hAnsi="Times New Roman"/>
          <w:sz w:val="24"/>
          <w:szCs w:val="24"/>
          <w:lang w:val="uk-UA"/>
        </w:rPr>
        <w:t xml:space="preserve"> скликання</w:t>
      </w:r>
    </w:p>
    <w:p w:rsidR="008B6852" w:rsidRPr="00F20ECC" w:rsidRDefault="008B6852" w:rsidP="0058628B">
      <w:pPr>
        <w:ind w:firstLine="709"/>
        <w:jc w:val="right"/>
        <w:rPr>
          <w:rFonts w:ascii="Times New Roman" w:hAnsi="Times New Roman"/>
          <w:spacing w:val="-4"/>
          <w:lang w:val="uk-UA"/>
        </w:rPr>
      </w:pPr>
      <w:r w:rsidRPr="00777ACA">
        <w:rPr>
          <w:rFonts w:ascii="Times New Roman" w:hAnsi="Times New Roman"/>
          <w:sz w:val="24"/>
          <w:szCs w:val="24"/>
          <w:lang w:val="uk-UA"/>
        </w:rPr>
        <w:t xml:space="preserve">від </w:t>
      </w:r>
      <w:r w:rsidR="00FC0135">
        <w:rPr>
          <w:rFonts w:ascii="Times New Roman" w:hAnsi="Times New Roman"/>
          <w:sz w:val="24"/>
          <w:szCs w:val="24"/>
          <w:lang w:val="uk-UA"/>
        </w:rPr>
        <w:t>29 червня 2</w:t>
      </w:r>
      <w:r w:rsidRPr="00777ACA">
        <w:rPr>
          <w:rFonts w:ascii="Times New Roman" w:hAnsi="Times New Roman"/>
          <w:sz w:val="24"/>
          <w:szCs w:val="24"/>
          <w:lang w:val="uk-UA"/>
        </w:rPr>
        <w:t>01</w:t>
      </w:r>
      <w:r w:rsidR="00FC0135">
        <w:rPr>
          <w:rFonts w:ascii="Times New Roman" w:hAnsi="Times New Roman"/>
          <w:sz w:val="24"/>
          <w:szCs w:val="24"/>
          <w:lang w:val="uk-UA"/>
        </w:rPr>
        <w:t>9</w:t>
      </w:r>
      <w:r w:rsidRPr="00777ACA">
        <w:rPr>
          <w:rFonts w:ascii="Times New Roman" w:hAnsi="Times New Roman"/>
          <w:sz w:val="24"/>
          <w:szCs w:val="24"/>
          <w:lang w:val="uk-UA"/>
        </w:rPr>
        <w:t xml:space="preserve"> року </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rPr>
        <w:t xml:space="preserve">Пільги зі сплати </w:t>
      </w:r>
      <w:r w:rsidRPr="00F20ECC">
        <w:rPr>
          <w:rFonts w:ascii="Times New Roman" w:hAnsi="Times New Roman"/>
          <w:b/>
          <w:sz w:val="28"/>
          <w:szCs w:val="28"/>
          <w:lang w:val="uk-UA" w:eastAsia="uk-UA"/>
        </w:rPr>
        <w:t>податку на нерухоме майно,</w:t>
      </w:r>
    </w:p>
    <w:p w:rsidR="008B6852" w:rsidRPr="00F20ECC" w:rsidRDefault="008B6852" w:rsidP="008B6852">
      <w:pPr>
        <w:spacing w:after="0"/>
        <w:jc w:val="center"/>
        <w:rPr>
          <w:rFonts w:ascii="Times New Roman" w:hAnsi="Times New Roman"/>
          <w:b/>
          <w:sz w:val="28"/>
          <w:szCs w:val="28"/>
          <w:lang w:val="uk-UA" w:eastAsia="uk-UA"/>
        </w:rPr>
      </w:pPr>
      <w:r w:rsidRPr="00F20ECC">
        <w:rPr>
          <w:rFonts w:ascii="Times New Roman" w:hAnsi="Times New Roman"/>
          <w:b/>
          <w:sz w:val="28"/>
          <w:szCs w:val="28"/>
          <w:lang w:val="uk-UA" w:eastAsia="uk-UA"/>
        </w:rPr>
        <w:t>відмінне від земельної ділянки,</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на 20</w:t>
      </w:r>
      <w:r w:rsidR="00655E59">
        <w:rPr>
          <w:rFonts w:ascii="Times New Roman" w:hAnsi="Times New Roman"/>
          <w:b/>
          <w:bCs/>
          <w:sz w:val="28"/>
          <w:szCs w:val="28"/>
          <w:lang w:val="uk-UA"/>
        </w:rPr>
        <w:t>20</w:t>
      </w:r>
      <w:r w:rsidRPr="00F20ECC">
        <w:rPr>
          <w:rFonts w:ascii="Times New Roman" w:hAnsi="Times New Roman"/>
          <w:b/>
          <w:bCs/>
          <w:sz w:val="28"/>
          <w:szCs w:val="28"/>
          <w:lang w:val="uk-UA"/>
        </w:rPr>
        <w:t xml:space="preserve"> рік, </w:t>
      </w:r>
    </w:p>
    <w:p w:rsidR="008B6852" w:rsidRPr="00F20ECC" w:rsidRDefault="008B6852" w:rsidP="008B6852">
      <w:pPr>
        <w:spacing w:after="0"/>
        <w:jc w:val="center"/>
        <w:rPr>
          <w:rFonts w:ascii="Times New Roman" w:hAnsi="Times New Roman"/>
          <w:b/>
          <w:bCs/>
          <w:sz w:val="28"/>
          <w:szCs w:val="28"/>
          <w:lang w:val="uk-UA"/>
        </w:rPr>
      </w:pPr>
      <w:r w:rsidRPr="00F20ECC">
        <w:rPr>
          <w:rFonts w:ascii="Times New Roman" w:hAnsi="Times New Roman"/>
          <w:b/>
          <w:bCs/>
          <w:sz w:val="28"/>
          <w:szCs w:val="28"/>
          <w:lang w:val="uk-UA"/>
        </w:rPr>
        <w:t>введені в дію з 1 січня 20</w:t>
      </w:r>
      <w:r w:rsidR="00655E59">
        <w:rPr>
          <w:rFonts w:ascii="Times New Roman" w:hAnsi="Times New Roman"/>
          <w:b/>
          <w:bCs/>
          <w:sz w:val="28"/>
          <w:szCs w:val="28"/>
          <w:lang w:val="uk-UA"/>
        </w:rPr>
        <w:t>20</w:t>
      </w:r>
      <w:r w:rsidRPr="00F20ECC">
        <w:rPr>
          <w:rFonts w:ascii="Times New Roman" w:hAnsi="Times New Roman"/>
          <w:b/>
          <w:bCs/>
          <w:sz w:val="28"/>
          <w:szCs w:val="28"/>
          <w:lang w:val="uk-UA"/>
        </w:rPr>
        <w:t xml:space="preserve"> року</w:t>
      </w:r>
    </w:p>
    <w:p w:rsidR="008B6852" w:rsidRPr="00F20ECC" w:rsidRDefault="008B6852" w:rsidP="008B6852">
      <w:pPr>
        <w:spacing w:after="0"/>
        <w:jc w:val="center"/>
        <w:rPr>
          <w:rFonts w:ascii="Times New Roman" w:hAnsi="Times New Roman"/>
          <w:lang w:val="uk-UA"/>
        </w:rPr>
      </w:pPr>
    </w:p>
    <w:p w:rsidR="008B6852" w:rsidRPr="00F20ECC" w:rsidRDefault="008B6852" w:rsidP="008B6852">
      <w:pPr>
        <w:widowControl w:val="0"/>
        <w:spacing w:after="0"/>
        <w:jc w:val="center"/>
        <w:rPr>
          <w:rFonts w:ascii="Times New Roman" w:hAnsi="Times New Roman"/>
          <w:b/>
          <w:bCs/>
          <w:sz w:val="28"/>
          <w:lang w:val="uk-UA"/>
        </w:rPr>
      </w:pPr>
      <w:r w:rsidRPr="00F20ECC">
        <w:rPr>
          <w:rFonts w:ascii="Times New Roman" w:hAnsi="Times New Roman"/>
          <w:b/>
          <w:bCs/>
          <w:sz w:val="28"/>
          <w:lang w:val="uk-UA"/>
        </w:rPr>
        <w:t>Адміністративно-територіальна одиниця,</w:t>
      </w:r>
      <w:r w:rsidRPr="00F20ECC">
        <w:rPr>
          <w:rFonts w:ascii="Times New Roman" w:hAnsi="Times New Roman"/>
          <w:b/>
          <w:bCs/>
          <w:sz w:val="28"/>
          <w:lang w:val="uk-UA"/>
        </w:rPr>
        <w:br w:type="textWrapping" w:clear="all"/>
        <w:t>на яку поширюється дія рішення органу місцевого самоврядування:</w:t>
      </w:r>
    </w:p>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9"/>
        <w:gridCol w:w="1205"/>
        <w:gridCol w:w="1760"/>
        <w:gridCol w:w="5735"/>
      </w:tblGrid>
      <w:tr w:rsidR="008B6852" w:rsidRPr="00F20ECC" w:rsidTr="007040BF">
        <w:tc>
          <w:tcPr>
            <w:tcW w:w="939"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Код області</w:t>
            </w:r>
          </w:p>
        </w:tc>
        <w:tc>
          <w:tcPr>
            <w:tcW w:w="1205"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Код району</w:t>
            </w:r>
          </w:p>
        </w:tc>
        <w:tc>
          <w:tcPr>
            <w:tcW w:w="1760"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Код КОАТУУ</w:t>
            </w:r>
          </w:p>
        </w:tc>
        <w:tc>
          <w:tcPr>
            <w:tcW w:w="5735" w:type="dxa"/>
          </w:tcPr>
          <w:p w:rsidR="008B6852" w:rsidRPr="00F20ECC" w:rsidRDefault="008B6852" w:rsidP="007040BF">
            <w:pPr>
              <w:spacing w:after="0"/>
              <w:jc w:val="center"/>
              <w:rPr>
                <w:rFonts w:ascii="Times New Roman" w:hAnsi="Times New Roman"/>
                <w:b/>
                <w:bCs/>
                <w:szCs w:val="28"/>
                <w:lang w:val="uk-UA"/>
              </w:rPr>
            </w:pPr>
            <w:r w:rsidRPr="00F20ECC">
              <w:rPr>
                <w:rFonts w:ascii="Times New Roman" w:hAnsi="Times New Roman"/>
                <w:b/>
                <w:bCs/>
                <w:szCs w:val="28"/>
                <w:lang w:val="uk-UA"/>
              </w:rPr>
              <w:t>Назва</w:t>
            </w:r>
          </w:p>
        </w:tc>
      </w:tr>
      <w:tr w:rsidR="008B6852" w:rsidRPr="00F20ECC" w:rsidTr="007040BF">
        <w:tc>
          <w:tcPr>
            <w:tcW w:w="939" w:type="dxa"/>
          </w:tcPr>
          <w:p w:rsidR="008B6852" w:rsidRPr="00F20ECC" w:rsidRDefault="008B6852" w:rsidP="007040BF">
            <w:pPr>
              <w:spacing w:after="0"/>
              <w:jc w:val="center"/>
              <w:rPr>
                <w:rFonts w:ascii="Times New Roman" w:hAnsi="Times New Roman"/>
                <w:b/>
                <w:bCs/>
                <w:szCs w:val="28"/>
                <w:lang w:val="en-US"/>
              </w:rPr>
            </w:pPr>
            <w:r w:rsidRPr="00F20ECC">
              <w:rPr>
                <w:rFonts w:ascii="Times New Roman" w:hAnsi="Times New Roman"/>
                <w:b/>
                <w:bCs/>
                <w:szCs w:val="28"/>
                <w:lang w:val="en-US"/>
              </w:rPr>
              <w:t>740</w:t>
            </w:r>
          </w:p>
        </w:tc>
        <w:tc>
          <w:tcPr>
            <w:tcW w:w="1205" w:type="dxa"/>
          </w:tcPr>
          <w:p w:rsidR="008B6852" w:rsidRPr="00F20ECC" w:rsidRDefault="008B6852" w:rsidP="007040BF">
            <w:pPr>
              <w:spacing w:after="0"/>
              <w:jc w:val="center"/>
              <w:rPr>
                <w:rFonts w:ascii="Times New Roman" w:hAnsi="Times New Roman"/>
                <w:b/>
                <w:bCs/>
                <w:szCs w:val="28"/>
                <w:lang w:val="en-US"/>
              </w:rPr>
            </w:pPr>
            <w:r w:rsidRPr="00F20ECC">
              <w:rPr>
                <w:rFonts w:ascii="Times New Roman" w:hAnsi="Times New Roman"/>
                <w:b/>
                <w:bCs/>
                <w:szCs w:val="28"/>
                <w:lang w:val="en-US"/>
              </w:rPr>
              <w:t>74250</w:t>
            </w:r>
          </w:p>
        </w:tc>
        <w:tc>
          <w:tcPr>
            <w:tcW w:w="1760" w:type="dxa"/>
          </w:tcPr>
          <w:p w:rsidR="008B6852" w:rsidRPr="00F20ECC" w:rsidRDefault="00FC19A8" w:rsidP="007040BF">
            <w:pPr>
              <w:spacing w:after="0"/>
              <w:jc w:val="center"/>
              <w:rPr>
                <w:rFonts w:ascii="Times New Roman" w:hAnsi="Times New Roman"/>
                <w:b/>
                <w:bCs/>
                <w:szCs w:val="28"/>
                <w:lang w:val="en-US"/>
              </w:rPr>
            </w:pPr>
            <w:r>
              <w:rPr>
                <w:rFonts w:ascii="Times New Roman" w:hAnsi="Times New Roman"/>
                <w:b/>
                <w:bCs/>
                <w:szCs w:val="28"/>
                <w:lang w:val="en-US"/>
              </w:rPr>
              <w:t>7425589100</w:t>
            </w:r>
          </w:p>
        </w:tc>
        <w:tc>
          <w:tcPr>
            <w:tcW w:w="5735" w:type="dxa"/>
          </w:tcPr>
          <w:p w:rsidR="008B6852" w:rsidRPr="00F20ECC" w:rsidRDefault="00393E4A" w:rsidP="00393E4A">
            <w:pPr>
              <w:spacing w:after="0"/>
              <w:jc w:val="center"/>
              <w:rPr>
                <w:rFonts w:ascii="Times New Roman" w:hAnsi="Times New Roman"/>
                <w:b/>
                <w:bCs/>
                <w:szCs w:val="28"/>
                <w:lang w:val="uk-UA"/>
              </w:rPr>
            </w:pPr>
            <w:r>
              <w:rPr>
                <w:rFonts w:ascii="Times New Roman" w:hAnsi="Times New Roman"/>
                <w:b/>
                <w:bCs/>
                <w:szCs w:val="28"/>
                <w:lang w:val="uk-UA"/>
              </w:rPr>
              <w:t>Халявинська</w:t>
            </w:r>
            <w:r w:rsidR="008B6852" w:rsidRPr="00F20ECC">
              <w:rPr>
                <w:rFonts w:ascii="Times New Roman" w:hAnsi="Times New Roman"/>
                <w:b/>
                <w:bCs/>
                <w:szCs w:val="28"/>
                <w:lang w:val="uk-UA"/>
              </w:rPr>
              <w:t xml:space="preserve"> сільська рада </w:t>
            </w:r>
          </w:p>
        </w:tc>
      </w:tr>
    </w:tbl>
    <w:p w:rsidR="008B6852" w:rsidRPr="00F20ECC" w:rsidRDefault="008B6852" w:rsidP="008B6852">
      <w:pPr>
        <w:widowControl w:val="0"/>
        <w:spacing w:after="0"/>
        <w:jc w:val="center"/>
        <w:rPr>
          <w:rFonts w:ascii="Times New Roman" w:hAnsi="Times New Roman"/>
          <w:b/>
          <w:bCs/>
          <w:sz w:val="28"/>
          <w:lang w:val="uk-UA"/>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2079"/>
      </w:tblGrid>
      <w:tr w:rsidR="008B6852" w:rsidRPr="00F20ECC" w:rsidTr="007040BF">
        <w:tc>
          <w:tcPr>
            <w:tcW w:w="7560" w:type="dxa"/>
          </w:tcPr>
          <w:p w:rsidR="008B6852" w:rsidRPr="00F20ECC" w:rsidRDefault="008B6852" w:rsidP="007040BF">
            <w:pPr>
              <w:pStyle w:val="2"/>
              <w:spacing w:before="0" w:beforeAutospacing="0" w:after="0" w:afterAutospacing="0" w:line="228" w:lineRule="auto"/>
              <w:ind w:firstLine="420"/>
              <w:jc w:val="center"/>
              <w:rPr>
                <w:spacing w:val="-4"/>
                <w:sz w:val="28"/>
                <w:szCs w:val="24"/>
                <w:lang w:val="uk-UA"/>
              </w:rPr>
            </w:pPr>
            <w:r w:rsidRPr="00F20ECC">
              <w:rPr>
                <w:spacing w:val="-4"/>
                <w:sz w:val="28"/>
                <w:szCs w:val="24"/>
                <w:lang w:val="uk-UA"/>
              </w:rPr>
              <w:t>Група платників, категорія/</w:t>
            </w:r>
            <w:r w:rsidRPr="00F20ECC">
              <w:rPr>
                <w:sz w:val="28"/>
                <w:szCs w:val="24"/>
                <w:lang w:val="uk-UA"/>
              </w:rPr>
              <w:t xml:space="preserve"> класифікація будівель та споруд</w:t>
            </w:r>
          </w:p>
        </w:tc>
        <w:tc>
          <w:tcPr>
            <w:tcW w:w="2079" w:type="dxa"/>
          </w:tcPr>
          <w:p w:rsidR="008B6852" w:rsidRPr="00F20ECC" w:rsidRDefault="008B6852" w:rsidP="007040BF">
            <w:pPr>
              <w:pStyle w:val="2"/>
              <w:spacing w:before="0" w:beforeAutospacing="0" w:after="0" w:afterAutospacing="0" w:line="228" w:lineRule="auto"/>
              <w:jc w:val="center"/>
              <w:rPr>
                <w:spacing w:val="-4"/>
                <w:sz w:val="28"/>
                <w:szCs w:val="24"/>
                <w:lang w:val="uk-UA"/>
              </w:rPr>
            </w:pPr>
            <w:r w:rsidRPr="00F20ECC">
              <w:rPr>
                <w:spacing w:val="-4"/>
                <w:sz w:val="28"/>
                <w:szCs w:val="24"/>
                <w:lang w:val="uk-UA"/>
              </w:rPr>
              <w:t xml:space="preserve">Розмір пільги </w:t>
            </w:r>
          </w:p>
          <w:p w:rsidR="008B6852" w:rsidRPr="00F20ECC" w:rsidRDefault="008B6852" w:rsidP="007040BF">
            <w:pPr>
              <w:pStyle w:val="2"/>
              <w:spacing w:before="0" w:beforeAutospacing="0" w:after="0" w:afterAutospacing="0" w:line="228" w:lineRule="auto"/>
              <w:jc w:val="center"/>
              <w:rPr>
                <w:spacing w:val="-4"/>
                <w:sz w:val="28"/>
                <w:szCs w:val="24"/>
                <w:lang w:val="uk-UA"/>
              </w:rPr>
            </w:pPr>
            <w:r w:rsidRPr="00F20ECC">
              <w:rPr>
                <w:spacing w:val="-4"/>
                <w:sz w:val="28"/>
                <w:szCs w:val="24"/>
                <w:lang w:val="uk-UA"/>
              </w:rPr>
              <w:t>(у відсотках)</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громадських об’єднань і благодійних організацій, статути (положення) яких зареєстровані у встановленому законом порядку, які використовуються для забезпечення діяльності, передбаченої такими статутами (положеннями)</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спортивно-оздоровчих комплексів підприємств, які не використовуються ними з метою одержання доходів</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 xml:space="preserve">Об’єкти нежитлової нерухомості комунальної власності </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організацій, які віднесені до Реєстру неприбуткових організацій (установ)</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житлової та/або нежитлової нерухомості, які перебувають у власності учасників бойових дій, в тому числі учасників антитерористичної операції на сході України, а також членів сімей загиблих учасників АТО, членів сімей Героїв Небесної Сотні</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F20ECC" w:rsidRDefault="008B6852" w:rsidP="007040BF">
            <w:pPr>
              <w:pStyle w:val="2"/>
              <w:spacing w:before="0" w:beforeAutospacing="0" w:after="0" w:afterAutospacing="0" w:line="228" w:lineRule="auto"/>
              <w:rPr>
                <w:b w:val="0"/>
                <w:spacing w:val="-4"/>
                <w:sz w:val="28"/>
                <w:szCs w:val="24"/>
                <w:lang w:val="uk-UA"/>
              </w:rPr>
            </w:pPr>
            <w:r w:rsidRPr="00F20ECC">
              <w:rPr>
                <w:b w:val="0"/>
                <w:spacing w:val="-4"/>
                <w:sz w:val="28"/>
                <w:szCs w:val="24"/>
                <w:lang w:val="uk-UA"/>
              </w:rPr>
              <w:t>Об’єкти нежитлової нерухомості, які перебувають у власності фізичних осіб (крім суб’єктів підприємницької діяльності) – надвірні будівлі, особисті гаражі, підвали тощо</w:t>
            </w:r>
          </w:p>
        </w:tc>
        <w:tc>
          <w:tcPr>
            <w:tcW w:w="2079" w:type="dxa"/>
            <w:vAlign w:val="center"/>
          </w:tcPr>
          <w:p w:rsidR="008B6852" w:rsidRPr="00F20ECC" w:rsidRDefault="008B6852" w:rsidP="007040BF">
            <w:pPr>
              <w:pStyle w:val="2"/>
              <w:spacing w:before="0" w:beforeAutospacing="0" w:after="0" w:afterAutospacing="0" w:line="228" w:lineRule="auto"/>
              <w:jc w:val="center"/>
              <w:rPr>
                <w:b w:val="0"/>
                <w:spacing w:val="-4"/>
                <w:sz w:val="28"/>
                <w:szCs w:val="24"/>
                <w:lang w:val="uk-UA"/>
              </w:rPr>
            </w:pPr>
            <w:r w:rsidRPr="00F20ECC">
              <w:rPr>
                <w:b w:val="0"/>
                <w:spacing w:val="-4"/>
                <w:sz w:val="28"/>
                <w:szCs w:val="24"/>
                <w:lang w:val="uk-UA"/>
              </w:rPr>
              <w:t>100</w:t>
            </w:r>
          </w:p>
        </w:tc>
      </w:tr>
      <w:tr w:rsidR="008B6852" w:rsidRPr="00F20ECC" w:rsidTr="007040BF">
        <w:tc>
          <w:tcPr>
            <w:tcW w:w="7560" w:type="dxa"/>
          </w:tcPr>
          <w:p w:rsidR="008B6852" w:rsidRPr="001C3ADD" w:rsidRDefault="008B6852" w:rsidP="007040BF">
            <w:pPr>
              <w:autoSpaceDE w:val="0"/>
              <w:autoSpaceDN w:val="0"/>
              <w:adjustRightInd w:val="0"/>
              <w:spacing w:after="0" w:line="240" w:lineRule="auto"/>
              <w:rPr>
                <w:rFonts w:ascii="Times New Roman" w:hAnsi="Times New Roman"/>
                <w:bCs/>
                <w:sz w:val="28"/>
                <w:szCs w:val="28"/>
                <w:lang w:eastAsia="ru-RU"/>
              </w:rPr>
            </w:pPr>
            <w:r w:rsidRPr="001C3ADD">
              <w:rPr>
                <w:rFonts w:ascii="Times New Roman" w:hAnsi="Times New Roman"/>
                <w:bCs/>
                <w:sz w:val="28"/>
                <w:szCs w:val="28"/>
                <w:lang w:eastAsia="ru-RU"/>
              </w:rPr>
              <w:t>Будівлі для культової та релігійної</w:t>
            </w:r>
          </w:p>
          <w:p w:rsidR="008B6852" w:rsidRPr="00A57F08" w:rsidRDefault="008B6852" w:rsidP="007040BF">
            <w:pPr>
              <w:pStyle w:val="2"/>
              <w:spacing w:before="0" w:beforeAutospacing="0" w:after="0" w:afterAutospacing="0" w:line="228" w:lineRule="auto"/>
              <w:rPr>
                <w:b w:val="0"/>
                <w:spacing w:val="-4"/>
                <w:sz w:val="28"/>
                <w:szCs w:val="28"/>
                <w:lang w:val="uk-UA"/>
              </w:rPr>
            </w:pPr>
            <w:r w:rsidRPr="001C3ADD">
              <w:rPr>
                <w:b w:val="0"/>
                <w:bCs w:val="0"/>
                <w:sz w:val="28"/>
                <w:szCs w:val="28"/>
              </w:rPr>
              <w:t>діяльності</w:t>
            </w:r>
          </w:p>
        </w:tc>
        <w:tc>
          <w:tcPr>
            <w:tcW w:w="2079" w:type="dxa"/>
            <w:vAlign w:val="center"/>
          </w:tcPr>
          <w:p w:rsidR="008B6852" w:rsidRPr="00A57F08" w:rsidRDefault="008B6852" w:rsidP="007040BF">
            <w:pPr>
              <w:pStyle w:val="2"/>
              <w:spacing w:before="0" w:beforeAutospacing="0" w:after="0" w:afterAutospacing="0" w:line="228" w:lineRule="auto"/>
              <w:jc w:val="center"/>
              <w:rPr>
                <w:b w:val="0"/>
                <w:spacing w:val="-4"/>
                <w:sz w:val="28"/>
                <w:szCs w:val="24"/>
                <w:lang w:val="en-US"/>
              </w:rPr>
            </w:pPr>
            <w:r>
              <w:rPr>
                <w:b w:val="0"/>
                <w:spacing w:val="-4"/>
                <w:sz w:val="28"/>
                <w:szCs w:val="24"/>
                <w:lang w:val="en-US"/>
              </w:rPr>
              <w:t>100</w:t>
            </w:r>
          </w:p>
        </w:tc>
      </w:tr>
    </w:tbl>
    <w:p w:rsidR="00777ACA" w:rsidRDefault="00777ACA" w:rsidP="008B6852">
      <w:pPr>
        <w:spacing w:after="0"/>
        <w:rPr>
          <w:rFonts w:ascii="Times New Roman" w:hAnsi="Times New Roman"/>
          <w:b/>
          <w:sz w:val="28"/>
          <w:szCs w:val="28"/>
          <w:lang w:val="uk-UA"/>
        </w:rPr>
      </w:pPr>
    </w:p>
    <w:p w:rsidR="008B6852" w:rsidRPr="00F47E4F" w:rsidRDefault="008B6852" w:rsidP="008B6852">
      <w:pPr>
        <w:spacing w:after="0"/>
        <w:rPr>
          <w:rFonts w:ascii="Times New Roman" w:hAnsi="Times New Roman"/>
          <w:sz w:val="28"/>
          <w:szCs w:val="28"/>
          <w:lang w:val="uk-UA"/>
        </w:rPr>
      </w:pPr>
      <w:r w:rsidRPr="00F47E4F">
        <w:rPr>
          <w:rFonts w:ascii="Times New Roman" w:hAnsi="Times New Roman"/>
          <w:sz w:val="28"/>
          <w:szCs w:val="28"/>
          <w:lang w:val="uk-UA"/>
        </w:rPr>
        <w:t xml:space="preserve">Секретар сільської ради                                              </w:t>
      </w:r>
      <w:r w:rsidRPr="00F47E4F">
        <w:rPr>
          <w:rFonts w:ascii="Times New Roman" w:eastAsia="Times New Roman" w:hAnsi="Times New Roman"/>
          <w:bCs/>
          <w:sz w:val="27"/>
          <w:szCs w:val="27"/>
          <w:lang w:val="uk-UA" w:eastAsia="ru-RU"/>
        </w:rPr>
        <w:t xml:space="preserve"> </w:t>
      </w:r>
      <w:r w:rsidR="003D7E54" w:rsidRPr="00F47E4F">
        <w:rPr>
          <w:rFonts w:ascii="Times New Roman" w:hAnsi="Times New Roman"/>
          <w:sz w:val="28"/>
          <w:szCs w:val="28"/>
          <w:lang w:val="uk-UA"/>
        </w:rPr>
        <w:t xml:space="preserve">     </w:t>
      </w:r>
      <w:r w:rsidRPr="00F47E4F">
        <w:rPr>
          <w:rFonts w:ascii="Times New Roman" w:hAnsi="Times New Roman"/>
          <w:sz w:val="28"/>
          <w:szCs w:val="28"/>
          <w:lang w:val="uk-UA"/>
        </w:rPr>
        <w:t xml:space="preserve">  </w:t>
      </w:r>
      <w:r w:rsidR="00F47E4F">
        <w:rPr>
          <w:rFonts w:ascii="Times New Roman" w:hAnsi="Times New Roman"/>
          <w:sz w:val="28"/>
          <w:szCs w:val="28"/>
          <w:lang w:val="uk-UA"/>
        </w:rPr>
        <w:t xml:space="preserve">            А.В.Зубок</w:t>
      </w:r>
    </w:p>
    <w:p w:rsidR="007678B3" w:rsidRDefault="007678B3" w:rsidP="008B6852">
      <w:pPr>
        <w:spacing w:after="0" w:line="240" w:lineRule="auto"/>
        <w:jc w:val="right"/>
        <w:rPr>
          <w:rFonts w:ascii="Times New Roman" w:hAnsi="Times New Roman"/>
          <w:sz w:val="24"/>
          <w:szCs w:val="24"/>
          <w:lang w:val="uk-UA"/>
        </w:rPr>
      </w:pPr>
    </w:p>
    <w:p w:rsidR="0058628B" w:rsidRDefault="0058628B" w:rsidP="008B6852">
      <w:pPr>
        <w:spacing w:after="0" w:line="240" w:lineRule="auto"/>
        <w:jc w:val="right"/>
        <w:rPr>
          <w:rFonts w:ascii="Times New Roman" w:hAnsi="Times New Roman"/>
          <w:sz w:val="24"/>
          <w:szCs w:val="24"/>
          <w:lang w:val="uk-UA"/>
        </w:rPr>
      </w:pPr>
    </w:p>
    <w:p w:rsidR="00655E59" w:rsidRDefault="00655E59" w:rsidP="008B6852">
      <w:pPr>
        <w:spacing w:after="0" w:line="240" w:lineRule="auto"/>
        <w:jc w:val="right"/>
        <w:rPr>
          <w:rFonts w:ascii="Times New Roman" w:hAnsi="Times New Roman"/>
          <w:sz w:val="24"/>
          <w:szCs w:val="24"/>
          <w:lang w:val="uk-UA"/>
        </w:rPr>
      </w:pPr>
    </w:p>
    <w:p w:rsidR="007678B3" w:rsidRDefault="007678B3" w:rsidP="008B6852">
      <w:pPr>
        <w:spacing w:after="0" w:line="240" w:lineRule="auto"/>
        <w:jc w:val="right"/>
        <w:rPr>
          <w:rFonts w:ascii="Times New Roman" w:hAnsi="Times New Roman"/>
          <w:sz w:val="24"/>
          <w:szCs w:val="24"/>
          <w:lang w:val="uk-UA"/>
        </w:rPr>
      </w:pPr>
    </w:p>
    <w:p w:rsidR="008B6852" w:rsidRPr="00777ACA" w:rsidRDefault="008B6852" w:rsidP="008B6852">
      <w:pPr>
        <w:spacing w:after="0" w:line="240" w:lineRule="auto"/>
        <w:jc w:val="right"/>
        <w:rPr>
          <w:rFonts w:ascii="Times New Roman" w:hAnsi="Times New Roman"/>
          <w:b/>
          <w:sz w:val="24"/>
          <w:szCs w:val="24"/>
          <w:lang w:val="uk-UA"/>
        </w:rPr>
      </w:pPr>
      <w:r w:rsidRPr="00777ACA">
        <w:rPr>
          <w:rFonts w:ascii="Times New Roman" w:hAnsi="Times New Roman"/>
          <w:sz w:val="24"/>
          <w:szCs w:val="24"/>
          <w:lang w:val="uk-UA"/>
        </w:rPr>
        <w:lastRenderedPageBreak/>
        <w:t>Додаток</w:t>
      </w:r>
      <w:r w:rsidR="00CC6D3F" w:rsidRPr="00777ACA">
        <w:rPr>
          <w:rFonts w:ascii="Times New Roman" w:hAnsi="Times New Roman"/>
          <w:sz w:val="24"/>
          <w:szCs w:val="24"/>
          <w:lang w:val="uk-UA"/>
        </w:rPr>
        <w:t xml:space="preserve"> </w:t>
      </w:r>
      <w:r w:rsidR="007678B3" w:rsidRPr="00777ACA">
        <w:rPr>
          <w:rFonts w:ascii="Times New Roman" w:hAnsi="Times New Roman"/>
          <w:sz w:val="24"/>
          <w:szCs w:val="24"/>
          <w:lang w:val="uk-UA"/>
        </w:rPr>
        <w:t>3</w:t>
      </w:r>
    </w:p>
    <w:p w:rsidR="008B6852" w:rsidRPr="00777ACA" w:rsidRDefault="00655E59" w:rsidP="008B6852">
      <w:pPr>
        <w:spacing w:after="0" w:line="240" w:lineRule="auto"/>
        <w:ind w:left="4248" w:firstLine="432"/>
        <w:jc w:val="right"/>
        <w:rPr>
          <w:rFonts w:ascii="Times New Roman" w:hAnsi="Times New Roman"/>
          <w:sz w:val="24"/>
          <w:szCs w:val="24"/>
          <w:lang w:val="uk-UA"/>
        </w:rPr>
      </w:pPr>
      <w:r>
        <w:rPr>
          <w:rFonts w:ascii="Times New Roman" w:hAnsi="Times New Roman"/>
          <w:sz w:val="24"/>
          <w:szCs w:val="24"/>
          <w:lang w:val="uk-UA"/>
        </w:rPr>
        <w:t xml:space="preserve">до рішення </w:t>
      </w:r>
      <w:r w:rsidR="00FC0135">
        <w:rPr>
          <w:rFonts w:ascii="Times New Roman" w:hAnsi="Times New Roman"/>
          <w:sz w:val="24"/>
          <w:szCs w:val="24"/>
          <w:lang w:val="uk-UA"/>
        </w:rPr>
        <w:t>27</w:t>
      </w:r>
      <w:r w:rsidR="0058628B">
        <w:rPr>
          <w:rFonts w:ascii="Times New Roman" w:hAnsi="Times New Roman"/>
          <w:sz w:val="24"/>
          <w:szCs w:val="24"/>
          <w:lang w:val="uk-UA"/>
        </w:rPr>
        <w:t xml:space="preserve"> </w:t>
      </w:r>
      <w:r w:rsidR="008B6852" w:rsidRPr="00777ACA">
        <w:rPr>
          <w:rFonts w:ascii="Times New Roman" w:hAnsi="Times New Roman"/>
          <w:sz w:val="24"/>
          <w:szCs w:val="24"/>
          <w:lang w:val="uk-UA"/>
        </w:rPr>
        <w:t xml:space="preserve">сесії сільської ради </w:t>
      </w:r>
    </w:p>
    <w:p w:rsidR="008B6852" w:rsidRPr="00777ACA" w:rsidRDefault="008B6852" w:rsidP="008B6852">
      <w:pPr>
        <w:spacing w:after="0" w:line="240" w:lineRule="auto"/>
        <w:ind w:left="4248" w:firstLine="432"/>
        <w:jc w:val="right"/>
        <w:rPr>
          <w:rFonts w:ascii="Times New Roman" w:hAnsi="Times New Roman"/>
          <w:sz w:val="24"/>
          <w:szCs w:val="24"/>
          <w:lang w:val="uk-UA"/>
        </w:rPr>
      </w:pPr>
      <w:r w:rsidRPr="00777ACA">
        <w:rPr>
          <w:rFonts w:ascii="Times New Roman" w:hAnsi="Times New Roman"/>
          <w:sz w:val="24"/>
          <w:szCs w:val="24"/>
          <w:lang w:val="uk-UA"/>
        </w:rPr>
        <w:t>7 скликання</w:t>
      </w:r>
    </w:p>
    <w:p w:rsidR="008B6852" w:rsidRPr="00777ACA" w:rsidRDefault="0058628B" w:rsidP="008B6852">
      <w:pPr>
        <w:spacing w:after="0" w:line="240" w:lineRule="auto"/>
        <w:ind w:left="4500"/>
        <w:jc w:val="right"/>
        <w:rPr>
          <w:rFonts w:ascii="Times New Roman" w:hAnsi="Times New Roman"/>
          <w:sz w:val="24"/>
          <w:szCs w:val="24"/>
          <w:lang w:val="uk-UA"/>
        </w:rPr>
      </w:pPr>
      <w:r>
        <w:rPr>
          <w:rFonts w:ascii="Times New Roman" w:hAnsi="Times New Roman"/>
          <w:sz w:val="24"/>
          <w:szCs w:val="24"/>
          <w:lang w:val="uk-UA"/>
        </w:rPr>
        <w:t>в</w:t>
      </w:r>
      <w:r w:rsidR="008B6852" w:rsidRPr="00777ACA">
        <w:rPr>
          <w:rFonts w:ascii="Times New Roman" w:hAnsi="Times New Roman"/>
          <w:sz w:val="24"/>
          <w:szCs w:val="24"/>
          <w:lang w:val="uk-UA"/>
        </w:rPr>
        <w:t>ід</w:t>
      </w:r>
      <w:r>
        <w:rPr>
          <w:rFonts w:ascii="Times New Roman" w:hAnsi="Times New Roman"/>
          <w:sz w:val="24"/>
          <w:szCs w:val="24"/>
          <w:lang w:val="uk-UA"/>
        </w:rPr>
        <w:t xml:space="preserve"> </w:t>
      </w:r>
      <w:r w:rsidR="00FC0135">
        <w:rPr>
          <w:rFonts w:ascii="Times New Roman" w:hAnsi="Times New Roman"/>
          <w:sz w:val="24"/>
          <w:szCs w:val="24"/>
          <w:lang w:val="uk-UA"/>
        </w:rPr>
        <w:t>29 червня</w:t>
      </w:r>
      <w:r>
        <w:rPr>
          <w:rFonts w:ascii="Times New Roman" w:hAnsi="Times New Roman"/>
          <w:sz w:val="24"/>
          <w:szCs w:val="24"/>
          <w:lang w:val="uk-UA"/>
        </w:rPr>
        <w:t xml:space="preserve"> </w:t>
      </w:r>
      <w:r w:rsidR="00F47E4F">
        <w:rPr>
          <w:rFonts w:ascii="Times New Roman" w:hAnsi="Times New Roman"/>
          <w:sz w:val="24"/>
          <w:szCs w:val="24"/>
          <w:lang w:val="uk-UA"/>
        </w:rPr>
        <w:t>201</w:t>
      </w:r>
      <w:r w:rsidR="00FC0135">
        <w:rPr>
          <w:rFonts w:ascii="Times New Roman" w:hAnsi="Times New Roman"/>
          <w:sz w:val="24"/>
          <w:szCs w:val="24"/>
          <w:lang w:val="uk-UA"/>
        </w:rPr>
        <w:t>9</w:t>
      </w:r>
      <w:r w:rsidR="00F47E4F">
        <w:rPr>
          <w:rFonts w:ascii="Times New Roman" w:hAnsi="Times New Roman"/>
          <w:sz w:val="24"/>
          <w:szCs w:val="24"/>
          <w:lang w:val="uk-UA"/>
        </w:rPr>
        <w:t xml:space="preserve"> року</w:t>
      </w:r>
    </w:p>
    <w:p w:rsidR="008B6852" w:rsidRPr="00777ACA" w:rsidRDefault="008B6852" w:rsidP="008B6852">
      <w:pPr>
        <w:ind w:left="4248" w:firstLine="432"/>
        <w:jc w:val="right"/>
        <w:rPr>
          <w:rFonts w:ascii="Times New Roman" w:hAnsi="Times New Roman"/>
          <w:sz w:val="24"/>
          <w:szCs w:val="24"/>
          <w:lang w:val="uk-UA"/>
        </w:rPr>
      </w:pPr>
    </w:p>
    <w:p w:rsidR="008B6852" w:rsidRDefault="008B6852" w:rsidP="008B6852">
      <w:pPr>
        <w:pStyle w:val="aa"/>
        <w:spacing w:after="0"/>
        <w:jc w:val="center"/>
        <w:rPr>
          <w:b/>
          <w:sz w:val="28"/>
          <w:szCs w:val="28"/>
          <w:lang w:val="uk-UA"/>
        </w:rPr>
      </w:pPr>
      <w:r>
        <w:rPr>
          <w:b/>
          <w:sz w:val="28"/>
          <w:szCs w:val="28"/>
          <w:lang w:val="uk-UA"/>
        </w:rPr>
        <w:t>ПОЛО</w:t>
      </w:r>
      <w:r w:rsidR="007678B3">
        <w:rPr>
          <w:b/>
          <w:sz w:val="28"/>
          <w:szCs w:val="28"/>
          <w:lang w:val="uk-UA"/>
        </w:rPr>
        <w:t>Ж</w:t>
      </w:r>
      <w:r>
        <w:rPr>
          <w:b/>
          <w:sz w:val="28"/>
          <w:szCs w:val="28"/>
          <w:lang w:val="uk-UA"/>
        </w:rPr>
        <w:t xml:space="preserve">ЕННЯ </w:t>
      </w:r>
    </w:p>
    <w:p w:rsidR="00CC6D3F" w:rsidRPr="00CC6D3F" w:rsidRDefault="00E47D9B" w:rsidP="00CC6D3F">
      <w:pPr>
        <w:pStyle w:val="aa"/>
        <w:spacing w:before="0" w:after="0"/>
        <w:ind w:firstLine="720"/>
        <w:jc w:val="center"/>
        <w:rPr>
          <w:b/>
          <w:sz w:val="28"/>
          <w:szCs w:val="28"/>
          <w:lang w:val="uk-UA"/>
        </w:rPr>
      </w:pPr>
      <w:r>
        <w:rPr>
          <w:b/>
          <w:sz w:val="28"/>
          <w:szCs w:val="28"/>
          <w:lang w:val="uk-UA"/>
        </w:rPr>
        <w:t>п</w:t>
      </w:r>
      <w:r w:rsidR="00CC6D3F" w:rsidRPr="00CC6D3F">
        <w:rPr>
          <w:b/>
          <w:sz w:val="28"/>
          <w:szCs w:val="28"/>
          <w:lang w:val="uk-UA"/>
        </w:rPr>
        <w:t xml:space="preserve">ро оподаткування єдиним податком </w:t>
      </w:r>
    </w:p>
    <w:p w:rsidR="00CC6D3F" w:rsidRDefault="00CC6D3F" w:rsidP="00CC6D3F">
      <w:pPr>
        <w:pStyle w:val="aa"/>
        <w:spacing w:before="0" w:after="0"/>
        <w:ind w:firstLine="720"/>
        <w:jc w:val="center"/>
        <w:rPr>
          <w:b/>
          <w:bCs/>
          <w:sz w:val="28"/>
          <w:szCs w:val="28"/>
          <w:lang w:val="uk-UA"/>
        </w:rPr>
      </w:pPr>
      <w:r w:rsidRPr="00CC6D3F">
        <w:rPr>
          <w:b/>
          <w:sz w:val="28"/>
          <w:szCs w:val="28"/>
          <w:lang w:val="uk-UA"/>
        </w:rPr>
        <w:t xml:space="preserve">на території </w:t>
      </w:r>
      <w:r w:rsidR="00F47E4F">
        <w:rPr>
          <w:b/>
          <w:sz w:val="28"/>
          <w:szCs w:val="28"/>
          <w:lang w:val="uk-UA"/>
        </w:rPr>
        <w:t>Халявинської</w:t>
      </w:r>
      <w:r w:rsidRPr="00CC6D3F">
        <w:rPr>
          <w:b/>
          <w:sz w:val="28"/>
          <w:szCs w:val="28"/>
          <w:lang w:val="uk-UA"/>
        </w:rPr>
        <w:t xml:space="preserve"> сільської ради</w:t>
      </w:r>
      <w:r w:rsidRPr="00CC6D3F">
        <w:rPr>
          <w:b/>
          <w:bCs/>
          <w:sz w:val="28"/>
          <w:szCs w:val="28"/>
          <w:lang w:val="uk-UA"/>
        </w:rPr>
        <w:t xml:space="preserve"> </w:t>
      </w:r>
    </w:p>
    <w:p w:rsidR="00CC6D3F" w:rsidRPr="00CC6D3F" w:rsidRDefault="00CC6D3F" w:rsidP="00CC6D3F">
      <w:pPr>
        <w:pStyle w:val="aa"/>
        <w:spacing w:before="0" w:after="0"/>
        <w:ind w:firstLine="720"/>
        <w:jc w:val="center"/>
        <w:rPr>
          <w:b/>
          <w:bCs/>
          <w:sz w:val="28"/>
          <w:szCs w:val="28"/>
          <w:lang w:val="uk-UA"/>
        </w:rPr>
      </w:pPr>
    </w:p>
    <w:p w:rsidR="009A0E6A" w:rsidRPr="00A5660B" w:rsidRDefault="009A0E6A" w:rsidP="009A0E6A">
      <w:pPr>
        <w:spacing w:after="0" w:line="240" w:lineRule="auto"/>
        <w:ind w:firstLine="709"/>
        <w:jc w:val="both"/>
        <w:rPr>
          <w:rFonts w:ascii="Times New Roman" w:hAnsi="Times New Roman"/>
          <w:b/>
          <w:sz w:val="28"/>
          <w:szCs w:val="28"/>
        </w:rPr>
      </w:pPr>
      <w:r w:rsidRPr="00A5660B">
        <w:rPr>
          <w:rFonts w:ascii="Times New Roman" w:hAnsi="Times New Roman"/>
          <w:b/>
          <w:sz w:val="28"/>
          <w:szCs w:val="28"/>
        </w:rPr>
        <w:t xml:space="preserve">  </w:t>
      </w:r>
      <w:r>
        <w:rPr>
          <w:rFonts w:ascii="Times New Roman" w:hAnsi="Times New Roman"/>
          <w:b/>
          <w:sz w:val="28"/>
          <w:szCs w:val="28"/>
          <w:lang w:val="uk-UA"/>
        </w:rPr>
        <w:t>1</w:t>
      </w:r>
      <w:r w:rsidRPr="00A5660B">
        <w:rPr>
          <w:rFonts w:ascii="Times New Roman" w:hAnsi="Times New Roman"/>
          <w:b/>
          <w:sz w:val="28"/>
          <w:szCs w:val="28"/>
        </w:rPr>
        <w:t xml:space="preserve">. Платники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1.1. Платниками єдиного податку за фіксованими ставками є платники першої, другої, третьої та четвертої  групи.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1.2. Платниками єдиного податку </w:t>
      </w:r>
      <w:r w:rsidRPr="00A5660B">
        <w:rPr>
          <w:rFonts w:ascii="Times New Roman" w:hAnsi="Times New Roman"/>
          <w:b/>
          <w:sz w:val="28"/>
          <w:szCs w:val="28"/>
        </w:rPr>
        <w:t>першої групи</w:t>
      </w:r>
      <w:r w:rsidRPr="00A5660B">
        <w:rPr>
          <w:rFonts w:ascii="Times New Roman" w:hAnsi="Times New Roman"/>
          <w:sz w:val="28"/>
          <w:szCs w:val="28"/>
        </w:rPr>
        <w:t xml:space="preserve"> є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300000 гривень.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1.3. Платниками єдиного податку </w:t>
      </w:r>
      <w:r w:rsidRPr="00A5660B">
        <w:rPr>
          <w:rFonts w:ascii="Times New Roman" w:hAnsi="Times New Roman"/>
          <w:b/>
          <w:sz w:val="28"/>
          <w:szCs w:val="28"/>
        </w:rPr>
        <w:t>другої групи</w:t>
      </w:r>
      <w:r w:rsidRPr="00A5660B">
        <w:rPr>
          <w:rFonts w:ascii="Times New Roman" w:hAnsi="Times New Roman"/>
          <w:sz w:val="28"/>
          <w:szCs w:val="28"/>
        </w:rPr>
        <w:t xml:space="preserve"> є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 </w:t>
      </w:r>
    </w:p>
    <w:p w:rsidR="009A0E6A" w:rsidRDefault="009A0E6A" w:rsidP="009A0E6A">
      <w:pPr>
        <w:spacing w:after="0"/>
        <w:ind w:left="-15" w:firstLine="709"/>
        <w:jc w:val="both"/>
        <w:rPr>
          <w:rFonts w:ascii="Times New Roman" w:hAnsi="Times New Roman"/>
          <w:sz w:val="28"/>
          <w:szCs w:val="28"/>
          <w:lang w:val="uk-UA"/>
        </w:rPr>
      </w:pPr>
      <w:r w:rsidRPr="00A5660B">
        <w:rPr>
          <w:rFonts w:ascii="Times New Roman" w:hAnsi="Times New Roman"/>
          <w:sz w:val="28"/>
          <w:szCs w:val="28"/>
        </w:rPr>
        <w:t>- не використовують працю найманих осіб або кількість осіб, які перебувають з ними у трудових відносинах, одночасно не перевищує 10 осіб;</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 - обсяг доходу не перевищує 1500000 гривень.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а також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9A0E6A" w:rsidRPr="00A5660B" w:rsidRDefault="009A0E6A" w:rsidP="009A0E6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Pr="008F4F31">
        <w:rPr>
          <w:rFonts w:ascii="Times New Roman" w:hAnsi="Times New Roman"/>
          <w:b/>
          <w:sz w:val="28"/>
          <w:szCs w:val="28"/>
          <w:lang w:val="uk-UA"/>
        </w:rPr>
        <w:t>Т</w:t>
      </w:r>
      <w:r w:rsidRPr="008F4F31">
        <w:rPr>
          <w:rFonts w:ascii="Times New Roman" w:hAnsi="Times New Roman"/>
          <w:b/>
          <w:sz w:val="28"/>
          <w:szCs w:val="28"/>
        </w:rPr>
        <w:t>ретя група</w:t>
      </w:r>
      <w:r w:rsidRPr="00A5660B">
        <w:rPr>
          <w:rFonts w:ascii="Times New Roman" w:hAnsi="Times New Roman"/>
          <w:sz w:val="28"/>
          <w:szCs w:val="28"/>
        </w:rPr>
        <w:t xml:space="preserve"> - фізичні особи - підприємці, які не використовують працю найманих осіб або кількість осіб, які перебувають з ними у трудових відносинах, не обмежена та юридичні особи - суб’єкти господарювання будь-якої організаційно-правової форми, у яких протягом календарного року обсяг доходу не перевищує 5000000 гривень; </w:t>
      </w:r>
    </w:p>
    <w:p w:rsidR="009A0E6A" w:rsidRPr="00A5660B" w:rsidRDefault="009A0E6A" w:rsidP="009A0E6A">
      <w:pPr>
        <w:spacing w:after="0"/>
        <w:ind w:firstLine="709"/>
        <w:jc w:val="both"/>
        <w:rPr>
          <w:rFonts w:ascii="Times New Roman" w:hAnsi="Times New Roman"/>
          <w:sz w:val="28"/>
          <w:szCs w:val="28"/>
        </w:rPr>
      </w:pPr>
      <w:r w:rsidRPr="008F4F31">
        <w:rPr>
          <w:rFonts w:ascii="Times New Roman" w:hAnsi="Times New Roman"/>
          <w:b/>
          <w:sz w:val="28"/>
          <w:szCs w:val="28"/>
        </w:rPr>
        <w:t xml:space="preserve"> </w:t>
      </w:r>
      <w:r w:rsidRPr="008F4F31">
        <w:rPr>
          <w:rFonts w:ascii="Times New Roman" w:hAnsi="Times New Roman"/>
          <w:b/>
          <w:sz w:val="28"/>
          <w:szCs w:val="28"/>
          <w:lang w:val="uk-UA"/>
        </w:rPr>
        <w:t>Ч</w:t>
      </w:r>
      <w:r w:rsidRPr="008F4F31">
        <w:rPr>
          <w:rFonts w:ascii="Times New Roman" w:hAnsi="Times New Roman"/>
          <w:b/>
          <w:sz w:val="28"/>
          <w:szCs w:val="28"/>
        </w:rPr>
        <w:t>етверта група</w:t>
      </w:r>
      <w:r w:rsidRPr="00A5660B">
        <w:rPr>
          <w:rFonts w:ascii="Times New Roman" w:hAnsi="Times New Roman"/>
          <w:sz w:val="28"/>
          <w:szCs w:val="28"/>
        </w:rPr>
        <w:t xml:space="preserve"> - сільськогосподарські товаровиробники, у яких частка сільськогосподарського товаровиробництва за попередній податковий (звітний) рік дорівнює або перевищує 75 відсотків. </w:t>
      </w:r>
    </w:p>
    <w:p w:rsidR="009A0E6A" w:rsidRPr="00A5660B" w:rsidRDefault="009A0E6A" w:rsidP="009A0E6A">
      <w:pPr>
        <w:spacing w:after="0" w:line="240" w:lineRule="auto"/>
        <w:ind w:firstLine="709"/>
        <w:jc w:val="both"/>
        <w:rPr>
          <w:rFonts w:ascii="Times New Roman" w:hAnsi="Times New Roman"/>
          <w:sz w:val="28"/>
          <w:szCs w:val="28"/>
        </w:rPr>
      </w:pPr>
      <w:r w:rsidRPr="00A5660B">
        <w:rPr>
          <w:rFonts w:ascii="Times New Roman" w:hAnsi="Times New Roman"/>
          <w:sz w:val="28"/>
          <w:szCs w:val="28"/>
        </w:rPr>
        <w:t xml:space="preserve">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lastRenderedPageBreak/>
        <w:t xml:space="preserve">1.4. Для цілей цього розділу під побутовими послугами населенню, які надаються першою та другою групами платників єдиного податку, розуміються такі види послуг: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взуття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взуття;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швейних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виробів із шкіри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виробів з хутра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спіднього одягу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w:t>
      </w:r>
      <w:r w:rsidRPr="00A5660B">
        <w:rPr>
          <w:rFonts w:ascii="Times New Roman" w:hAnsi="Times New Roman"/>
          <w:sz w:val="28"/>
          <w:szCs w:val="28"/>
        </w:rPr>
        <w:tab/>
        <w:t xml:space="preserve">текстильних </w:t>
      </w:r>
      <w:r w:rsidRPr="00A5660B">
        <w:rPr>
          <w:rFonts w:ascii="Times New Roman" w:hAnsi="Times New Roman"/>
          <w:sz w:val="28"/>
          <w:szCs w:val="28"/>
        </w:rPr>
        <w:tab/>
        <w:t xml:space="preserve">виробів </w:t>
      </w:r>
      <w:r w:rsidRPr="00A5660B">
        <w:rPr>
          <w:rFonts w:ascii="Times New Roman" w:hAnsi="Times New Roman"/>
          <w:sz w:val="28"/>
          <w:szCs w:val="28"/>
        </w:rPr>
        <w:tab/>
        <w:t xml:space="preserve">та </w:t>
      </w:r>
      <w:r w:rsidRPr="00A5660B">
        <w:rPr>
          <w:rFonts w:ascii="Times New Roman" w:hAnsi="Times New Roman"/>
          <w:sz w:val="28"/>
          <w:szCs w:val="28"/>
        </w:rPr>
        <w:tab/>
        <w:t xml:space="preserve">текстильної </w:t>
      </w:r>
      <w:r w:rsidRPr="00A5660B">
        <w:rPr>
          <w:rFonts w:ascii="Times New Roman" w:hAnsi="Times New Roman"/>
          <w:sz w:val="28"/>
          <w:szCs w:val="28"/>
        </w:rPr>
        <w:tab/>
        <w:t xml:space="preserve">галантереї </w:t>
      </w:r>
      <w:r w:rsidRPr="00A5660B">
        <w:rPr>
          <w:rFonts w:ascii="Times New Roman" w:hAnsi="Times New Roman"/>
          <w:sz w:val="28"/>
          <w:szCs w:val="28"/>
        </w:rPr>
        <w:tab/>
        <w:t xml:space="preserve">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головних уборів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додаткові послуги до виготовлення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одягу та побутових текстильних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та в'язання трикотажних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трикотажних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килимів та килимових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та реставрації килимів та килимових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w:t>
      </w:r>
      <w:r w:rsidRPr="00A5660B">
        <w:rPr>
          <w:rFonts w:ascii="Times New Roman" w:hAnsi="Times New Roman"/>
          <w:sz w:val="28"/>
          <w:szCs w:val="28"/>
        </w:rPr>
        <w:tab/>
        <w:t xml:space="preserve">шкіряних </w:t>
      </w:r>
      <w:r w:rsidRPr="00A5660B">
        <w:rPr>
          <w:rFonts w:ascii="Times New Roman" w:hAnsi="Times New Roman"/>
          <w:sz w:val="28"/>
          <w:szCs w:val="28"/>
        </w:rPr>
        <w:tab/>
        <w:t xml:space="preserve">галантерейних </w:t>
      </w:r>
      <w:r w:rsidRPr="00A5660B">
        <w:rPr>
          <w:rFonts w:ascii="Times New Roman" w:hAnsi="Times New Roman"/>
          <w:sz w:val="28"/>
          <w:szCs w:val="28"/>
        </w:rPr>
        <w:tab/>
        <w:t xml:space="preserve">та </w:t>
      </w:r>
      <w:r w:rsidRPr="00A5660B">
        <w:rPr>
          <w:rFonts w:ascii="Times New Roman" w:hAnsi="Times New Roman"/>
          <w:sz w:val="28"/>
          <w:szCs w:val="28"/>
        </w:rPr>
        <w:tab/>
        <w:t xml:space="preserve">дорожніх </w:t>
      </w:r>
      <w:r w:rsidRPr="00A5660B">
        <w:rPr>
          <w:rFonts w:ascii="Times New Roman" w:hAnsi="Times New Roman"/>
          <w:sz w:val="28"/>
          <w:szCs w:val="28"/>
        </w:rPr>
        <w:tab/>
        <w:t xml:space="preserve">виробів </w:t>
      </w:r>
      <w:r w:rsidRPr="00A5660B">
        <w:rPr>
          <w:rFonts w:ascii="Times New Roman" w:hAnsi="Times New Roman"/>
          <w:sz w:val="28"/>
          <w:szCs w:val="28"/>
        </w:rPr>
        <w:tab/>
        <w:t xml:space="preserve">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шкіряних галантерейних та дорожніх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меблів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реставрації та поновлення меблів;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теслярських та столярних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технічне обслуговування та ремонт автомобілів, мотоциклів, моторолерів і мопедів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радіотелевізійної та іншої аудіо- і відеоапаратури;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електропобутової техніки та інших побутових приладів;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годинників;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велосипедів;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технічного обслуговування і ремонту музичних інструментів;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виготовлення металовиробів за індивідуальним замовленням; </w:t>
      </w:r>
    </w:p>
    <w:p w:rsidR="009A0E6A" w:rsidRPr="00A5660B" w:rsidRDefault="009A0E6A" w:rsidP="009A0E6A">
      <w:pPr>
        <w:numPr>
          <w:ilvl w:val="0"/>
          <w:numId w:val="5"/>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послуги </w:t>
      </w:r>
      <w:r w:rsidRPr="00A5660B">
        <w:rPr>
          <w:rFonts w:ascii="Times New Roman" w:hAnsi="Times New Roman"/>
          <w:sz w:val="28"/>
          <w:szCs w:val="28"/>
        </w:rPr>
        <w:tab/>
        <w:t xml:space="preserve">з </w:t>
      </w:r>
      <w:r w:rsidRPr="00A5660B">
        <w:rPr>
          <w:rFonts w:ascii="Times New Roman" w:hAnsi="Times New Roman"/>
          <w:sz w:val="28"/>
          <w:szCs w:val="28"/>
        </w:rPr>
        <w:tab/>
        <w:t xml:space="preserve">ремонту </w:t>
      </w:r>
      <w:r w:rsidRPr="00A5660B">
        <w:rPr>
          <w:rFonts w:ascii="Times New Roman" w:hAnsi="Times New Roman"/>
          <w:sz w:val="28"/>
          <w:szCs w:val="28"/>
        </w:rPr>
        <w:tab/>
        <w:t xml:space="preserve">інших </w:t>
      </w:r>
      <w:r w:rsidRPr="00A5660B">
        <w:rPr>
          <w:rFonts w:ascii="Times New Roman" w:hAnsi="Times New Roman"/>
          <w:sz w:val="28"/>
          <w:szCs w:val="28"/>
        </w:rPr>
        <w:tab/>
        <w:t>предметів</w:t>
      </w:r>
      <w:r>
        <w:rPr>
          <w:rFonts w:ascii="Times New Roman" w:hAnsi="Times New Roman"/>
          <w:sz w:val="28"/>
          <w:szCs w:val="28"/>
          <w:lang w:val="uk-UA"/>
        </w:rPr>
        <w:t xml:space="preserve"> </w:t>
      </w:r>
      <w:r w:rsidRPr="00A5660B">
        <w:rPr>
          <w:rFonts w:ascii="Times New Roman" w:hAnsi="Times New Roman"/>
          <w:sz w:val="28"/>
          <w:szCs w:val="28"/>
        </w:rPr>
        <w:t xml:space="preserve">особистого </w:t>
      </w:r>
      <w:r w:rsidRPr="00A5660B">
        <w:rPr>
          <w:rFonts w:ascii="Times New Roman" w:hAnsi="Times New Roman"/>
          <w:sz w:val="28"/>
          <w:szCs w:val="28"/>
        </w:rPr>
        <w:tab/>
        <w:t xml:space="preserve">користування, домашнього вжитку та металовиробів;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lastRenderedPageBreak/>
        <w:t xml:space="preserve">виготовлення ювелірних виробів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ремонту ювелірних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прокат речей особистого користування та побутових товарів;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виконання фото-робіт;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оброблення плівок;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прання, оброблення білизни та інших текстильних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з чищення та фарбування текстильних, трикотажних і хутрових виробів;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вичинка хутрових шкур за індивідуальним замовленням;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перукарень;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ритуальні послуги;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пов'язані з сільським та лісовим господарством;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домашньої прислуги; </w:t>
      </w:r>
    </w:p>
    <w:p w:rsidR="009A0E6A" w:rsidRPr="00A5660B" w:rsidRDefault="009A0E6A" w:rsidP="009A0E6A">
      <w:pPr>
        <w:numPr>
          <w:ilvl w:val="0"/>
          <w:numId w:val="5"/>
        </w:numPr>
        <w:spacing w:after="0" w:line="243" w:lineRule="auto"/>
        <w:ind w:firstLine="349"/>
        <w:jc w:val="both"/>
        <w:rPr>
          <w:rFonts w:ascii="Times New Roman" w:hAnsi="Times New Roman"/>
          <w:sz w:val="28"/>
          <w:szCs w:val="28"/>
        </w:rPr>
      </w:pPr>
      <w:r w:rsidRPr="00A5660B">
        <w:rPr>
          <w:rFonts w:ascii="Times New Roman" w:hAnsi="Times New Roman"/>
          <w:sz w:val="28"/>
          <w:szCs w:val="28"/>
        </w:rPr>
        <w:t xml:space="preserve">послуги, пов'язані з очищенням та прибиранням приміщень за індивідуальним замовленням. </w:t>
      </w:r>
    </w:p>
    <w:p w:rsidR="009A0E6A" w:rsidRPr="00A5660B" w:rsidRDefault="009A0E6A" w:rsidP="009A0E6A">
      <w:pPr>
        <w:spacing w:after="0" w:line="240" w:lineRule="auto"/>
        <w:ind w:firstLine="709"/>
        <w:jc w:val="both"/>
        <w:rPr>
          <w:rFonts w:ascii="Times New Roman" w:hAnsi="Times New Roman"/>
          <w:sz w:val="28"/>
          <w:szCs w:val="28"/>
        </w:rPr>
      </w:pPr>
      <w:r w:rsidRPr="00A5660B">
        <w:rPr>
          <w:rFonts w:ascii="Times New Roman" w:hAnsi="Times New Roman"/>
          <w:sz w:val="28"/>
          <w:szCs w:val="28"/>
        </w:rPr>
        <w:t xml:space="preserve"> 1.5. Не можуть бути платниками єдиного податку першої – третьої груп суб'єкти господарювання, які здійснюють: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організації, проведення азартних ігор, лотерей (крім розповсюдження лотерей), парі (букмекерське парі, парі тоталізатора);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обмін іноземної валюти;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виробництво, експорт, імпорт, продаж підакцизних товарів (крім роздрібного продажу паливно-мастильних матеріалів в ємностях до 20 літрів та діяльності фізичних осіб, пов'язаної з роздрібним продажем пива та столових вин);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видобуток, виробництво, реалізацію дорогоцінних металів і дорогоцінного каміння, у тому числі органогенного утворення (крім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видобуток, реалізацію корисних копалин, крім реалізації корисних копалин місцевого значення;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у сфері фінансового посередництва, крім діяльності у сфері страхування, яка здійснюється страховими агентами, визначеними Законом України «Про страхування»;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управління підприємствами;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надання послуг пошти (крім кур'єрської діяльності) та зв'язку (крім діяльності, що не підлягає ліцензуванню);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продажу предметів мистецтва та антикваріату, діяльність з організації торгів (аукціонів) виробами мистецтва, предметами колекціонування або антикваріату; </w:t>
      </w:r>
    </w:p>
    <w:p w:rsidR="009A0E6A" w:rsidRPr="00A5660B" w:rsidRDefault="009A0E6A" w:rsidP="009A0E6A">
      <w:pPr>
        <w:numPr>
          <w:ilvl w:val="0"/>
          <w:numId w:val="6"/>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діяльність з організації, проведення гастрольних заходів. </w:t>
      </w:r>
    </w:p>
    <w:p w:rsidR="009A0E6A" w:rsidRPr="00E12C4D" w:rsidRDefault="009A0E6A" w:rsidP="009A0E6A">
      <w:pPr>
        <w:pStyle w:val="af6"/>
        <w:numPr>
          <w:ilvl w:val="0"/>
          <w:numId w:val="11"/>
        </w:numPr>
        <w:ind w:left="0" w:firstLine="0"/>
        <w:jc w:val="both"/>
        <w:rPr>
          <w:sz w:val="28"/>
          <w:szCs w:val="28"/>
        </w:rPr>
      </w:pPr>
      <w:r w:rsidRPr="00E12C4D">
        <w:rPr>
          <w:sz w:val="28"/>
          <w:szCs w:val="28"/>
        </w:rPr>
        <w:t xml:space="preserve">фізичні особи - підприємці, які надають в оренду земельні ділянки, </w:t>
      </w:r>
      <w:r w:rsidRPr="00E12C4D">
        <w:rPr>
          <w:sz w:val="28"/>
          <w:szCs w:val="28"/>
        </w:rPr>
        <w:lastRenderedPageBreak/>
        <w:t xml:space="preserve">загальна площа яких перевищує 0,2 гектара, житлові приміщення та/або їх частини, загальна площа яких перевищує 100 квадратних метрів, нежитлові приміщення (споруди, будівлі) та/або їх частини, загальна площа яких перевищує 300 квадратних метрів; </w:t>
      </w:r>
    </w:p>
    <w:p w:rsidR="009A0E6A" w:rsidRPr="00E12C4D" w:rsidRDefault="009A0E6A" w:rsidP="009A0E6A">
      <w:pPr>
        <w:pStyle w:val="af6"/>
        <w:numPr>
          <w:ilvl w:val="0"/>
          <w:numId w:val="11"/>
        </w:numPr>
        <w:ind w:left="0" w:firstLine="1069"/>
        <w:jc w:val="both"/>
        <w:rPr>
          <w:sz w:val="28"/>
          <w:szCs w:val="28"/>
        </w:rPr>
      </w:pPr>
      <w:r w:rsidRPr="00E12C4D">
        <w:rPr>
          <w:sz w:val="28"/>
          <w:szCs w:val="28"/>
        </w:rPr>
        <w:t xml:space="preserve">фізичні та юридичні особи - нерезиденти; </w:t>
      </w:r>
    </w:p>
    <w:p w:rsidR="009A0E6A" w:rsidRPr="00A5660B" w:rsidRDefault="009A0E6A" w:rsidP="009A0E6A">
      <w:pPr>
        <w:spacing w:after="0" w:line="240" w:lineRule="auto"/>
        <w:ind w:firstLine="709"/>
        <w:jc w:val="both"/>
        <w:rPr>
          <w:rFonts w:ascii="Times New Roman" w:hAnsi="Times New Roman"/>
          <w:b/>
          <w:sz w:val="28"/>
          <w:szCs w:val="28"/>
        </w:rPr>
      </w:pPr>
      <w:r w:rsidRPr="00A5660B">
        <w:rPr>
          <w:rFonts w:ascii="Times New Roman" w:hAnsi="Times New Roman"/>
          <w:b/>
          <w:sz w:val="28"/>
          <w:szCs w:val="28"/>
        </w:rPr>
        <w:t xml:space="preserve"> </w:t>
      </w:r>
      <w:r>
        <w:rPr>
          <w:rFonts w:ascii="Times New Roman" w:hAnsi="Times New Roman"/>
          <w:b/>
          <w:sz w:val="28"/>
          <w:szCs w:val="28"/>
          <w:lang w:val="uk-UA"/>
        </w:rPr>
        <w:t xml:space="preserve">2. </w:t>
      </w:r>
      <w:r w:rsidRPr="00A5660B">
        <w:rPr>
          <w:rFonts w:ascii="Times New Roman" w:hAnsi="Times New Roman"/>
          <w:b/>
          <w:sz w:val="28"/>
          <w:szCs w:val="28"/>
        </w:rPr>
        <w:t xml:space="preserve"> Об’єкт та база оподаткування: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Фіксовані ставки єдиного податку встановлені для фізичних </w:t>
      </w:r>
      <w:r>
        <w:rPr>
          <w:rFonts w:ascii="Times New Roman" w:hAnsi="Times New Roman"/>
          <w:sz w:val="28"/>
          <w:szCs w:val="28"/>
          <w:lang w:val="uk-UA"/>
        </w:rPr>
        <w:t xml:space="preserve">   </w:t>
      </w:r>
      <w:r w:rsidRPr="00A5660B">
        <w:rPr>
          <w:rFonts w:ascii="Times New Roman" w:hAnsi="Times New Roman"/>
          <w:sz w:val="28"/>
          <w:szCs w:val="28"/>
        </w:rPr>
        <w:t xml:space="preserve">осіб – підприємців, які здійснюють господарську діяльність, </w:t>
      </w:r>
      <w:r w:rsidRPr="00A5660B">
        <w:rPr>
          <w:rFonts w:ascii="Times New Roman" w:hAnsi="Times New Roman"/>
          <w:b/>
          <w:sz w:val="28"/>
          <w:szCs w:val="28"/>
        </w:rPr>
        <w:t>залежно від виду господарської діяльності</w:t>
      </w:r>
      <w:r w:rsidRPr="00A5660B">
        <w:rPr>
          <w:rFonts w:ascii="Times New Roman" w:hAnsi="Times New Roman"/>
          <w:sz w:val="28"/>
          <w:szCs w:val="28"/>
        </w:rPr>
        <w:t xml:space="preserve">, з розрахунку на календарний місяць: </w:t>
      </w:r>
    </w:p>
    <w:p w:rsidR="009A0E6A" w:rsidRPr="00A5660B" w:rsidRDefault="009A0E6A" w:rsidP="009A0E6A">
      <w:pPr>
        <w:numPr>
          <w:ilvl w:val="0"/>
          <w:numId w:val="7"/>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ставка єдиного податку для платників першої групи визначена </w:t>
      </w:r>
      <w:r w:rsidRPr="00A5660B">
        <w:rPr>
          <w:rFonts w:ascii="Times New Roman" w:hAnsi="Times New Roman"/>
          <w:b/>
          <w:sz w:val="28"/>
          <w:szCs w:val="28"/>
        </w:rPr>
        <w:t>у відсотках до розміру прожиткового мінімуму</w:t>
      </w:r>
      <w:r w:rsidRPr="00A5660B">
        <w:rPr>
          <w:rFonts w:ascii="Times New Roman" w:hAnsi="Times New Roman"/>
          <w:sz w:val="28"/>
          <w:szCs w:val="28"/>
        </w:rPr>
        <w:t xml:space="preserve"> для працездатних осіб, встановленого законом на 1 січня податкового (звітного) року; </w:t>
      </w:r>
    </w:p>
    <w:p w:rsidR="009A0E6A" w:rsidRPr="00A5660B" w:rsidRDefault="009A0E6A" w:rsidP="009A0E6A">
      <w:pPr>
        <w:numPr>
          <w:ilvl w:val="0"/>
          <w:numId w:val="7"/>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ставка єдиного податку для платників другої групи визначена </w:t>
      </w:r>
      <w:r w:rsidRPr="00A5660B">
        <w:rPr>
          <w:rFonts w:ascii="Times New Roman" w:hAnsi="Times New Roman"/>
          <w:b/>
          <w:sz w:val="28"/>
          <w:szCs w:val="28"/>
        </w:rPr>
        <w:t>у відсотках до розміру мінімальної заробітної плати</w:t>
      </w:r>
      <w:r w:rsidRPr="00A5660B">
        <w:rPr>
          <w:rFonts w:ascii="Times New Roman" w:hAnsi="Times New Roman"/>
          <w:sz w:val="28"/>
          <w:szCs w:val="28"/>
        </w:rPr>
        <w:t xml:space="preserve">, встановленої законом на 1 січня податкового (звітного) року. </w:t>
      </w:r>
    </w:p>
    <w:p w:rsidR="009A0E6A" w:rsidRPr="00A5660B" w:rsidRDefault="009A0E6A" w:rsidP="009A0E6A">
      <w:pPr>
        <w:spacing w:after="0" w:line="240" w:lineRule="auto"/>
        <w:ind w:firstLine="709"/>
        <w:jc w:val="both"/>
        <w:rPr>
          <w:rFonts w:ascii="Times New Roman" w:hAnsi="Times New Roman"/>
          <w:b/>
          <w:sz w:val="28"/>
          <w:szCs w:val="28"/>
        </w:rPr>
      </w:pPr>
      <w:r>
        <w:rPr>
          <w:rFonts w:ascii="Times New Roman" w:hAnsi="Times New Roman"/>
          <w:b/>
          <w:sz w:val="28"/>
          <w:szCs w:val="28"/>
          <w:lang w:val="uk-UA"/>
        </w:rPr>
        <w:t>3.</w:t>
      </w:r>
      <w:r w:rsidRPr="00A5660B">
        <w:rPr>
          <w:rFonts w:ascii="Times New Roman" w:hAnsi="Times New Roman"/>
          <w:b/>
          <w:sz w:val="28"/>
          <w:szCs w:val="28"/>
        </w:rPr>
        <w:t xml:space="preserve">Ставки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3.1. Фіксована ставка єдиного податку для платників першої групи – </w:t>
      </w:r>
      <w:r w:rsidRPr="00A5660B">
        <w:rPr>
          <w:rFonts w:ascii="Times New Roman" w:hAnsi="Times New Roman"/>
          <w:b/>
          <w:sz w:val="28"/>
          <w:szCs w:val="28"/>
        </w:rPr>
        <w:t>10 %</w:t>
      </w:r>
      <w:r w:rsidRPr="00A5660B">
        <w:rPr>
          <w:rFonts w:ascii="Times New Roman" w:hAnsi="Times New Roman"/>
          <w:sz w:val="28"/>
          <w:szCs w:val="28"/>
        </w:rPr>
        <w:t xml:space="preserve">. </w:t>
      </w:r>
    </w:p>
    <w:p w:rsidR="009A0E6A" w:rsidRDefault="009A0E6A" w:rsidP="009A0E6A">
      <w:pPr>
        <w:spacing w:after="0"/>
        <w:ind w:firstLine="709"/>
        <w:jc w:val="both"/>
        <w:rPr>
          <w:rFonts w:ascii="Times New Roman" w:hAnsi="Times New Roman"/>
          <w:b/>
          <w:sz w:val="28"/>
          <w:szCs w:val="28"/>
          <w:lang w:val="uk-UA"/>
        </w:rPr>
      </w:pPr>
      <w:r w:rsidRPr="00A5660B">
        <w:rPr>
          <w:rFonts w:ascii="Times New Roman" w:hAnsi="Times New Roman"/>
          <w:sz w:val="28"/>
          <w:szCs w:val="28"/>
        </w:rPr>
        <w:t xml:space="preserve">3.2. Фіксована ставка єдиного податку для платників другої групи – </w:t>
      </w:r>
      <w:r w:rsidRPr="00A5660B">
        <w:rPr>
          <w:rFonts w:ascii="Times New Roman" w:hAnsi="Times New Roman"/>
          <w:b/>
          <w:sz w:val="28"/>
          <w:szCs w:val="28"/>
        </w:rPr>
        <w:t xml:space="preserve">20 %. </w:t>
      </w:r>
    </w:p>
    <w:p w:rsidR="009A0E6A" w:rsidRPr="00FA0D8C" w:rsidRDefault="009A0E6A" w:rsidP="009A0E6A">
      <w:pPr>
        <w:spacing w:after="0"/>
        <w:ind w:firstLine="709"/>
        <w:jc w:val="both"/>
        <w:rPr>
          <w:rFonts w:ascii="Times New Roman" w:hAnsi="Times New Roman"/>
          <w:sz w:val="28"/>
          <w:szCs w:val="28"/>
          <w:lang w:val="uk-UA"/>
        </w:rPr>
      </w:pPr>
      <w:r w:rsidRPr="00FA0D8C">
        <w:rPr>
          <w:rFonts w:ascii="Times New Roman" w:hAnsi="Times New Roman"/>
          <w:sz w:val="28"/>
          <w:szCs w:val="28"/>
          <w:lang w:val="uk-UA"/>
        </w:rPr>
        <w:t xml:space="preserve">3.3. Ставки податку для платників єдиного податку  третьої та четвертої </w:t>
      </w:r>
      <w:r>
        <w:rPr>
          <w:rFonts w:ascii="Times New Roman" w:hAnsi="Times New Roman"/>
          <w:sz w:val="28"/>
          <w:szCs w:val="28"/>
          <w:lang w:val="uk-UA"/>
        </w:rPr>
        <w:t xml:space="preserve"> </w:t>
      </w:r>
      <w:r w:rsidRPr="00FA0D8C">
        <w:rPr>
          <w:rFonts w:ascii="Times New Roman" w:hAnsi="Times New Roman"/>
          <w:sz w:val="28"/>
          <w:szCs w:val="28"/>
          <w:lang w:val="uk-UA"/>
        </w:rPr>
        <w:t xml:space="preserve">груп визначено Податковим </w:t>
      </w:r>
      <w:r>
        <w:rPr>
          <w:rFonts w:ascii="Times New Roman" w:hAnsi="Times New Roman"/>
          <w:sz w:val="28"/>
          <w:szCs w:val="28"/>
          <w:lang w:val="uk-UA"/>
        </w:rPr>
        <w:t>К</w:t>
      </w:r>
      <w:r w:rsidRPr="00FA0D8C">
        <w:rPr>
          <w:rFonts w:ascii="Times New Roman" w:hAnsi="Times New Roman"/>
          <w:sz w:val="28"/>
          <w:szCs w:val="28"/>
          <w:lang w:val="uk-UA"/>
        </w:rPr>
        <w:t>одексом України та не потребують встановлення місцевими радами.</w:t>
      </w:r>
    </w:p>
    <w:p w:rsidR="009A0E6A" w:rsidRPr="00FA0D8C" w:rsidRDefault="009A0E6A" w:rsidP="009A0E6A">
      <w:pPr>
        <w:spacing w:after="0"/>
        <w:ind w:firstLine="1079"/>
        <w:jc w:val="both"/>
        <w:rPr>
          <w:rFonts w:ascii="Times New Roman" w:hAnsi="Times New Roman"/>
          <w:sz w:val="28"/>
          <w:szCs w:val="28"/>
          <w:lang w:val="uk-UA"/>
        </w:rPr>
      </w:pPr>
      <w:r w:rsidRPr="00FA0D8C">
        <w:rPr>
          <w:rFonts w:ascii="Times New Roman" w:hAnsi="Times New Roman"/>
          <w:sz w:val="28"/>
          <w:szCs w:val="28"/>
          <w:lang w:val="uk-UA"/>
        </w:rPr>
        <w:t>Для фізичних осіб</w:t>
      </w:r>
      <w:r>
        <w:rPr>
          <w:rFonts w:ascii="Times New Roman" w:hAnsi="Times New Roman"/>
          <w:sz w:val="28"/>
          <w:szCs w:val="28"/>
          <w:lang w:val="uk-UA"/>
        </w:rPr>
        <w:t>-</w:t>
      </w:r>
      <w:r w:rsidRPr="00FA0D8C">
        <w:rPr>
          <w:rFonts w:ascii="Times New Roman" w:hAnsi="Times New Roman"/>
          <w:sz w:val="28"/>
          <w:szCs w:val="28"/>
          <w:lang w:val="uk-UA"/>
        </w:rPr>
        <w:t>підприємців, які здійснюють діяльність з виробництва, постачання, продажу (реалізації) ювелірних та побутових виробів з дорогоцінних металів, дорогоцінного каміння, дорогоцінного каміння органогенного утворення та напівдорогоцінного каміння, ставка єдиного податку встановлюється у розмірі 5%</w:t>
      </w:r>
      <w:r>
        <w:rPr>
          <w:rFonts w:ascii="Times New Roman" w:hAnsi="Times New Roman"/>
          <w:sz w:val="28"/>
          <w:szCs w:val="28"/>
          <w:lang w:val="uk-UA"/>
        </w:rPr>
        <w:t>.</w:t>
      </w:r>
      <w:r w:rsidRPr="00FA0D8C">
        <w:rPr>
          <w:rFonts w:ascii="Times New Roman" w:hAnsi="Times New Roman"/>
          <w:sz w:val="28"/>
          <w:szCs w:val="28"/>
          <w:lang w:val="uk-UA"/>
        </w:rPr>
        <w:t xml:space="preserve">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3.</w:t>
      </w:r>
      <w:r>
        <w:rPr>
          <w:rFonts w:ascii="Times New Roman" w:hAnsi="Times New Roman"/>
          <w:sz w:val="28"/>
          <w:szCs w:val="28"/>
          <w:lang w:val="uk-UA"/>
        </w:rPr>
        <w:t>4</w:t>
      </w:r>
      <w:r w:rsidRPr="00A5660B">
        <w:rPr>
          <w:rFonts w:ascii="Times New Roman" w:hAnsi="Times New Roman"/>
          <w:sz w:val="28"/>
          <w:szCs w:val="28"/>
        </w:rPr>
        <w:t xml:space="preserve">. Ставка єдиного податку встановлюється для зазначених платників єдиного податку у розмірі 15 %:  </w:t>
      </w:r>
    </w:p>
    <w:p w:rsidR="009A0E6A" w:rsidRPr="00A5660B" w:rsidRDefault="009A0E6A" w:rsidP="009A0E6A">
      <w:pPr>
        <w:numPr>
          <w:ilvl w:val="0"/>
          <w:numId w:val="8"/>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до суми перевищення обсягу доходу, визначеного граничним для відповідної групи платників єдиного податку; </w:t>
      </w:r>
    </w:p>
    <w:p w:rsidR="009A0E6A" w:rsidRPr="00A5660B" w:rsidRDefault="009A0E6A" w:rsidP="009A0E6A">
      <w:pPr>
        <w:numPr>
          <w:ilvl w:val="0"/>
          <w:numId w:val="8"/>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до доходу, отриманого від провадження діяльності, не зазначеної у реєстрі платників єдиного податку, віднесеного до першої або другої групи;  </w:t>
      </w:r>
    </w:p>
    <w:p w:rsidR="009A0E6A" w:rsidRPr="00A5660B" w:rsidRDefault="009A0E6A" w:rsidP="009A0E6A">
      <w:pPr>
        <w:numPr>
          <w:ilvl w:val="0"/>
          <w:numId w:val="8"/>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до доходу, отриманого при застосуванні іншого способу розрахунків, ніж грошові (готівкові або безготівкові);  </w:t>
      </w:r>
    </w:p>
    <w:p w:rsidR="009A0E6A" w:rsidRPr="00A5660B" w:rsidRDefault="009A0E6A" w:rsidP="009A0E6A">
      <w:pPr>
        <w:numPr>
          <w:ilvl w:val="0"/>
          <w:numId w:val="8"/>
        </w:numPr>
        <w:spacing w:after="0" w:line="243" w:lineRule="auto"/>
        <w:ind w:firstLine="709"/>
        <w:jc w:val="both"/>
        <w:rPr>
          <w:rFonts w:ascii="Times New Roman" w:hAnsi="Times New Roman"/>
          <w:sz w:val="28"/>
          <w:szCs w:val="28"/>
        </w:rPr>
      </w:pPr>
      <w:r w:rsidRPr="00A5660B">
        <w:rPr>
          <w:rFonts w:ascii="Times New Roman" w:hAnsi="Times New Roman"/>
          <w:sz w:val="28"/>
          <w:szCs w:val="28"/>
        </w:rPr>
        <w:t xml:space="preserve">до доходу, отриманого від здійснення видів діяльності, які не дають права застосовувати спрощену систему оподаткування. </w:t>
      </w:r>
    </w:p>
    <w:p w:rsidR="009A0E6A" w:rsidRPr="00FA0D8C" w:rsidRDefault="009A0E6A" w:rsidP="009A0E6A">
      <w:pPr>
        <w:pStyle w:val="af6"/>
        <w:numPr>
          <w:ilvl w:val="1"/>
          <w:numId w:val="12"/>
        </w:numPr>
        <w:spacing w:line="243" w:lineRule="auto"/>
        <w:ind w:left="0" w:firstLine="709"/>
        <w:jc w:val="both"/>
        <w:rPr>
          <w:sz w:val="28"/>
          <w:szCs w:val="28"/>
        </w:rPr>
      </w:pPr>
      <w:r w:rsidRPr="00FA0D8C">
        <w:rPr>
          <w:sz w:val="28"/>
          <w:szCs w:val="28"/>
        </w:rPr>
        <w:t xml:space="preserve">У разі здійснення платниками єдиного податку першої і другої групи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  </w:t>
      </w:r>
    </w:p>
    <w:p w:rsidR="009A0E6A" w:rsidRPr="00A5660B" w:rsidRDefault="009A0E6A" w:rsidP="009A0E6A">
      <w:pPr>
        <w:spacing w:after="0" w:line="243" w:lineRule="auto"/>
        <w:ind w:firstLine="709"/>
        <w:jc w:val="both"/>
        <w:rPr>
          <w:rFonts w:ascii="Times New Roman" w:hAnsi="Times New Roman"/>
          <w:sz w:val="28"/>
          <w:szCs w:val="28"/>
        </w:rPr>
      </w:pPr>
      <w:r>
        <w:rPr>
          <w:rFonts w:ascii="Times New Roman" w:hAnsi="Times New Roman"/>
          <w:sz w:val="28"/>
          <w:szCs w:val="28"/>
          <w:lang w:val="uk-UA"/>
        </w:rPr>
        <w:lastRenderedPageBreak/>
        <w:t>3.6.</w:t>
      </w:r>
      <w:r w:rsidRPr="00A5660B">
        <w:rPr>
          <w:rFonts w:ascii="Times New Roman" w:hAnsi="Times New Roman"/>
          <w:sz w:val="28"/>
          <w:szCs w:val="28"/>
        </w:rPr>
        <w:t xml:space="preserve">У разі здійснення платниками єдиного податку першої і другої групи господарської діяльності на територіях більш як однієї сільської, селищної, міської ради або ради об’єднаних територіальних громад, що створені згідно із законом та перспективним планом формування територій громад, застосовується максимальний розмір ставки єдиного податку, встановлений для відповідної групи таких платників єдиного податку (відповідно 10 % і 20 %).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Фіксовані ставки єдиного податку за видами діяльності визначені у Додатку 3.1 до цього Положення. </w:t>
      </w:r>
    </w:p>
    <w:p w:rsidR="009A0E6A" w:rsidRPr="00A5660B" w:rsidRDefault="009A0E6A" w:rsidP="009A0E6A">
      <w:pPr>
        <w:spacing w:after="0" w:line="240" w:lineRule="auto"/>
        <w:ind w:firstLine="709"/>
        <w:jc w:val="both"/>
        <w:rPr>
          <w:rFonts w:ascii="Times New Roman" w:hAnsi="Times New Roman"/>
          <w:b/>
          <w:sz w:val="28"/>
          <w:szCs w:val="28"/>
        </w:rPr>
      </w:pPr>
      <w:r w:rsidRPr="00A5660B">
        <w:rPr>
          <w:rFonts w:ascii="Times New Roman" w:hAnsi="Times New Roman"/>
          <w:b/>
          <w:sz w:val="28"/>
          <w:szCs w:val="28"/>
        </w:rPr>
        <w:t xml:space="preserve"> </w:t>
      </w:r>
      <w:r w:rsidRPr="00A5660B">
        <w:rPr>
          <w:rFonts w:ascii="Times New Roman" w:hAnsi="Times New Roman"/>
          <w:b/>
          <w:sz w:val="28"/>
          <w:szCs w:val="28"/>
          <w:lang w:val="uk-UA"/>
        </w:rPr>
        <w:t>4</w:t>
      </w:r>
      <w:r w:rsidRPr="00A5660B">
        <w:rPr>
          <w:rFonts w:ascii="Times New Roman" w:hAnsi="Times New Roman"/>
          <w:b/>
          <w:sz w:val="28"/>
          <w:szCs w:val="28"/>
        </w:rPr>
        <w:t xml:space="preserve">. Порядок обчислення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4.1. Єдиний податок за фіксованими ставками обчислюється множенням ставки податки на розмір прожиткового мінімуму для працездатних осіб, встановленого законом на 1 січня податкового (звітного) року – для І групи платників податку, на розмір мінімальної заробітної плати, встановленої законом на 1 січня податкового (звітного) року – для ІІ групи платників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4.2. Ставка 15 % застосовується з урахуванням таких особливостей: </w:t>
      </w:r>
    </w:p>
    <w:p w:rsidR="009A0E6A" w:rsidRPr="00A5660B" w:rsidRDefault="009A0E6A" w:rsidP="009A0E6A">
      <w:pPr>
        <w:numPr>
          <w:ilvl w:val="2"/>
          <w:numId w:val="9"/>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першої групи, які у календарному кварталі перевищили обсяг доходу, визначений для таких платників,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9A0E6A" w:rsidRPr="00A5660B" w:rsidRDefault="009A0E6A" w:rsidP="009A0E6A">
      <w:pPr>
        <w:numPr>
          <w:ilvl w:val="2"/>
          <w:numId w:val="9"/>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другої групи, які перевищили у податковому (звітному) періоді обсяг доходу, визначений для таких платників,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Такі платники до суми перевищення зобов'язані застосувати ставку єдиного податку у розмірі 15 відсотків.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Заява подається не пізніше 20 числа місяця, наступного за календарним кварталом, у якому допущено перевищення обсягу доходу. </w:t>
      </w:r>
    </w:p>
    <w:p w:rsidR="009A0E6A" w:rsidRPr="00A5660B" w:rsidRDefault="009A0E6A" w:rsidP="009A0E6A">
      <w:pPr>
        <w:spacing w:after="0" w:line="240" w:lineRule="auto"/>
        <w:ind w:firstLine="709"/>
        <w:jc w:val="both"/>
        <w:rPr>
          <w:rFonts w:ascii="Times New Roman" w:hAnsi="Times New Roman"/>
          <w:sz w:val="28"/>
          <w:szCs w:val="28"/>
        </w:rPr>
      </w:pPr>
      <w:r w:rsidRPr="00A5660B">
        <w:rPr>
          <w:rFonts w:ascii="Times New Roman" w:hAnsi="Times New Roman"/>
          <w:b/>
          <w:sz w:val="28"/>
          <w:szCs w:val="28"/>
        </w:rPr>
        <w:t xml:space="preserve"> </w:t>
      </w:r>
      <w:r>
        <w:rPr>
          <w:rFonts w:ascii="Times New Roman" w:hAnsi="Times New Roman"/>
          <w:b/>
          <w:sz w:val="28"/>
          <w:szCs w:val="28"/>
          <w:lang w:val="uk-UA"/>
        </w:rPr>
        <w:t>5</w:t>
      </w:r>
      <w:r w:rsidRPr="00A5660B">
        <w:rPr>
          <w:rFonts w:ascii="Times New Roman" w:hAnsi="Times New Roman"/>
          <w:b/>
          <w:sz w:val="28"/>
          <w:szCs w:val="28"/>
        </w:rPr>
        <w:t xml:space="preserve">. Податковий період: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Податкови</w:t>
      </w:r>
      <w:r>
        <w:rPr>
          <w:rFonts w:ascii="Times New Roman" w:hAnsi="Times New Roman"/>
          <w:sz w:val="28"/>
          <w:szCs w:val="28"/>
        </w:rPr>
        <w:t>м (звітним) періодом для першої</w:t>
      </w:r>
      <w:r>
        <w:rPr>
          <w:rFonts w:ascii="Times New Roman" w:hAnsi="Times New Roman"/>
          <w:sz w:val="28"/>
          <w:szCs w:val="28"/>
          <w:lang w:val="uk-UA"/>
        </w:rPr>
        <w:t xml:space="preserve"> та</w:t>
      </w:r>
      <w:r w:rsidRPr="00A5660B">
        <w:rPr>
          <w:rFonts w:ascii="Times New Roman" w:hAnsi="Times New Roman"/>
          <w:sz w:val="28"/>
          <w:szCs w:val="28"/>
        </w:rPr>
        <w:t xml:space="preserve"> другої груп  є календарний рік.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Для суб'єктів господарювання, які перейшли на сплату єдиного податку із сплати інших податків і зборів, встановлених Податковим кодексом України, перший податковий (звітний) період починається з першого числа місяця, що настає за наступним податковим (звітним) </w:t>
      </w:r>
      <w:r w:rsidRPr="00A5660B">
        <w:rPr>
          <w:rFonts w:ascii="Times New Roman" w:hAnsi="Times New Roman"/>
          <w:sz w:val="28"/>
          <w:szCs w:val="28"/>
        </w:rPr>
        <w:lastRenderedPageBreak/>
        <w:t xml:space="preserve">кварталом, у якому особу зареєстровано платником єдиного податку, і закінчується останнім календарним днем останнього місяця такого періоду.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Для зареєстрованих в установленому порядку фізичних осіб – підприємців, які до закінчення місяця, в якому відбулася державна реєстрація, подали заяву щодо обрання спрощеної системи оподаткування та ставки єдиного податку, встановленої для першої або другої групи, перший податковий (звітний) період починається з першого числа місяця, наступного за місяцем, у якому особу зареєстровано платником єдиного податку.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У разі державної реєстрації припинення підприємницької діяльності фізичної особи – підприємця, яка є платником єдиного податку, останнім податковим (звітним) періодом вважається період, у якому відповідним контролюючим органом отримано від державного реєстратора повідомлення про проведення державної реєстрації такого припинення. </w:t>
      </w:r>
    </w:p>
    <w:p w:rsidR="009A0E6A" w:rsidRPr="00A5660B" w:rsidRDefault="009A0E6A" w:rsidP="009A0E6A">
      <w:pPr>
        <w:numPr>
          <w:ilvl w:val="1"/>
          <w:numId w:val="10"/>
        </w:numPr>
        <w:spacing w:after="0" w:line="243" w:lineRule="auto"/>
        <w:ind w:left="0" w:firstLine="709"/>
        <w:jc w:val="both"/>
        <w:rPr>
          <w:rFonts w:ascii="Times New Roman" w:hAnsi="Times New Roman"/>
          <w:sz w:val="28"/>
          <w:szCs w:val="28"/>
        </w:rPr>
      </w:pPr>
      <w:r w:rsidRPr="00A5660B">
        <w:rPr>
          <w:rFonts w:ascii="Times New Roman" w:hAnsi="Times New Roman"/>
          <w:sz w:val="28"/>
          <w:szCs w:val="28"/>
        </w:rPr>
        <w:t xml:space="preserve">У разі зміни податкової адреси платника єдиного податку останнім податковим (звітним) періодом за такою адресою вважається період, у якому подано до контролюючого органу заяву щодо зміни податкової адреси. </w:t>
      </w:r>
    </w:p>
    <w:p w:rsidR="009A0E6A" w:rsidRPr="00A5660B" w:rsidRDefault="009A0E6A" w:rsidP="009A0E6A">
      <w:pPr>
        <w:spacing w:after="0" w:line="240" w:lineRule="auto"/>
        <w:ind w:firstLine="709"/>
        <w:jc w:val="both"/>
        <w:rPr>
          <w:rFonts w:ascii="Times New Roman" w:hAnsi="Times New Roman"/>
          <w:b/>
          <w:sz w:val="28"/>
          <w:szCs w:val="28"/>
        </w:rPr>
      </w:pPr>
      <w:r w:rsidRPr="00A5660B">
        <w:rPr>
          <w:rFonts w:ascii="Times New Roman" w:hAnsi="Times New Roman"/>
          <w:b/>
          <w:sz w:val="28"/>
          <w:szCs w:val="28"/>
        </w:rPr>
        <w:t xml:space="preserve"> </w:t>
      </w:r>
      <w:r w:rsidRPr="008F4F31">
        <w:rPr>
          <w:rFonts w:ascii="Times New Roman" w:hAnsi="Times New Roman"/>
          <w:b/>
          <w:sz w:val="28"/>
          <w:szCs w:val="28"/>
          <w:lang w:val="uk-UA"/>
        </w:rPr>
        <w:t>6</w:t>
      </w:r>
      <w:r w:rsidRPr="008F4F31">
        <w:rPr>
          <w:rFonts w:ascii="Times New Roman" w:hAnsi="Times New Roman"/>
          <w:b/>
          <w:sz w:val="28"/>
          <w:szCs w:val="28"/>
        </w:rPr>
        <w:t>.</w:t>
      </w:r>
      <w:r w:rsidRPr="00A5660B">
        <w:rPr>
          <w:rFonts w:ascii="Times New Roman" w:hAnsi="Times New Roman"/>
          <w:b/>
          <w:sz w:val="28"/>
          <w:szCs w:val="28"/>
        </w:rPr>
        <w:t xml:space="preserve"> Строк та порядок сплати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6.1. Платники єдиного податку першої і другої групи сплачують єдиний податок шляхом здійснення авансового внеску не пізніше 20 числа (включно) поточного місяця. Такі платники єдиного податку можуть здійснити сплату  авансовим внеском за весь податковий (звітний) період (квартал, рік), але не більш як до кінця поточного звітного року. Нарахування авансових внесків здійснюється контролюючими органами на підставі заяви платника податку щодо розміру обраної ставки єдиного податку.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Сплата єдиного податку здійснюється за місцем податкової адреси.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6.2. Нарахування авансових внесків для платників єдиного податку першої і другої групи здійснюється контролюючими органами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6.3. Платники єдиного податку першої і другої групи,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6.4. Помилково та/або надміру сплачені суми єдиного податку підлягають поверненню платнику в порядку, встановленому Податковим кодексом України.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lastRenderedPageBreak/>
        <w:t xml:space="preserve">6.5.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6.6.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анульовано реєстрацію за рішенням контролюючого органу на підставі отриманого від державного реєстратора повідомлення про проведення державної реєстрації припинення підприємницької діяльності. </w:t>
      </w:r>
    </w:p>
    <w:p w:rsidR="009A0E6A" w:rsidRPr="00A5660B" w:rsidRDefault="009A0E6A" w:rsidP="009A0E6A">
      <w:pPr>
        <w:spacing w:after="0"/>
        <w:ind w:left="-15" w:firstLine="709"/>
        <w:jc w:val="both"/>
        <w:rPr>
          <w:rFonts w:ascii="Times New Roman" w:hAnsi="Times New Roman"/>
          <w:sz w:val="28"/>
          <w:szCs w:val="28"/>
        </w:rPr>
      </w:pPr>
      <w:r w:rsidRPr="00A5660B">
        <w:rPr>
          <w:rFonts w:ascii="Times New Roman" w:hAnsi="Times New Roman"/>
          <w:sz w:val="28"/>
          <w:szCs w:val="28"/>
        </w:rPr>
        <w:t xml:space="preserve">У разі анулювання реєстрації платника єдиного податку за рішенням контролюючого органу податкові зобов’язання із сплати єдиного податку нараховуються такому платнику до останнього дня (включно) календарного місяця, в якому проведено анулювання реєстрації. </w:t>
      </w:r>
    </w:p>
    <w:p w:rsidR="009A0E6A" w:rsidRPr="00A5660B" w:rsidRDefault="009A0E6A" w:rsidP="009A0E6A">
      <w:pPr>
        <w:spacing w:after="0" w:line="240" w:lineRule="auto"/>
        <w:ind w:firstLine="694"/>
        <w:jc w:val="both"/>
        <w:rPr>
          <w:rFonts w:ascii="Times New Roman" w:hAnsi="Times New Roman"/>
          <w:b/>
          <w:sz w:val="28"/>
          <w:szCs w:val="28"/>
        </w:rPr>
      </w:pPr>
      <w:r w:rsidRPr="00A5660B">
        <w:rPr>
          <w:rFonts w:ascii="Times New Roman" w:hAnsi="Times New Roman"/>
          <w:b/>
          <w:sz w:val="28"/>
          <w:szCs w:val="28"/>
          <w:lang w:val="uk-UA"/>
        </w:rPr>
        <w:t xml:space="preserve">7. </w:t>
      </w:r>
      <w:r w:rsidRPr="00A5660B">
        <w:rPr>
          <w:rFonts w:ascii="Times New Roman" w:hAnsi="Times New Roman"/>
          <w:b/>
          <w:sz w:val="28"/>
          <w:szCs w:val="28"/>
        </w:rPr>
        <w:t>Строк та порядок подання звітності</w:t>
      </w:r>
      <w:r>
        <w:rPr>
          <w:rFonts w:ascii="Times New Roman" w:hAnsi="Times New Roman"/>
          <w:b/>
          <w:sz w:val="28"/>
          <w:szCs w:val="28"/>
          <w:lang w:val="uk-UA"/>
        </w:rPr>
        <w:t xml:space="preserve"> про обчислення та сплату податку</w:t>
      </w:r>
      <w:r w:rsidRPr="00A5660B">
        <w:rPr>
          <w:rFonts w:ascii="Times New Roman" w:hAnsi="Times New Roman"/>
          <w:b/>
          <w:sz w:val="28"/>
          <w:szCs w:val="28"/>
        </w:rPr>
        <w:t xml:space="preserve">: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першої – другої  груп  подають до контролюючого органу податкову декларацію платника єдиного податку у строк, встановлений для річного податкового (звітного) періоду.  </w:t>
      </w:r>
    </w:p>
    <w:p w:rsidR="009A0E6A" w:rsidRPr="00A5660B"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Податкова декларація подається до контролюючого органу за місцем податкової адреси.  </w:t>
      </w:r>
    </w:p>
    <w:p w:rsidR="009A0E6A" w:rsidRPr="009A0E6A" w:rsidRDefault="009A0E6A" w:rsidP="009A0E6A">
      <w:pPr>
        <w:spacing w:after="0"/>
        <w:ind w:firstLine="709"/>
        <w:jc w:val="both"/>
        <w:rPr>
          <w:rFonts w:ascii="Times New Roman" w:hAnsi="Times New Roman"/>
          <w:sz w:val="28"/>
          <w:szCs w:val="28"/>
        </w:rPr>
      </w:pPr>
      <w:r w:rsidRPr="00A5660B">
        <w:rPr>
          <w:rFonts w:ascii="Times New Roman" w:hAnsi="Times New Roman"/>
          <w:sz w:val="28"/>
          <w:szCs w:val="28"/>
        </w:rPr>
        <w:t xml:space="preserve">Платники єдиного податку першої та другої груп подають до контролюючого органу податкову декларацію у строки, встановлені для квартального податкового (звітного) періоду, у разі перевищення протягом року обсягу доходу, визначеного граничним для даної групи платників податку, </w:t>
      </w:r>
      <w:r w:rsidRPr="00276E31">
        <w:rPr>
          <w:rFonts w:ascii="Times New Roman" w:hAnsi="Times New Roman"/>
          <w:sz w:val="28"/>
          <w:szCs w:val="28"/>
        </w:rPr>
        <w:t>або у разі самостійного прийняття рішення про перехід на сплату податку за ставками, встановленими для платників єдиного податку другої</w:t>
      </w:r>
      <w:r w:rsidRPr="00276E31">
        <w:rPr>
          <w:rFonts w:ascii="Times New Roman" w:hAnsi="Times New Roman"/>
          <w:color w:val="FF0000"/>
          <w:sz w:val="28"/>
          <w:szCs w:val="28"/>
        </w:rPr>
        <w:t xml:space="preserve"> </w:t>
      </w:r>
      <w:r w:rsidRPr="009A0E6A">
        <w:rPr>
          <w:rFonts w:ascii="Times New Roman" w:hAnsi="Times New Roman"/>
          <w:sz w:val="28"/>
          <w:szCs w:val="28"/>
        </w:rPr>
        <w:t>груп</w:t>
      </w:r>
      <w:r w:rsidRPr="009A0E6A">
        <w:rPr>
          <w:rFonts w:ascii="Times New Roman" w:hAnsi="Times New Roman"/>
          <w:sz w:val="28"/>
          <w:szCs w:val="28"/>
          <w:lang w:val="uk-UA"/>
        </w:rPr>
        <w:t>и</w:t>
      </w:r>
      <w:r w:rsidRPr="009A0E6A">
        <w:rPr>
          <w:rFonts w:ascii="Times New Roman" w:hAnsi="Times New Roman"/>
          <w:sz w:val="28"/>
          <w:szCs w:val="28"/>
        </w:rPr>
        <w:t xml:space="preserve">. </w:t>
      </w:r>
    </w:p>
    <w:p w:rsidR="008B6852" w:rsidRPr="009A0E6A" w:rsidRDefault="008B6852" w:rsidP="008B6852">
      <w:pPr>
        <w:spacing w:after="0" w:line="240" w:lineRule="auto"/>
        <w:jc w:val="both"/>
        <w:rPr>
          <w:rFonts w:ascii="Times New Roman" w:hAnsi="Times New Roman"/>
          <w:sz w:val="28"/>
          <w:szCs w:val="28"/>
        </w:rPr>
      </w:pPr>
    </w:p>
    <w:p w:rsidR="008B6852" w:rsidRDefault="008B6852" w:rsidP="008B6852">
      <w:pPr>
        <w:spacing w:after="0" w:line="240" w:lineRule="auto"/>
        <w:jc w:val="both"/>
        <w:rPr>
          <w:rFonts w:ascii="Times New Roman" w:hAnsi="Times New Roman"/>
          <w:sz w:val="28"/>
          <w:szCs w:val="28"/>
          <w:lang w:val="uk-UA"/>
        </w:rPr>
      </w:pPr>
    </w:p>
    <w:p w:rsidR="008B6852" w:rsidRPr="002D2E2D" w:rsidRDefault="008B6852" w:rsidP="002D2E2D">
      <w:pPr>
        <w:spacing w:after="0" w:line="240" w:lineRule="auto"/>
        <w:jc w:val="both"/>
        <w:rPr>
          <w:rFonts w:ascii="Times New Roman" w:hAnsi="Times New Roman"/>
          <w:sz w:val="28"/>
          <w:szCs w:val="28"/>
          <w:lang w:val="uk-UA"/>
        </w:rPr>
      </w:pPr>
      <w:r w:rsidRPr="002D2E2D">
        <w:rPr>
          <w:rFonts w:ascii="Times New Roman" w:hAnsi="Times New Roman"/>
          <w:sz w:val="28"/>
          <w:szCs w:val="28"/>
          <w:lang w:val="uk-UA"/>
        </w:rPr>
        <w:t xml:space="preserve">Секретар сільської ради                             </w:t>
      </w:r>
      <w:r w:rsidR="002D2E2D">
        <w:rPr>
          <w:rFonts w:ascii="Times New Roman" w:hAnsi="Times New Roman"/>
          <w:sz w:val="28"/>
          <w:szCs w:val="28"/>
          <w:lang w:val="uk-UA"/>
        </w:rPr>
        <w:t xml:space="preserve">                                      А.В.Зубок</w:t>
      </w:r>
    </w:p>
    <w:p w:rsidR="008B6852" w:rsidRPr="002D2E2D" w:rsidRDefault="008B6852" w:rsidP="002D2E2D">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E3677" w:rsidRDefault="009A0E6A" w:rsidP="008B6852">
      <w:pPr>
        <w:spacing w:after="0" w:line="240" w:lineRule="auto"/>
        <w:jc w:val="right"/>
        <w:rPr>
          <w:rFonts w:ascii="Times New Roman" w:hAnsi="Times New Roman"/>
          <w:sz w:val="24"/>
          <w:szCs w:val="24"/>
          <w:lang w:val="uk-UA"/>
        </w:rPr>
      </w:pPr>
      <w:r>
        <w:rPr>
          <w:rFonts w:ascii="Times New Roman" w:hAnsi="Times New Roman"/>
          <w:sz w:val="24"/>
          <w:szCs w:val="24"/>
          <w:lang w:val="uk-UA"/>
        </w:rPr>
        <w:lastRenderedPageBreak/>
        <w:t>Д</w:t>
      </w:r>
      <w:r w:rsidR="008B6852" w:rsidRPr="002E3677">
        <w:rPr>
          <w:rFonts w:ascii="Times New Roman" w:hAnsi="Times New Roman"/>
          <w:sz w:val="24"/>
          <w:szCs w:val="24"/>
          <w:lang w:val="uk-UA"/>
        </w:rPr>
        <w:t>одаток 4</w:t>
      </w:r>
    </w:p>
    <w:p w:rsidR="008B6852" w:rsidRPr="002E3677" w:rsidRDefault="008B6852" w:rsidP="008B6852">
      <w:pPr>
        <w:spacing w:after="0" w:line="240" w:lineRule="auto"/>
        <w:ind w:firstLine="709"/>
        <w:jc w:val="right"/>
        <w:rPr>
          <w:rFonts w:ascii="Times New Roman" w:hAnsi="Times New Roman"/>
          <w:sz w:val="24"/>
          <w:szCs w:val="24"/>
          <w:lang w:val="uk-UA"/>
        </w:rPr>
      </w:pPr>
      <w:r w:rsidRPr="002E3677">
        <w:rPr>
          <w:rFonts w:ascii="Times New Roman" w:hAnsi="Times New Roman"/>
          <w:sz w:val="24"/>
          <w:szCs w:val="24"/>
          <w:lang w:val="uk-UA"/>
        </w:rPr>
        <w:t xml:space="preserve">до рішення </w:t>
      </w:r>
      <w:r w:rsidR="00FC0135">
        <w:rPr>
          <w:rFonts w:ascii="Times New Roman" w:hAnsi="Times New Roman"/>
          <w:sz w:val="24"/>
          <w:szCs w:val="24"/>
          <w:lang w:val="uk-UA"/>
        </w:rPr>
        <w:t>27</w:t>
      </w:r>
      <w:r w:rsidRPr="002E3677">
        <w:rPr>
          <w:rFonts w:ascii="Times New Roman" w:hAnsi="Times New Roman"/>
          <w:sz w:val="24"/>
          <w:szCs w:val="24"/>
          <w:lang w:val="uk-UA"/>
        </w:rPr>
        <w:t xml:space="preserve"> сесії </w:t>
      </w:r>
      <w:r w:rsidR="0058628B">
        <w:rPr>
          <w:rFonts w:ascii="Times New Roman" w:hAnsi="Times New Roman"/>
          <w:sz w:val="24"/>
          <w:szCs w:val="24"/>
          <w:lang w:val="uk-UA"/>
        </w:rPr>
        <w:t>7</w:t>
      </w:r>
      <w:r w:rsidRPr="002E3677">
        <w:rPr>
          <w:rFonts w:ascii="Times New Roman" w:hAnsi="Times New Roman"/>
          <w:sz w:val="24"/>
          <w:szCs w:val="24"/>
          <w:lang w:val="uk-UA"/>
        </w:rPr>
        <w:t xml:space="preserve"> скликання</w:t>
      </w:r>
    </w:p>
    <w:p w:rsidR="008B6852" w:rsidRPr="002E3677" w:rsidRDefault="0058628B" w:rsidP="008B6852">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від </w:t>
      </w:r>
      <w:r w:rsidR="00FC0135">
        <w:rPr>
          <w:rFonts w:ascii="Times New Roman" w:hAnsi="Times New Roman"/>
          <w:sz w:val="24"/>
          <w:szCs w:val="24"/>
          <w:lang w:val="uk-UA"/>
        </w:rPr>
        <w:t>29 червня</w:t>
      </w:r>
      <w:r w:rsidR="008B6852" w:rsidRPr="002E3677">
        <w:rPr>
          <w:rFonts w:ascii="Times New Roman" w:hAnsi="Times New Roman"/>
          <w:sz w:val="24"/>
          <w:szCs w:val="24"/>
          <w:lang w:val="uk-UA"/>
        </w:rPr>
        <w:t xml:space="preserve"> 201</w:t>
      </w:r>
      <w:r w:rsidR="00FC0135">
        <w:rPr>
          <w:rFonts w:ascii="Times New Roman" w:hAnsi="Times New Roman"/>
          <w:sz w:val="24"/>
          <w:szCs w:val="24"/>
          <w:lang w:val="uk-UA"/>
        </w:rPr>
        <w:t>9</w:t>
      </w:r>
      <w:r w:rsidR="008B6852" w:rsidRPr="002E3677">
        <w:rPr>
          <w:rFonts w:ascii="Times New Roman" w:hAnsi="Times New Roman"/>
          <w:sz w:val="24"/>
          <w:szCs w:val="24"/>
          <w:lang w:val="uk-UA"/>
        </w:rPr>
        <w:t xml:space="preserve"> року </w:t>
      </w:r>
    </w:p>
    <w:p w:rsidR="008B6852" w:rsidRDefault="008B6852" w:rsidP="008B6852">
      <w:pPr>
        <w:spacing w:after="0"/>
        <w:jc w:val="center"/>
        <w:rPr>
          <w:rFonts w:ascii="Times New Roman" w:hAnsi="Times New Roman"/>
          <w:b/>
          <w:sz w:val="28"/>
          <w:szCs w:val="28"/>
          <w:lang w:val="uk-UA"/>
        </w:rPr>
      </w:pP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ПОЛОЖЕННЯ</w:t>
      </w:r>
    </w:p>
    <w:p w:rsidR="008B6852"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про оподаткування транспортним податком </w:t>
      </w:r>
    </w:p>
    <w:p w:rsidR="008B6852" w:rsidRPr="00122ECD" w:rsidRDefault="008B6852" w:rsidP="008B6852">
      <w:pPr>
        <w:spacing w:after="0"/>
        <w:jc w:val="center"/>
        <w:rPr>
          <w:rFonts w:ascii="Times New Roman" w:hAnsi="Times New Roman"/>
          <w:b/>
          <w:sz w:val="28"/>
          <w:szCs w:val="28"/>
          <w:lang w:val="uk-UA"/>
        </w:rPr>
      </w:pPr>
      <w:r w:rsidRPr="00122ECD">
        <w:rPr>
          <w:rFonts w:ascii="Times New Roman" w:hAnsi="Times New Roman"/>
          <w:b/>
          <w:sz w:val="28"/>
          <w:szCs w:val="28"/>
          <w:lang w:val="uk-UA"/>
        </w:rPr>
        <w:t xml:space="preserve">на території </w:t>
      </w:r>
      <w:r w:rsidR="002D2E2D">
        <w:rPr>
          <w:rFonts w:ascii="Times New Roman" w:hAnsi="Times New Roman"/>
          <w:b/>
          <w:sz w:val="28"/>
          <w:szCs w:val="28"/>
          <w:lang w:val="uk-UA"/>
        </w:rPr>
        <w:t>Халявинської</w:t>
      </w:r>
      <w:r>
        <w:rPr>
          <w:rFonts w:ascii="Times New Roman" w:hAnsi="Times New Roman"/>
          <w:b/>
          <w:sz w:val="28"/>
          <w:szCs w:val="28"/>
          <w:lang w:val="uk-UA"/>
        </w:rPr>
        <w:t xml:space="preserve"> </w:t>
      </w:r>
      <w:r w:rsidRPr="00122ECD">
        <w:rPr>
          <w:rFonts w:ascii="Times New Roman" w:hAnsi="Times New Roman"/>
          <w:b/>
          <w:sz w:val="28"/>
          <w:szCs w:val="28"/>
          <w:lang w:val="uk-UA"/>
        </w:rPr>
        <w:t>сільської ради</w:t>
      </w:r>
    </w:p>
    <w:p w:rsidR="00303874" w:rsidRDefault="00303874" w:rsidP="0030387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rPr>
          <w:rFonts w:ascii="Times New Roman" w:hAnsi="Times New Roman"/>
          <w:b/>
          <w:color w:val="000000"/>
          <w:sz w:val="28"/>
          <w:szCs w:val="28"/>
        </w:rPr>
      </w:pP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1. Платників податку </w:t>
      </w:r>
      <w:r w:rsidRPr="005110F8">
        <w:rPr>
          <w:rFonts w:ascii="Times New Roman" w:hAnsi="Times New Roman"/>
          <w:sz w:val="28"/>
          <w:szCs w:val="28"/>
        </w:rPr>
        <w:t xml:space="preserve">визначено підпунктом 267.1.1, пункту 267.7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1.1. 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що відповідно підпункту 2.1    пункту 1 є об’єктами оподаткування.</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2. Об'єкт оподаткування</w:t>
      </w:r>
      <w:r w:rsidRPr="005110F8">
        <w:rPr>
          <w:rFonts w:ascii="Times New Roman" w:hAnsi="Times New Roman"/>
          <w:sz w:val="28"/>
          <w:szCs w:val="28"/>
        </w:rPr>
        <w:t xml:space="preserve"> визначено підпунктом 267.2.1, пункту 267.2   статті 267 Податкового кодексу України. </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2.1. Об’єктом оподаткування є легкові автомобілі, з року випуску яких минуло не більше п’яти років (включно) та середньоринкова вартість яких становить понад 375 розмірів мінімальної заробітної плати, встановленої законом на 1 січня податкового (звітного) року.</w:t>
      </w:r>
    </w:p>
    <w:p w:rsidR="00303874" w:rsidRPr="005110F8" w:rsidRDefault="00303874" w:rsidP="00303874">
      <w:pPr>
        <w:spacing w:after="0" w:line="240" w:lineRule="auto"/>
        <w:ind w:firstLine="567"/>
        <w:jc w:val="both"/>
        <w:rPr>
          <w:rFonts w:ascii="Times New Roman" w:hAnsi="Times New Roman"/>
          <w:b/>
          <w:sz w:val="28"/>
          <w:szCs w:val="28"/>
        </w:rPr>
      </w:pPr>
      <w:r w:rsidRPr="005110F8">
        <w:rPr>
          <w:rFonts w:ascii="Times New Roman" w:hAnsi="Times New Roman"/>
          <w:sz w:val="28"/>
          <w:szCs w:val="28"/>
        </w:rPr>
        <w:t>Така вартість визначається центральним органом виконавчої влади, що реалізує державну політику економічного розвитку, за методикою, затвердженою Кабінетом Міністрів України, виходячи з марки, моделі, року випуску, об’єму циліндрів двигуна, типу пального та розміщується на його офіційному веб-сайті.</w:t>
      </w:r>
    </w:p>
    <w:p w:rsidR="00303874" w:rsidRPr="005110F8" w:rsidRDefault="00303874" w:rsidP="00303874">
      <w:pPr>
        <w:widowControl w:val="0"/>
        <w:shd w:val="clear" w:color="auto" w:fill="FFFFFF"/>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3. База оподаткування</w:t>
      </w:r>
      <w:r w:rsidRPr="005110F8">
        <w:rPr>
          <w:rFonts w:ascii="Times New Roman" w:hAnsi="Times New Roman"/>
          <w:sz w:val="28"/>
          <w:szCs w:val="28"/>
        </w:rPr>
        <w:t xml:space="preserve"> визначено підпунктом 267.3.1, пункту 267.3   статті 267 Податкового кодексу України. </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3.1. Базою оподаткування є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 xml:space="preserve">4. Ставка податку </w:t>
      </w:r>
      <w:r w:rsidRPr="005110F8">
        <w:rPr>
          <w:rFonts w:ascii="Times New Roman" w:hAnsi="Times New Roman"/>
          <w:sz w:val="28"/>
          <w:szCs w:val="28"/>
        </w:rPr>
        <w:t>визначено пунктом 267.4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4.1. Ставка податку встановлюється з розрахунку на календарний рік у розмірі 25 000 гривень за кожен легковий автомобіль, що є об’єктом оподаткування відповідно до підпункту 2.1 пункту 2 цього Положення.</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b/>
          <w:sz w:val="28"/>
          <w:szCs w:val="28"/>
        </w:rPr>
        <w:t>5. Порядок обчислення податку</w:t>
      </w:r>
      <w:r w:rsidRPr="005110F8">
        <w:rPr>
          <w:rFonts w:ascii="Times New Roman" w:hAnsi="Times New Roman"/>
          <w:sz w:val="28"/>
          <w:szCs w:val="28"/>
        </w:rPr>
        <w:t xml:space="preserve"> визначено пунктом 267.6 статті 267 Податкового кодексу України.</w:t>
      </w:r>
    </w:p>
    <w:p w:rsidR="00303874" w:rsidRPr="005110F8" w:rsidRDefault="00303874" w:rsidP="00303874">
      <w:pPr>
        <w:pStyle w:val="rvps2"/>
        <w:spacing w:before="0" w:beforeAutospacing="0" w:after="0" w:afterAutospacing="0"/>
        <w:ind w:firstLine="567"/>
        <w:jc w:val="both"/>
        <w:rPr>
          <w:sz w:val="28"/>
          <w:szCs w:val="28"/>
        </w:rPr>
      </w:pPr>
      <w:bookmarkStart w:id="97" w:name="n1338"/>
      <w:bookmarkEnd w:id="97"/>
      <w:r w:rsidRPr="005110F8">
        <w:rPr>
          <w:sz w:val="28"/>
          <w:szCs w:val="28"/>
        </w:rPr>
        <w:t>5.1. 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303874" w:rsidRPr="005110F8" w:rsidRDefault="00303874" w:rsidP="00303874">
      <w:pPr>
        <w:pStyle w:val="rvps2"/>
        <w:spacing w:before="0" w:beforeAutospacing="0" w:after="0" w:afterAutospacing="0"/>
        <w:ind w:firstLine="567"/>
        <w:jc w:val="both"/>
        <w:rPr>
          <w:sz w:val="28"/>
          <w:szCs w:val="28"/>
        </w:rPr>
      </w:pPr>
      <w:bookmarkStart w:id="98" w:name="n1339"/>
      <w:bookmarkEnd w:id="98"/>
      <w:r w:rsidRPr="005110F8">
        <w:rPr>
          <w:sz w:val="28"/>
          <w:szCs w:val="28"/>
        </w:rPr>
        <w:t>5.2. 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(року).</w:t>
      </w:r>
    </w:p>
    <w:p w:rsidR="00303874" w:rsidRPr="005110F8" w:rsidRDefault="00303874" w:rsidP="00303874">
      <w:pPr>
        <w:pStyle w:val="rvps2"/>
        <w:spacing w:before="0" w:beforeAutospacing="0" w:after="0" w:afterAutospacing="0"/>
        <w:ind w:firstLine="567"/>
        <w:jc w:val="both"/>
        <w:rPr>
          <w:sz w:val="28"/>
          <w:szCs w:val="28"/>
        </w:rPr>
      </w:pPr>
      <w:bookmarkStart w:id="99" w:name="n1340"/>
      <w:bookmarkEnd w:id="99"/>
      <w:r w:rsidRPr="005110F8">
        <w:rPr>
          <w:sz w:val="28"/>
          <w:szCs w:val="28"/>
        </w:rPr>
        <w:t xml:space="preserve">Щодо об’єктів оподаткування, придбаних протягом року, податок сплачується фізичною особою-платником починаючи з місяця, в якому </w:t>
      </w:r>
      <w:r w:rsidRPr="005110F8">
        <w:rPr>
          <w:sz w:val="28"/>
          <w:szCs w:val="28"/>
        </w:rPr>
        <w:lastRenderedPageBreak/>
        <w:t>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303874" w:rsidRPr="005110F8" w:rsidRDefault="00303874" w:rsidP="00303874">
      <w:pPr>
        <w:pStyle w:val="rvps2"/>
        <w:spacing w:before="0" w:beforeAutospacing="0" w:after="0" w:afterAutospacing="0"/>
        <w:ind w:firstLine="567"/>
        <w:jc w:val="both"/>
        <w:rPr>
          <w:sz w:val="28"/>
          <w:szCs w:val="28"/>
        </w:rPr>
      </w:pPr>
      <w:bookmarkStart w:id="100" w:name="n1341"/>
      <w:bookmarkEnd w:id="100"/>
      <w:r w:rsidRPr="005110F8">
        <w:rPr>
          <w:sz w:val="28"/>
          <w:szCs w:val="28"/>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303874" w:rsidRPr="005110F8" w:rsidRDefault="00303874" w:rsidP="00303874">
      <w:pPr>
        <w:pStyle w:val="rvps2"/>
        <w:spacing w:before="0" w:beforeAutospacing="0" w:after="0" w:afterAutospacing="0"/>
        <w:ind w:firstLine="567"/>
        <w:jc w:val="both"/>
        <w:rPr>
          <w:sz w:val="28"/>
          <w:szCs w:val="28"/>
        </w:rPr>
      </w:pPr>
      <w:bookmarkStart w:id="101" w:name="n1342"/>
      <w:bookmarkStart w:id="102" w:name="n1345"/>
      <w:bookmarkEnd w:id="101"/>
      <w:bookmarkEnd w:id="102"/>
      <w:r w:rsidRPr="005110F8">
        <w:rPr>
          <w:sz w:val="28"/>
          <w:szCs w:val="28"/>
        </w:rPr>
        <w:t>5.3.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 розбивкою річної суми рівними частками поквартально.</w:t>
      </w:r>
    </w:p>
    <w:p w:rsidR="00303874" w:rsidRPr="005110F8" w:rsidRDefault="00303874" w:rsidP="00303874">
      <w:pPr>
        <w:pStyle w:val="rvps2"/>
        <w:spacing w:before="0" w:beforeAutospacing="0" w:after="0" w:afterAutospacing="0"/>
        <w:ind w:firstLine="567"/>
        <w:jc w:val="both"/>
        <w:rPr>
          <w:sz w:val="28"/>
          <w:szCs w:val="28"/>
        </w:rPr>
      </w:pPr>
      <w:r w:rsidRPr="005110F8">
        <w:rPr>
          <w:rStyle w:val="rvts0"/>
          <w:sz w:val="28"/>
          <w:szCs w:val="28"/>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303874" w:rsidRPr="005110F8" w:rsidRDefault="00303874" w:rsidP="00303874">
      <w:pPr>
        <w:pStyle w:val="rvps2"/>
        <w:spacing w:before="0" w:beforeAutospacing="0" w:after="0" w:afterAutospacing="0"/>
        <w:ind w:firstLine="567"/>
        <w:jc w:val="both"/>
        <w:rPr>
          <w:sz w:val="28"/>
          <w:szCs w:val="28"/>
        </w:rPr>
      </w:pPr>
      <w:bookmarkStart w:id="103" w:name="n1346"/>
      <w:bookmarkStart w:id="104" w:name="n1347"/>
      <w:bookmarkStart w:id="105" w:name="n1349"/>
      <w:bookmarkEnd w:id="103"/>
      <w:bookmarkEnd w:id="104"/>
      <w:bookmarkEnd w:id="105"/>
      <w:r w:rsidRPr="005110F8">
        <w:rPr>
          <w:sz w:val="28"/>
          <w:szCs w:val="28"/>
        </w:rPr>
        <w:t>5.4. 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5.5. У разі незаконного заволодіння третьою особою легковим автомобілем, який відповідно до п. 2.1 є об’єктом оподаткування, транспортний податок за такий легковий автомобіль не сплачується з місяця, наступного за місяцем, в якому мав місце факт незаконного заволодіння легковим автомобілем, якщо такий факт підтверджується відповідним документом про внесення відомостей про вчинення кримінального правопорушення до Єдиного реєстру досудових розслідувань, виданим уповноваженим державним органом.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(законному володільцю) податок за такий легковий автомобіль сплачується з місяця, в якому легковий автомобіль було повернено відповідно до постанови слідчого, прокурора чи рішення суду. Платник податку зобов’язаний надати контролюючому органу копію такої постанови (рішення) протягом 10 днів з моменту отримання.</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5.6. У разі незаконного заволодіння третьою особою легковим автомобілем, який відповідно до п. 2.1 є об’єктом оподаткування, уточнююча декларація юридичною особою - платником податку подається протягом 30 календарних днів з дня внесення відомостей про вчинення кримінального правопорушення до Єдиного реєстру досудових розслідувань.</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повернення легкового автомобіля його власнику уточнююча декларація юридичною особою - платником податку подається протягом 30 календарних днів з дня складання постанови слідчого, прокурора чи винесення ухвали суду.</w:t>
      </w:r>
    </w:p>
    <w:p w:rsidR="00303874" w:rsidRPr="005110F8" w:rsidRDefault="00117E09" w:rsidP="00303874">
      <w:pPr>
        <w:spacing w:after="0" w:line="240" w:lineRule="auto"/>
        <w:ind w:firstLine="567"/>
        <w:jc w:val="both"/>
        <w:rPr>
          <w:rFonts w:ascii="Times New Roman" w:hAnsi="Times New Roman"/>
          <w:sz w:val="28"/>
          <w:szCs w:val="28"/>
        </w:rPr>
      </w:pPr>
      <w:r>
        <w:rPr>
          <w:rFonts w:ascii="Times New Roman" w:hAnsi="Times New Roman"/>
          <w:sz w:val="28"/>
          <w:szCs w:val="28"/>
          <w:lang w:val="uk-UA"/>
        </w:rPr>
        <w:lastRenderedPageBreak/>
        <w:t>5</w:t>
      </w:r>
      <w:r w:rsidR="00303874" w:rsidRPr="005110F8">
        <w:rPr>
          <w:rFonts w:ascii="Times New Roman" w:hAnsi="Times New Roman"/>
          <w:sz w:val="28"/>
          <w:szCs w:val="28"/>
        </w:rPr>
        <w:t>.7. Фізичні особи - платники податку мають право звернутися з письмовою заявою до контролюючого органу за місцем своєї реєстрації для проведення звірки даних щодо:</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а) об’єктів оподаткування, що перебувають у власності платника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б) розміру ставки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в) нарахованої суми податку.</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що підтверджують право власності на об’єкт оподаткування, перехід права власності на об’єкт оподаткування, документів, що впливають на середньоринкову вартість легкового автомобіля), контролюючий орган за місцем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303874" w:rsidRPr="005110F8" w:rsidRDefault="00303874" w:rsidP="00303874">
      <w:pPr>
        <w:spacing w:after="0" w:line="240" w:lineRule="auto"/>
        <w:ind w:firstLine="567"/>
        <w:jc w:val="both"/>
        <w:rPr>
          <w:rFonts w:ascii="Times New Roman" w:hAnsi="Times New Roman"/>
          <w:sz w:val="28"/>
          <w:szCs w:val="28"/>
        </w:rPr>
      </w:pPr>
      <w:r w:rsidRPr="005110F8">
        <w:rPr>
          <w:rFonts w:ascii="Times New Roman" w:hAnsi="Times New Roman"/>
          <w:sz w:val="28"/>
          <w:szCs w:val="28"/>
        </w:rPr>
        <w:t>Фізичні особи - нерезиденти у порядку, визначеному цим пунктом, звертаються за проведенням звірки даних до контролюючих органів за місцем реєстрації об’єктів оподаткування.</w:t>
      </w:r>
    </w:p>
    <w:p w:rsidR="00303874" w:rsidRPr="005110F8" w:rsidRDefault="00AB7670" w:rsidP="00303874">
      <w:pPr>
        <w:widowControl w:val="0"/>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6.</w:t>
      </w:r>
      <w:r w:rsidR="00303874" w:rsidRPr="005110F8">
        <w:rPr>
          <w:rFonts w:ascii="Times New Roman" w:hAnsi="Times New Roman"/>
          <w:b/>
          <w:sz w:val="28"/>
          <w:szCs w:val="28"/>
        </w:rPr>
        <w:t>Податковий період</w:t>
      </w:r>
      <w:r w:rsidR="00303874" w:rsidRPr="005110F8">
        <w:rPr>
          <w:rFonts w:ascii="Times New Roman" w:hAnsi="Times New Roman"/>
          <w:sz w:val="28"/>
          <w:szCs w:val="28"/>
        </w:rPr>
        <w:t xml:space="preserve"> визначено пунктом 267.5 статті 267 Податкового кодексу України.</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r w:rsidRPr="005110F8">
        <w:rPr>
          <w:rFonts w:ascii="Times New Roman" w:hAnsi="Times New Roman"/>
          <w:sz w:val="28"/>
          <w:szCs w:val="28"/>
        </w:rPr>
        <w:t>6.1. Базовий податковий (звітний) період дорівнює календарному року.</w:t>
      </w:r>
    </w:p>
    <w:p w:rsidR="00303874" w:rsidRPr="00AB7670" w:rsidRDefault="00AB7670" w:rsidP="00303874">
      <w:pPr>
        <w:pStyle w:val="rvps2"/>
        <w:spacing w:before="0" w:beforeAutospacing="0" w:after="0" w:afterAutospacing="0"/>
        <w:ind w:firstLine="567"/>
        <w:jc w:val="both"/>
        <w:rPr>
          <w:b/>
          <w:sz w:val="28"/>
          <w:szCs w:val="28"/>
          <w:lang w:val="uk-UA"/>
        </w:rPr>
      </w:pPr>
      <w:bookmarkStart w:id="106" w:name="n1350"/>
      <w:bookmarkEnd w:id="106"/>
      <w:r>
        <w:rPr>
          <w:b/>
          <w:sz w:val="28"/>
          <w:szCs w:val="28"/>
        </w:rPr>
        <w:t>7. Строк та п</w:t>
      </w:r>
      <w:r w:rsidR="00303874" w:rsidRPr="005110F8">
        <w:rPr>
          <w:b/>
          <w:sz w:val="28"/>
          <w:szCs w:val="28"/>
        </w:rPr>
        <w:t>орядок сплати податку</w:t>
      </w:r>
      <w:r>
        <w:rPr>
          <w:b/>
          <w:sz w:val="28"/>
          <w:szCs w:val="28"/>
          <w:lang w:val="uk-UA"/>
        </w:rPr>
        <w:t>:</w:t>
      </w:r>
    </w:p>
    <w:p w:rsidR="00303874" w:rsidRPr="005110F8" w:rsidRDefault="00303874" w:rsidP="00303874">
      <w:pPr>
        <w:pStyle w:val="rvps2"/>
        <w:spacing w:before="0" w:beforeAutospacing="0" w:after="0" w:afterAutospacing="0"/>
        <w:ind w:firstLine="567"/>
        <w:jc w:val="both"/>
        <w:rPr>
          <w:sz w:val="28"/>
          <w:szCs w:val="28"/>
        </w:rPr>
      </w:pPr>
      <w:bookmarkStart w:id="107" w:name="n1351"/>
      <w:bookmarkEnd w:id="107"/>
      <w:r w:rsidRPr="005110F8">
        <w:rPr>
          <w:sz w:val="28"/>
          <w:szCs w:val="28"/>
        </w:rPr>
        <w:t>7.1. Податок сплачується за місцем реєстрації об’єктів оподаткування і зараховується до відповідного бюджету.</w:t>
      </w:r>
      <w:bookmarkStart w:id="108" w:name="n1352"/>
      <w:bookmarkEnd w:id="108"/>
    </w:p>
    <w:p w:rsidR="00303874" w:rsidRPr="005110F8" w:rsidRDefault="00303874" w:rsidP="00303874">
      <w:pPr>
        <w:pStyle w:val="rvps2"/>
        <w:spacing w:before="0" w:beforeAutospacing="0" w:after="0" w:afterAutospacing="0"/>
        <w:ind w:firstLine="567"/>
        <w:jc w:val="both"/>
        <w:rPr>
          <w:sz w:val="28"/>
          <w:szCs w:val="28"/>
        </w:rPr>
      </w:pPr>
      <w:bookmarkStart w:id="109" w:name="n1353"/>
      <w:bookmarkEnd w:id="109"/>
      <w:r w:rsidRPr="005110F8">
        <w:rPr>
          <w:sz w:val="28"/>
          <w:szCs w:val="28"/>
        </w:rPr>
        <w:t>7.2. Транспортний податок сплачується:</w:t>
      </w:r>
    </w:p>
    <w:p w:rsidR="00303874" w:rsidRPr="005110F8" w:rsidRDefault="00303874" w:rsidP="00303874">
      <w:pPr>
        <w:pStyle w:val="rvps2"/>
        <w:spacing w:before="0" w:beforeAutospacing="0" w:after="0" w:afterAutospacing="0"/>
        <w:ind w:firstLine="567"/>
        <w:jc w:val="both"/>
        <w:rPr>
          <w:sz w:val="28"/>
          <w:szCs w:val="28"/>
        </w:rPr>
      </w:pPr>
      <w:bookmarkStart w:id="110" w:name="n1354"/>
      <w:bookmarkEnd w:id="110"/>
      <w:r w:rsidRPr="005110F8">
        <w:rPr>
          <w:sz w:val="28"/>
          <w:szCs w:val="28"/>
        </w:rPr>
        <w:t xml:space="preserve">а) </w:t>
      </w:r>
      <w:r w:rsidRPr="005110F8">
        <w:rPr>
          <w:i/>
          <w:sz w:val="28"/>
          <w:szCs w:val="28"/>
        </w:rPr>
        <w:t>фізичними особами</w:t>
      </w:r>
      <w:r w:rsidRPr="005110F8">
        <w:rPr>
          <w:sz w:val="28"/>
          <w:szCs w:val="28"/>
        </w:rPr>
        <w:t xml:space="preserve"> - протягом 60 днів з дня вручення податкового повідомлення-рішення;</w:t>
      </w:r>
    </w:p>
    <w:p w:rsidR="00303874" w:rsidRPr="005110F8" w:rsidRDefault="00303874" w:rsidP="00303874">
      <w:pPr>
        <w:pStyle w:val="rvps2"/>
        <w:spacing w:before="0" w:beforeAutospacing="0" w:after="0" w:afterAutospacing="0"/>
        <w:ind w:firstLine="567"/>
        <w:jc w:val="both"/>
        <w:rPr>
          <w:sz w:val="28"/>
          <w:szCs w:val="28"/>
        </w:rPr>
      </w:pPr>
      <w:bookmarkStart w:id="111" w:name="n1355"/>
      <w:bookmarkEnd w:id="111"/>
      <w:r w:rsidRPr="005110F8">
        <w:rPr>
          <w:sz w:val="28"/>
          <w:szCs w:val="28"/>
        </w:rPr>
        <w:t xml:space="preserve">б) </w:t>
      </w:r>
      <w:r w:rsidRPr="005110F8">
        <w:rPr>
          <w:i/>
          <w:sz w:val="28"/>
          <w:szCs w:val="28"/>
        </w:rPr>
        <w:t>юридичними особами</w:t>
      </w:r>
      <w:r w:rsidRPr="005110F8">
        <w:rPr>
          <w:sz w:val="28"/>
          <w:szCs w:val="28"/>
        </w:rPr>
        <w:t xml:space="preserve"> - авансовими внесками щокварталу до 30 числа місяця, що наступає за звітним кварталом, які відображаються в річній податковій декларації.</w:t>
      </w:r>
    </w:p>
    <w:p w:rsidR="00303874" w:rsidRPr="00C77CD9" w:rsidRDefault="00303874" w:rsidP="00303874">
      <w:pPr>
        <w:pStyle w:val="rvps2"/>
        <w:shd w:val="clear" w:color="auto" w:fill="FFFFFF"/>
        <w:spacing w:before="0" w:beforeAutospacing="0" w:after="0" w:afterAutospacing="0"/>
        <w:ind w:firstLine="567"/>
        <w:jc w:val="both"/>
        <w:textAlignment w:val="baseline"/>
        <w:rPr>
          <w:b/>
          <w:color w:val="000000"/>
          <w:sz w:val="28"/>
          <w:szCs w:val="28"/>
        </w:rPr>
      </w:pPr>
      <w:bookmarkStart w:id="112" w:name="n1356"/>
      <w:bookmarkEnd w:id="112"/>
      <w:r>
        <w:rPr>
          <w:b/>
          <w:color w:val="000000"/>
          <w:sz w:val="28"/>
          <w:szCs w:val="28"/>
        </w:rPr>
        <w:t>8</w:t>
      </w:r>
      <w:r w:rsidRPr="00C77CD9">
        <w:rPr>
          <w:b/>
          <w:color w:val="000000"/>
          <w:sz w:val="28"/>
          <w:szCs w:val="28"/>
        </w:rPr>
        <w:t>. Відповідальність</w:t>
      </w:r>
    </w:p>
    <w:p w:rsidR="00303874" w:rsidRPr="00C77CD9" w:rsidRDefault="00303874" w:rsidP="00303874">
      <w:pPr>
        <w:spacing w:line="240" w:lineRule="auto"/>
        <w:ind w:firstLine="567"/>
        <w:jc w:val="both"/>
        <w:rPr>
          <w:rFonts w:ascii="Times New Roman" w:hAnsi="Times New Roman"/>
          <w:sz w:val="28"/>
          <w:szCs w:val="28"/>
        </w:rPr>
      </w:pPr>
      <w:r>
        <w:rPr>
          <w:rFonts w:ascii="Times New Roman" w:hAnsi="Times New Roman"/>
          <w:sz w:val="28"/>
          <w:szCs w:val="28"/>
        </w:rPr>
        <w:t>8</w:t>
      </w:r>
      <w:r w:rsidR="00AB7670">
        <w:rPr>
          <w:rFonts w:ascii="Times New Roman" w:hAnsi="Times New Roman"/>
          <w:sz w:val="28"/>
          <w:szCs w:val="28"/>
        </w:rPr>
        <w:t>.1.</w:t>
      </w:r>
      <w:r w:rsidRPr="00C77CD9">
        <w:rPr>
          <w:rFonts w:ascii="Times New Roman" w:hAnsi="Times New Roman"/>
          <w:sz w:val="28"/>
          <w:szCs w:val="28"/>
        </w:rPr>
        <w:t>За невиплату або ухилення від сплати податку настає відповідальність згідно чинного законодавства.</w:t>
      </w: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303874" w:rsidRPr="005110F8" w:rsidRDefault="00303874" w:rsidP="00303874">
      <w:pPr>
        <w:widowControl w:val="0"/>
        <w:autoSpaceDE w:val="0"/>
        <w:autoSpaceDN w:val="0"/>
        <w:adjustRightInd w:val="0"/>
        <w:spacing w:after="0" w:line="240" w:lineRule="auto"/>
        <w:ind w:firstLine="567"/>
        <w:jc w:val="both"/>
        <w:rPr>
          <w:rFonts w:ascii="Times New Roman" w:hAnsi="Times New Roman"/>
          <w:sz w:val="28"/>
          <w:szCs w:val="28"/>
        </w:rPr>
      </w:pPr>
    </w:p>
    <w:p w:rsidR="00777ACA" w:rsidRPr="002D2E2D" w:rsidRDefault="00777ACA" w:rsidP="002D2E2D">
      <w:pPr>
        <w:spacing w:after="0"/>
        <w:jc w:val="both"/>
        <w:rPr>
          <w:rFonts w:ascii="Times New Roman" w:hAnsi="Times New Roman"/>
          <w:sz w:val="28"/>
          <w:szCs w:val="28"/>
          <w:lang w:val="uk-UA"/>
        </w:rPr>
      </w:pPr>
      <w:r w:rsidRPr="002D2E2D">
        <w:rPr>
          <w:rFonts w:ascii="Times New Roman" w:hAnsi="Times New Roman"/>
          <w:sz w:val="28"/>
          <w:szCs w:val="28"/>
          <w:lang w:val="uk-UA"/>
        </w:rPr>
        <w:t xml:space="preserve">Секретар сільської ради                                            </w:t>
      </w:r>
      <w:r w:rsidRPr="002D2E2D">
        <w:rPr>
          <w:rFonts w:ascii="Times New Roman" w:eastAsia="Times New Roman" w:hAnsi="Times New Roman"/>
          <w:bCs/>
          <w:sz w:val="27"/>
          <w:szCs w:val="27"/>
          <w:lang w:val="uk-UA" w:eastAsia="ru-RU"/>
        </w:rPr>
        <w:t xml:space="preserve"> </w:t>
      </w:r>
      <w:r w:rsidR="002D2E2D">
        <w:rPr>
          <w:rFonts w:ascii="Times New Roman" w:eastAsia="Times New Roman" w:hAnsi="Times New Roman"/>
          <w:bCs/>
          <w:sz w:val="27"/>
          <w:szCs w:val="27"/>
          <w:lang w:val="uk-UA" w:eastAsia="ru-RU"/>
        </w:rPr>
        <w:t xml:space="preserve">                  </w:t>
      </w:r>
      <w:r w:rsidRPr="002D2E2D">
        <w:rPr>
          <w:rFonts w:ascii="Times New Roman" w:hAnsi="Times New Roman"/>
          <w:sz w:val="28"/>
          <w:szCs w:val="28"/>
          <w:lang w:val="uk-UA"/>
        </w:rPr>
        <w:t xml:space="preserve"> </w:t>
      </w:r>
      <w:r w:rsidR="002D2E2D">
        <w:rPr>
          <w:rFonts w:ascii="Times New Roman" w:hAnsi="Times New Roman"/>
          <w:sz w:val="28"/>
          <w:szCs w:val="28"/>
          <w:lang w:val="uk-UA"/>
        </w:rPr>
        <w:t>А.В.Зубок</w:t>
      </w:r>
    </w:p>
    <w:p w:rsidR="008B6852" w:rsidRPr="00117E09" w:rsidRDefault="008B6852" w:rsidP="008B6852">
      <w:pPr>
        <w:jc w:val="center"/>
        <w:rPr>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jc w:val="center"/>
        <w:rPr>
          <w:b/>
          <w:sz w:val="24"/>
          <w:szCs w:val="24"/>
          <w:lang w:val="uk-UA"/>
        </w:rPr>
      </w:pPr>
    </w:p>
    <w:p w:rsidR="008B6852" w:rsidRDefault="008B6852" w:rsidP="008B6852">
      <w:pPr>
        <w:spacing w:after="0" w:line="240" w:lineRule="auto"/>
        <w:jc w:val="both"/>
        <w:rPr>
          <w:rFonts w:ascii="Times New Roman" w:hAnsi="Times New Roman"/>
          <w:sz w:val="28"/>
          <w:szCs w:val="28"/>
          <w:lang w:val="uk-UA"/>
        </w:rPr>
      </w:pPr>
    </w:p>
    <w:p w:rsidR="008B6852" w:rsidRPr="00207CA1" w:rsidRDefault="008B6852" w:rsidP="008B6852">
      <w:pPr>
        <w:jc w:val="right"/>
        <w:rPr>
          <w:rFonts w:ascii="Times New Roman" w:hAnsi="Times New Roman"/>
          <w:color w:val="FF0000"/>
          <w:sz w:val="28"/>
          <w:szCs w:val="28"/>
          <w:lang w:val="uk-UA"/>
        </w:rPr>
        <w:sectPr w:rsidR="008B6852" w:rsidRPr="00207CA1" w:rsidSect="003D7E54">
          <w:footerReference w:type="default" r:id="rId13"/>
          <w:type w:val="continuous"/>
          <w:pgSz w:w="11906" w:h="16838"/>
          <w:pgMar w:top="850" w:right="1134" w:bottom="1276" w:left="1701" w:header="709" w:footer="709" w:gutter="0"/>
          <w:cols w:space="708"/>
          <w:docGrid w:linePitch="360"/>
        </w:sectPr>
      </w:pPr>
    </w:p>
    <w:p w:rsidR="007678B3" w:rsidRPr="00777ACA" w:rsidRDefault="007678B3" w:rsidP="007678B3">
      <w:pPr>
        <w:spacing w:after="0" w:line="240" w:lineRule="auto"/>
        <w:jc w:val="right"/>
        <w:rPr>
          <w:rFonts w:ascii="Times New Roman" w:hAnsi="Times New Roman"/>
          <w:sz w:val="24"/>
          <w:szCs w:val="24"/>
          <w:lang w:val="uk-UA"/>
        </w:rPr>
      </w:pPr>
      <w:r w:rsidRPr="00777ACA">
        <w:rPr>
          <w:rFonts w:ascii="Times New Roman" w:hAnsi="Times New Roman"/>
          <w:sz w:val="24"/>
          <w:szCs w:val="24"/>
          <w:lang w:val="uk-UA"/>
        </w:rPr>
        <w:lastRenderedPageBreak/>
        <w:t>Додаток 5</w:t>
      </w:r>
    </w:p>
    <w:p w:rsidR="007678B3" w:rsidRPr="00777ACA" w:rsidRDefault="00655E59" w:rsidP="007678B3">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 xml:space="preserve">до рішення </w:t>
      </w:r>
      <w:r w:rsidR="00FC0135">
        <w:rPr>
          <w:rFonts w:ascii="Times New Roman" w:hAnsi="Times New Roman"/>
          <w:sz w:val="24"/>
          <w:szCs w:val="24"/>
          <w:lang w:val="uk-UA"/>
        </w:rPr>
        <w:t>27</w:t>
      </w:r>
      <w:r w:rsidR="007678B3" w:rsidRPr="00777ACA">
        <w:rPr>
          <w:rFonts w:ascii="Times New Roman" w:hAnsi="Times New Roman"/>
          <w:sz w:val="24"/>
          <w:szCs w:val="24"/>
          <w:lang w:val="uk-UA"/>
        </w:rPr>
        <w:t xml:space="preserve"> сесії </w:t>
      </w:r>
      <w:r w:rsidR="009A0E6A">
        <w:rPr>
          <w:rFonts w:ascii="Times New Roman" w:hAnsi="Times New Roman"/>
          <w:sz w:val="24"/>
          <w:szCs w:val="24"/>
          <w:lang w:val="uk-UA"/>
        </w:rPr>
        <w:t>7</w:t>
      </w:r>
      <w:r w:rsidR="007678B3" w:rsidRPr="00777ACA">
        <w:rPr>
          <w:rFonts w:ascii="Times New Roman" w:hAnsi="Times New Roman"/>
          <w:sz w:val="24"/>
          <w:szCs w:val="24"/>
          <w:lang w:val="uk-UA"/>
        </w:rPr>
        <w:t xml:space="preserve"> скликання</w:t>
      </w:r>
    </w:p>
    <w:p w:rsidR="007678B3" w:rsidRPr="00777ACA" w:rsidRDefault="00FC0135" w:rsidP="007678B3">
      <w:pPr>
        <w:spacing w:after="0" w:line="240" w:lineRule="auto"/>
        <w:ind w:firstLine="709"/>
        <w:jc w:val="right"/>
        <w:rPr>
          <w:rFonts w:ascii="Times New Roman" w:hAnsi="Times New Roman"/>
          <w:sz w:val="24"/>
          <w:szCs w:val="24"/>
          <w:lang w:val="uk-UA"/>
        </w:rPr>
      </w:pPr>
      <w:r>
        <w:rPr>
          <w:rFonts w:ascii="Times New Roman" w:hAnsi="Times New Roman"/>
          <w:sz w:val="24"/>
          <w:szCs w:val="24"/>
          <w:lang w:val="uk-UA"/>
        </w:rPr>
        <w:t>від 29 червня</w:t>
      </w:r>
      <w:r w:rsidR="007678B3" w:rsidRPr="00777ACA">
        <w:rPr>
          <w:rFonts w:ascii="Times New Roman" w:hAnsi="Times New Roman"/>
          <w:sz w:val="24"/>
          <w:szCs w:val="24"/>
          <w:lang w:val="uk-UA"/>
        </w:rPr>
        <w:t xml:space="preserve"> 201</w:t>
      </w:r>
      <w:r>
        <w:rPr>
          <w:rFonts w:ascii="Times New Roman" w:hAnsi="Times New Roman"/>
          <w:sz w:val="24"/>
          <w:szCs w:val="24"/>
          <w:lang w:val="uk-UA"/>
        </w:rPr>
        <w:t>9</w:t>
      </w:r>
      <w:r w:rsidR="007678B3" w:rsidRPr="00777ACA">
        <w:rPr>
          <w:rFonts w:ascii="Times New Roman" w:hAnsi="Times New Roman"/>
          <w:sz w:val="24"/>
          <w:szCs w:val="24"/>
          <w:lang w:val="uk-UA"/>
        </w:rPr>
        <w:t xml:space="preserve"> року </w:t>
      </w:r>
    </w:p>
    <w:p w:rsidR="007678B3" w:rsidRPr="00E320AC"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sidRPr="00E320AC">
        <w:rPr>
          <w:rFonts w:ascii="Times New Roman" w:hAnsi="Times New Roman"/>
          <w:b/>
          <w:sz w:val="28"/>
          <w:szCs w:val="28"/>
        </w:rPr>
        <w:t>ПОЛОЖЕННЯ</w:t>
      </w:r>
    </w:p>
    <w:p w:rsidR="007678B3" w:rsidRDefault="007678B3" w:rsidP="007678B3">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lang w:val="uk-UA"/>
        </w:rPr>
      </w:pPr>
      <w:r w:rsidRPr="00E320AC">
        <w:rPr>
          <w:rFonts w:ascii="Times New Roman" w:hAnsi="Times New Roman"/>
          <w:b/>
          <w:sz w:val="28"/>
          <w:szCs w:val="28"/>
        </w:rPr>
        <w:t>про сплату туристичного збору</w:t>
      </w:r>
    </w:p>
    <w:p w:rsidR="007678B3" w:rsidRPr="00E320AC" w:rsidRDefault="00777ACA" w:rsidP="002D2E2D">
      <w:pPr>
        <w:widowControl w:val="0"/>
        <w:shd w:val="clear" w:color="auto" w:fill="FFFFFF"/>
        <w:autoSpaceDE w:val="0"/>
        <w:autoSpaceDN w:val="0"/>
        <w:adjustRightInd w:val="0"/>
        <w:spacing w:after="0" w:line="240" w:lineRule="auto"/>
        <w:ind w:firstLine="284"/>
        <w:jc w:val="center"/>
        <w:rPr>
          <w:rFonts w:ascii="Times New Roman" w:hAnsi="Times New Roman"/>
          <w:b/>
          <w:sz w:val="28"/>
          <w:szCs w:val="28"/>
        </w:rPr>
      </w:pPr>
      <w:r>
        <w:rPr>
          <w:rFonts w:ascii="Times New Roman" w:hAnsi="Times New Roman"/>
          <w:b/>
          <w:sz w:val="28"/>
          <w:szCs w:val="28"/>
          <w:lang w:val="uk-UA"/>
        </w:rPr>
        <w:t xml:space="preserve">на території </w:t>
      </w:r>
      <w:r w:rsidR="002D2E2D">
        <w:rPr>
          <w:rFonts w:ascii="Times New Roman" w:hAnsi="Times New Roman"/>
          <w:b/>
          <w:sz w:val="28"/>
          <w:szCs w:val="28"/>
          <w:lang w:val="uk-UA"/>
        </w:rPr>
        <w:t>Халявинської</w:t>
      </w:r>
      <w:r>
        <w:rPr>
          <w:rFonts w:ascii="Times New Roman" w:hAnsi="Times New Roman"/>
          <w:b/>
          <w:sz w:val="28"/>
          <w:szCs w:val="28"/>
          <w:lang w:val="uk-UA"/>
        </w:rPr>
        <w:t xml:space="preserve"> сільської ради</w:t>
      </w:r>
    </w:p>
    <w:p w:rsidR="007678B3" w:rsidRPr="00933664" w:rsidRDefault="007678B3" w:rsidP="007678B3">
      <w:pPr>
        <w:pStyle w:val="rvps2"/>
        <w:spacing w:before="0" w:beforeAutospacing="0" w:after="0" w:afterAutospacing="0"/>
        <w:jc w:val="both"/>
        <w:rPr>
          <w:sz w:val="28"/>
          <w:szCs w:val="28"/>
        </w:rPr>
      </w:pPr>
      <w:r>
        <w:rPr>
          <w:rFonts w:ascii="Calibri" w:hAnsi="Calibri"/>
          <w:sz w:val="22"/>
          <w:szCs w:val="22"/>
        </w:rPr>
        <w:t xml:space="preserve">              </w:t>
      </w:r>
      <w:r w:rsidRPr="00B851B0">
        <w:rPr>
          <w:b/>
          <w:sz w:val="28"/>
          <w:szCs w:val="28"/>
        </w:rPr>
        <w:t>1. Туристичний збір</w:t>
      </w:r>
      <w:r w:rsidRPr="00933664">
        <w:rPr>
          <w:sz w:val="28"/>
          <w:szCs w:val="28"/>
        </w:rPr>
        <w:t xml:space="preserve"> - це місцевий збір, кошти від якого зараховуються до місцевого бюджету.</w:t>
      </w:r>
    </w:p>
    <w:p w:rsidR="007678B3" w:rsidRPr="00B851B0" w:rsidRDefault="007678B3" w:rsidP="007678B3">
      <w:pPr>
        <w:pStyle w:val="rvps2"/>
        <w:spacing w:before="0" w:beforeAutospacing="0" w:after="0" w:afterAutospacing="0"/>
        <w:ind w:firstLine="708"/>
        <w:jc w:val="both"/>
        <w:rPr>
          <w:b/>
          <w:sz w:val="28"/>
          <w:szCs w:val="28"/>
        </w:rPr>
      </w:pPr>
      <w:bookmarkStart w:id="113" w:name="n11884"/>
      <w:bookmarkEnd w:id="113"/>
      <w:r w:rsidRPr="00B851B0">
        <w:rPr>
          <w:b/>
          <w:sz w:val="28"/>
          <w:szCs w:val="28"/>
        </w:rPr>
        <w:t>2. Платники збору</w:t>
      </w:r>
    </w:p>
    <w:p w:rsidR="007678B3" w:rsidRPr="00D42C92" w:rsidRDefault="007678B3" w:rsidP="007678B3">
      <w:pPr>
        <w:spacing w:after="0" w:line="240" w:lineRule="auto"/>
        <w:ind w:left="75" w:right="75" w:firstLine="633"/>
        <w:jc w:val="both"/>
        <w:rPr>
          <w:rFonts w:ascii="Times New Roman" w:hAnsi="Times New Roman"/>
          <w:sz w:val="28"/>
          <w:szCs w:val="28"/>
          <w:lang w:eastAsia="uk-UA"/>
        </w:rPr>
      </w:pPr>
      <w:bookmarkStart w:id="114" w:name="n11885"/>
      <w:bookmarkEnd w:id="114"/>
      <w:r w:rsidRPr="00933664">
        <w:rPr>
          <w:sz w:val="28"/>
          <w:szCs w:val="28"/>
        </w:rPr>
        <w:t xml:space="preserve">2.1. </w:t>
      </w:r>
      <w:bookmarkStart w:id="115" w:name="n12942"/>
      <w:bookmarkStart w:id="116" w:name="n11886"/>
      <w:bookmarkEnd w:id="115"/>
      <w:bookmarkEnd w:id="116"/>
      <w:r w:rsidRPr="00D42C92">
        <w:rPr>
          <w:rFonts w:ascii="Times New Roman" w:hAnsi="Times New Roman"/>
          <w:sz w:val="28"/>
          <w:szCs w:val="28"/>
          <w:lang w:eastAsia="uk-UA"/>
        </w:rPr>
        <w:t xml:space="preserve">Платниками збору є громадяни України, іноземці, а також особи без громадянства, які прибувають на територію </w:t>
      </w:r>
      <w:r w:rsidR="002D2E2D">
        <w:rPr>
          <w:rFonts w:ascii="Times New Roman" w:hAnsi="Times New Roman"/>
          <w:sz w:val="28"/>
          <w:szCs w:val="28"/>
          <w:lang w:val="uk-UA" w:eastAsia="uk-UA"/>
        </w:rPr>
        <w:t>Халявинської</w:t>
      </w:r>
      <w:r w:rsidRPr="00D42C92">
        <w:rPr>
          <w:rFonts w:ascii="Times New Roman" w:hAnsi="Times New Roman"/>
          <w:sz w:val="28"/>
          <w:szCs w:val="28"/>
          <w:lang w:eastAsia="uk-UA"/>
        </w:rPr>
        <w:t xml:space="preserve"> сільської ради, на якій діє дане рішення сільської ради про встановлення туристичного збору, та отримують (споживають) послуги з тимчасового проживання (ночівлі) із зобов’язанням залишити місце перебування в зазначений строк.</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2.2. Платниками збору не можуть бути особи, які:</w:t>
      </w:r>
      <w:r w:rsidRPr="00933664">
        <w:rPr>
          <w:sz w:val="28"/>
          <w:szCs w:val="28"/>
        </w:rPr>
        <w:tab/>
      </w:r>
    </w:p>
    <w:p w:rsidR="007678B3" w:rsidRPr="00933664" w:rsidRDefault="007678B3" w:rsidP="007678B3">
      <w:pPr>
        <w:pStyle w:val="rvps2"/>
        <w:spacing w:before="0" w:beforeAutospacing="0" w:after="0" w:afterAutospacing="0"/>
        <w:ind w:firstLine="708"/>
        <w:jc w:val="both"/>
        <w:rPr>
          <w:sz w:val="28"/>
          <w:szCs w:val="28"/>
        </w:rPr>
      </w:pPr>
      <w:bookmarkStart w:id="117" w:name="n11887"/>
      <w:bookmarkEnd w:id="117"/>
      <w:r w:rsidRPr="00933664">
        <w:rPr>
          <w:sz w:val="28"/>
          <w:szCs w:val="28"/>
        </w:rPr>
        <w:t xml:space="preserve">а) постійно проживають, у тому числі на умовах </w:t>
      </w:r>
      <w:r w:rsidRPr="00D42C92">
        <w:rPr>
          <w:sz w:val="28"/>
          <w:szCs w:val="28"/>
        </w:rPr>
        <w:t>договорів найму на території с</w:t>
      </w:r>
      <w:r>
        <w:rPr>
          <w:sz w:val="28"/>
          <w:szCs w:val="28"/>
        </w:rPr>
        <w:t xml:space="preserve">іл сільської </w:t>
      </w:r>
      <w:r w:rsidRPr="00933664">
        <w:rPr>
          <w:sz w:val="28"/>
          <w:szCs w:val="28"/>
        </w:rPr>
        <w:t xml:space="preserve"> рад</w:t>
      </w:r>
      <w:r>
        <w:rPr>
          <w:sz w:val="28"/>
          <w:szCs w:val="28"/>
        </w:rPr>
        <w:t>и</w:t>
      </w:r>
      <w:r w:rsidRPr="00933664">
        <w:rPr>
          <w:sz w:val="28"/>
          <w:szCs w:val="28"/>
        </w:rPr>
        <w:t>;</w:t>
      </w:r>
    </w:p>
    <w:p w:rsidR="007678B3" w:rsidRPr="00933664" w:rsidRDefault="007678B3" w:rsidP="007678B3">
      <w:pPr>
        <w:pStyle w:val="rvps2"/>
        <w:spacing w:before="0" w:beforeAutospacing="0" w:after="0" w:afterAutospacing="0"/>
        <w:ind w:firstLine="708"/>
        <w:jc w:val="both"/>
        <w:rPr>
          <w:sz w:val="28"/>
          <w:szCs w:val="28"/>
        </w:rPr>
      </w:pPr>
      <w:bookmarkStart w:id="118" w:name="n11888"/>
      <w:bookmarkEnd w:id="118"/>
      <w:r w:rsidRPr="00933664">
        <w:rPr>
          <w:sz w:val="28"/>
          <w:szCs w:val="28"/>
        </w:rPr>
        <w:t>б) особи, які прибули у відрядження;</w:t>
      </w:r>
    </w:p>
    <w:p w:rsidR="007678B3" w:rsidRPr="00933664" w:rsidRDefault="007678B3" w:rsidP="007678B3">
      <w:pPr>
        <w:pStyle w:val="rvps2"/>
        <w:spacing w:before="0" w:beforeAutospacing="0" w:after="0" w:afterAutospacing="0"/>
        <w:ind w:firstLine="708"/>
        <w:jc w:val="both"/>
        <w:rPr>
          <w:sz w:val="28"/>
          <w:szCs w:val="28"/>
        </w:rPr>
      </w:pPr>
      <w:bookmarkStart w:id="119" w:name="n11889"/>
      <w:bookmarkEnd w:id="119"/>
      <w:r w:rsidRPr="00933664">
        <w:rPr>
          <w:sz w:val="28"/>
          <w:szCs w:val="28"/>
        </w:rPr>
        <w:t>в) інваліди, діти-інваліди та особи, що супроводжують інвалідів I групи або дітей-інвалідів (не більше одного супроводжуючого);</w:t>
      </w:r>
    </w:p>
    <w:p w:rsidR="007678B3" w:rsidRPr="00933664" w:rsidRDefault="007678B3" w:rsidP="007678B3">
      <w:pPr>
        <w:pStyle w:val="rvps2"/>
        <w:spacing w:before="0" w:beforeAutospacing="0" w:after="0" w:afterAutospacing="0"/>
        <w:ind w:firstLine="708"/>
        <w:jc w:val="both"/>
        <w:rPr>
          <w:sz w:val="28"/>
          <w:szCs w:val="28"/>
        </w:rPr>
      </w:pPr>
      <w:bookmarkStart w:id="120" w:name="n11890"/>
      <w:bookmarkEnd w:id="120"/>
      <w:r w:rsidRPr="00933664">
        <w:rPr>
          <w:sz w:val="28"/>
          <w:szCs w:val="28"/>
        </w:rPr>
        <w:t>г) ветерани війни;</w:t>
      </w:r>
    </w:p>
    <w:p w:rsidR="007678B3" w:rsidRPr="00933664" w:rsidRDefault="007678B3" w:rsidP="007678B3">
      <w:pPr>
        <w:pStyle w:val="rvps2"/>
        <w:spacing w:before="0" w:beforeAutospacing="0" w:after="0" w:afterAutospacing="0"/>
        <w:ind w:firstLine="708"/>
        <w:jc w:val="both"/>
        <w:rPr>
          <w:sz w:val="28"/>
          <w:szCs w:val="28"/>
        </w:rPr>
      </w:pPr>
      <w:bookmarkStart w:id="121" w:name="n11891"/>
      <w:bookmarkEnd w:id="121"/>
      <w:r w:rsidRPr="00933664">
        <w:rPr>
          <w:sz w:val="28"/>
          <w:szCs w:val="28"/>
        </w:rPr>
        <w:t>ґ) учасники ліквідації наслідків аварії на Чорнобильській АЕС;</w:t>
      </w:r>
    </w:p>
    <w:p w:rsidR="007678B3" w:rsidRPr="00933664" w:rsidRDefault="007678B3" w:rsidP="007678B3">
      <w:pPr>
        <w:pStyle w:val="rvps2"/>
        <w:spacing w:before="0" w:beforeAutospacing="0" w:after="0" w:afterAutospacing="0"/>
        <w:ind w:firstLine="708"/>
        <w:jc w:val="both"/>
        <w:rPr>
          <w:sz w:val="28"/>
          <w:szCs w:val="28"/>
        </w:rPr>
      </w:pPr>
      <w:bookmarkStart w:id="122" w:name="n11892"/>
      <w:bookmarkEnd w:id="122"/>
      <w:r w:rsidRPr="00933664">
        <w:rPr>
          <w:sz w:val="28"/>
          <w:szCs w:val="28"/>
        </w:rPr>
        <w:t>д) особи, які прибули за путівками (курсівками) на лікування, оздоровлення, реабілітацію до лікувально-профілактичних, фізкультурно-оздоровчих та санаторно-курортних закладів, що мають ліцензію на медичну практику та акредитацію центрального органу виконавчої влади, що реалізує державну політику у сфері охорони здоров’я;</w:t>
      </w:r>
    </w:p>
    <w:p w:rsidR="007678B3" w:rsidRPr="00933664" w:rsidRDefault="007678B3" w:rsidP="007678B3">
      <w:pPr>
        <w:pStyle w:val="rvps2"/>
        <w:spacing w:before="0" w:beforeAutospacing="0" w:after="0" w:afterAutospacing="0"/>
        <w:ind w:firstLine="708"/>
        <w:jc w:val="both"/>
        <w:rPr>
          <w:sz w:val="28"/>
          <w:szCs w:val="28"/>
        </w:rPr>
      </w:pPr>
      <w:bookmarkStart w:id="123" w:name="n11893"/>
      <w:bookmarkEnd w:id="123"/>
      <w:r w:rsidRPr="00933664">
        <w:rPr>
          <w:sz w:val="28"/>
          <w:szCs w:val="28"/>
        </w:rPr>
        <w:t>е) діти віком до 18 років;</w:t>
      </w:r>
    </w:p>
    <w:p w:rsidR="007678B3" w:rsidRPr="00933664" w:rsidRDefault="007678B3" w:rsidP="007678B3">
      <w:pPr>
        <w:pStyle w:val="rvps2"/>
        <w:spacing w:before="0" w:beforeAutospacing="0" w:after="0" w:afterAutospacing="0"/>
        <w:ind w:firstLine="708"/>
        <w:jc w:val="both"/>
        <w:rPr>
          <w:sz w:val="28"/>
          <w:szCs w:val="28"/>
        </w:rPr>
      </w:pPr>
      <w:bookmarkStart w:id="124" w:name="n11894"/>
      <w:bookmarkEnd w:id="124"/>
      <w:r w:rsidRPr="00933664">
        <w:rPr>
          <w:sz w:val="28"/>
          <w:szCs w:val="28"/>
        </w:rPr>
        <w:t>є) дитячі лікувально-профілактичні, фізкультурно-оздоровчі та санаторно-курортні заклади.</w:t>
      </w:r>
    </w:p>
    <w:p w:rsidR="007678B3" w:rsidRPr="00B851B0" w:rsidRDefault="007678B3" w:rsidP="007678B3">
      <w:pPr>
        <w:pStyle w:val="rvps2"/>
        <w:spacing w:before="0" w:beforeAutospacing="0" w:after="0" w:afterAutospacing="0"/>
        <w:ind w:firstLine="708"/>
        <w:jc w:val="both"/>
        <w:rPr>
          <w:b/>
          <w:sz w:val="28"/>
          <w:szCs w:val="28"/>
        </w:rPr>
      </w:pPr>
      <w:bookmarkStart w:id="125" w:name="n11895"/>
      <w:bookmarkEnd w:id="125"/>
      <w:r w:rsidRPr="00B851B0">
        <w:rPr>
          <w:b/>
          <w:sz w:val="28"/>
          <w:szCs w:val="28"/>
        </w:rPr>
        <w:t>3. Ставка збору</w:t>
      </w:r>
    </w:p>
    <w:p w:rsidR="007678B3" w:rsidRPr="00933664" w:rsidRDefault="007678B3" w:rsidP="007678B3">
      <w:pPr>
        <w:pStyle w:val="rvps2"/>
        <w:spacing w:before="0" w:beforeAutospacing="0" w:after="0" w:afterAutospacing="0"/>
        <w:ind w:firstLine="708"/>
        <w:jc w:val="both"/>
        <w:rPr>
          <w:sz w:val="28"/>
          <w:szCs w:val="28"/>
        </w:rPr>
      </w:pPr>
      <w:bookmarkStart w:id="126" w:name="n11896"/>
      <w:bookmarkEnd w:id="126"/>
      <w:r w:rsidRPr="00933664">
        <w:rPr>
          <w:sz w:val="28"/>
          <w:szCs w:val="28"/>
        </w:rPr>
        <w:t>3.1. Ставка встановлюється у розмірі  1 відсотка до бази справляння збору, визначеної пунктом 268.4 статті 268 Податкового кодексу України.</w:t>
      </w:r>
    </w:p>
    <w:p w:rsidR="007678B3" w:rsidRPr="00B851B0" w:rsidRDefault="007678B3" w:rsidP="007678B3">
      <w:pPr>
        <w:pStyle w:val="rvps2"/>
        <w:spacing w:before="0" w:beforeAutospacing="0" w:after="0" w:afterAutospacing="0"/>
        <w:ind w:firstLine="708"/>
        <w:jc w:val="both"/>
        <w:rPr>
          <w:b/>
          <w:sz w:val="28"/>
          <w:szCs w:val="28"/>
        </w:rPr>
      </w:pPr>
      <w:bookmarkStart w:id="127" w:name="n11897"/>
      <w:bookmarkEnd w:id="127"/>
      <w:r w:rsidRPr="00B851B0">
        <w:rPr>
          <w:b/>
          <w:sz w:val="28"/>
          <w:szCs w:val="28"/>
        </w:rPr>
        <w:t>4. База справляння збору</w:t>
      </w:r>
    </w:p>
    <w:p w:rsidR="007678B3" w:rsidRPr="00933664" w:rsidRDefault="007678B3" w:rsidP="007678B3">
      <w:pPr>
        <w:pStyle w:val="rvps2"/>
        <w:spacing w:before="0" w:beforeAutospacing="0" w:after="0" w:afterAutospacing="0"/>
        <w:ind w:firstLine="708"/>
        <w:jc w:val="both"/>
        <w:rPr>
          <w:sz w:val="28"/>
          <w:szCs w:val="28"/>
        </w:rPr>
      </w:pPr>
      <w:bookmarkStart w:id="128" w:name="n11898"/>
      <w:bookmarkEnd w:id="128"/>
      <w:r w:rsidRPr="00933664">
        <w:rPr>
          <w:sz w:val="28"/>
          <w:szCs w:val="28"/>
        </w:rPr>
        <w:t>4.1. Базою справляння є вартість усього періоду проживання (ночівлі) в місцях, визначених підпунктом 268.5.1 статті 268 Податкового кодексу України, за вирахуванням податку на додану вартість.</w:t>
      </w:r>
    </w:p>
    <w:p w:rsidR="007678B3" w:rsidRDefault="007678B3" w:rsidP="007678B3">
      <w:pPr>
        <w:pStyle w:val="rvps2"/>
        <w:spacing w:before="0" w:beforeAutospacing="0" w:after="0" w:afterAutospacing="0"/>
        <w:ind w:firstLine="708"/>
        <w:jc w:val="both"/>
        <w:rPr>
          <w:b/>
          <w:sz w:val="28"/>
          <w:szCs w:val="28"/>
        </w:rPr>
      </w:pPr>
      <w:bookmarkStart w:id="129" w:name="n11899"/>
      <w:bookmarkEnd w:id="129"/>
      <w:r w:rsidRPr="00933664">
        <w:rPr>
          <w:sz w:val="28"/>
          <w:szCs w:val="28"/>
        </w:rPr>
        <w:t>4.2. До вартості проживання не включаються витрати на харчування чи побутові послуги (прання, чистка, лагодження та прасування одягу, взуття чи білизни), телефонні рахунки, оформлення закордонних паспортів, дозволів на в’їзд (віз), обов’язкове страхування, витрати на усний та письмовий переклади, інші документально оформлені витрати, пов’язані з правилами в’їзду.</w:t>
      </w:r>
      <w:bookmarkStart w:id="130" w:name="n11900"/>
      <w:bookmarkEnd w:id="130"/>
    </w:p>
    <w:p w:rsidR="007678B3" w:rsidRPr="00B851B0" w:rsidRDefault="007678B3" w:rsidP="007678B3">
      <w:pPr>
        <w:pStyle w:val="rvps2"/>
        <w:spacing w:before="0" w:beforeAutospacing="0" w:after="0" w:afterAutospacing="0"/>
        <w:ind w:firstLine="708"/>
        <w:jc w:val="both"/>
        <w:rPr>
          <w:b/>
          <w:sz w:val="28"/>
          <w:szCs w:val="28"/>
        </w:rPr>
      </w:pPr>
      <w:r w:rsidRPr="00B851B0">
        <w:rPr>
          <w:b/>
          <w:sz w:val="28"/>
          <w:szCs w:val="28"/>
        </w:rPr>
        <w:lastRenderedPageBreak/>
        <w:t>5. Податкові агенти</w:t>
      </w:r>
      <w:bookmarkStart w:id="131" w:name="n11901"/>
      <w:bookmarkEnd w:id="131"/>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5.1. Справляння збору може здійснюватися:</w:t>
      </w:r>
    </w:p>
    <w:p w:rsidR="007678B3" w:rsidRPr="00933664" w:rsidRDefault="007678B3" w:rsidP="007678B3">
      <w:pPr>
        <w:pStyle w:val="rvps2"/>
        <w:spacing w:before="0" w:beforeAutospacing="0" w:after="0" w:afterAutospacing="0"/>
        <w:ind w:firstLine="708"/>
        <w:jc w:val="both"/>
        <w:rPr>
          <w:sz w:val="28"/>
          <w:szCs w:val="28"/>
        </w:rPr>
      </w:pPr>
      <w:bookmarkStart w:id="132" w:name="n12943"/>
      <w:bookmarkStart w:id="133" w:name="n11902"/>
      <w:bookmarkEnd w:id="132"/>
      <w:bookmarkEnd w:id="133"/>
      <w:r w:rsidRPr="00933664">
        <w:rPr>
          <w:sz w:val="28"/>
          <w:szCs w:val="28"/>
        </w:rPr>
        <w:t>а) адміністраціями готелів, кемпінгів, мотелів, гуртожитків для приїжджих та іншими закладами готельного типу, санаторно-курортними закладами;</w:t>
      </w:r>
    </w:p>
    <w:p w:rsidR="007678B3" w:rsidRPr="00933664" w:rsidRDefault="007678B3" w:rsidP="007678B3">
      <w:pPr>
        <w:pStyle w:val="rvps2"/>
        <w:spacing w:before="0" w:beforeAutospacing="0" w:after="0" w:afterAutospacing="0"/>
        <w:ind w:firstLine="708"/>
        <w:jc w:val="both"/>
        <w:rPr>
          <w:sz w:val="28"/>
          <w:szCs w:val="28"/>
        </w:rPr>
      </w:pPr>
      <w:bookmarkStart w:id="134" w:name="n11903"/>
      <w:bookmarkEnd w:id="134"/>
      <w:r w:rsidRPr="00933664">
        <w:rPr>
          <w:sz w:val="28"/>
          <w:szCs w:val="28"/>
        </w:rPr>
        <w:t>б) квартирно-посередницькими організаціями, які направляють неорганізованих осіб на поселення у будинки (квартири), що належать фізичним особам на праві власності або на праві користування за договором найму;</w:t>
      </w:r>
    </w:p>
    <w:p w:rsidR="007678B3" w:rsidRPr="00933664" w:rsidRDefault="007678B3" w:rsidP="007678B3">
      <w:pPr>
        <w:pStyle w:val="rvps2"/>
        <w:spacing w:before="0" w:beforeAutospacing="0" w:after="0" w:afterAutospacing="0"/>
        <w:ind w:firstLine="708"/>
        <w:jc w:val="both"/>
        <w:rPr>
          <w:sz w:val="28"/>
          <w:szCs w:val="28"/>
        </w:rPr>
      </w:pPr>
      <w:bookmarkStart w:id="135" w:name="n11904"/>
      <w:bookmarkEnd w:id="135"/>
      <w:r w:rsidRPr="00933664">
        <w:rPr>
          <w:sz w:val="28"/>
          <w:szCs w:val="28"/>
        </w:rPr>
        <w:t>в) юридичними особами або фізичними особами - підприємцями, які уповноважуються сільською, селищною, міською радою або радою об’єднаних територіальних громад, що створені згідно із законом та перспективним планом формування територій громад, справляти збір на умовах договору, укладеного з відповідною радою.</w:t>
      </w:r>
    </w:p>
    <w:p w:rsidR="007678B3" w:rsidRPr="00B851B0" w:rsidRDefault="007678B3" w:rsidP="007678B3">
      <w:pPr>
        <w:pStyle w:val="rvps2"/>
        <w:spacing w:before="0" w:beforeAutospacing="0" w:after="0" w:afterAutospacing="0"/>
        <w:ind w:firstLine="708"/>
        <w:jc w:val="both"/>
        <w:rPr>
          <w:b/>
          <w:sz w:val="28"/>
          <w:szCs w:val="28"/>
        </w:rPr>
      </w:pPr>
      <w:bookmarkStart w:id="136" w:name="n12944"/>
      <w:bookmarkStart w:id="137" w:name="n11905"/>
      <w:bookmarkEnd w:id="136"/>
      <w:bookmarkEnd w:id="137"/>
      <w:r w:rsidRPr="00B851B0">
        <w:rPr>
          <w:b/>
          <w:sz w:val="28"/>
          <w:szCs w:val="28"/>
        </w:rPr>
        <w:t>6. Особливості справляння збору</w:t>
      </w:r>
      <w:bookmarkStart w:id="138" w:name="n11906"/>
      <w:bookmarkEnd w:id="138"/>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6.1. Податкові агенти справляють збір під час надання послуг, пов’язаних з тимчасовим проживанням (ночівлею), і зазначають суму сплаченого збору окремим рядком у рахунку (квитанції) на проживання.</w:t>
      </w:r>
    </w:p>
    <w:p w:rsidR="007678B3" w:rsidRPr="00B851B0" w:rsidRDefault="007678B3" w:rsidP="007678B3">
      <w:pPr>
        <w:pStyle w:val="rvps2"/>
        <w:spacing w:before="0" w:beforeAutospacing="0" w:after="0" w:afterAutospacing="0"/>
        <w:ind w:firstLine="708"/>
        <w:jc w:val="both"/>
        <w:rPr>
          <w:b/>
          <w:sz w:val="28"/>
          <w:szCs w:val="28"/>
        </w:rPr>
      </w:pPr>
      <w:bookmarkStart w:id="139" w:name="n11907"/>
      <w:bookmarkEnd w:id="139"/>
      <w:r w:rsidRPr="00B851B0">
        <w:rPr>
          <w:b/>
          <w:sz w:val="28"/>
          <w:szCs w:val="28"/>
        </w:rPr>
        <w:t>7. Порядок сплати збору</w:t>
      </w:r>
    </w:p>
    <w:p w:rsidR="007678B3" w:rsidRPr="00933664" w:rsidRDefault="007678B3" w:rsidP="007678B3">
      <w:pPr>
        <w:pStyle w:val="rvps2"/>
        <w:spacing w:before="0" w:beforeAutospacing="0" w:after="0" w:afterAutospacing="0"/>
        <w:ind w:firstLine="708"/>
        <w:jc w:val="both"/>
        <w:rPr>
          <w:sz w:val="28"/>
          <w:szCs w:val="28"/>
        </w:rPr>
      </w:pPr>
      <w:bookmarkStart w:id="140" w:name="n11908"/>
      <w:bookmarkEnd w:id="140"/>
      <w:r w:rsidRPr="00933664">
        <w:rPr>
          <w:sz w:val="28"/>
          <w:szCs w:val="28"/>
        </w:rPr>
        <w:t>7.1.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rvps2"/>
        <w:spacing w:before="0" w:beforeAutospacing="0" w:after="0" w:afterAutospacing="0"/>
        <w:ind w:firstLine="708"/>
        <w:jc w:val="both"/>
        <w:rPr>
          <w:sz w:val="28"/>
          <w:szCs w:val="28"/>
        </w:rPr>
      </w:pPr>
      <w:bookmarkStart w:id="141" w:name="n11909"/>
      <w:bookmarkEnd w:id="141"/>
      <w:r w:rsidRPr="00933664">
        <w:rPr>
          <w:sz w:val="28"/>
          <w:szCs w:val="28"/>
        </w:rPr>
        <w:t>7.2.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7678B3" w:rsidRPr="00B851B0" w:rsidRDefault="007678B3" w:rsidP="007678B3">
      <w:pPr>
        <w:pStyle w:val="rvps2"/>
        <w:spacing w:before="0" w:beforeAutospacing="0" w:after="0" w:afterAutospacing="0"/>
        <w:ind w:firstLine="708"/>
        <w:jc w:val="both"/>
        <w:rPr>
          <w:b/>
          <w:sz w:val="28"/>
          <w:szCs w:val="28"/>
        </w:rPr>
      </w:pPr>
      <w:bookmarkStart w:id="142" w:name="n11910"/>
      <w:bookmarkEnd w:id="142"/>
      <w:r w:rsidRPr="00B851B0">
        <w:rPr>
          <w:b/>
          <w:sz w:val="28"/>
          <w:szCs w:val="28"/>
        </w:rPr>
        <w:t>8. Податковий період</w:t>
      </w:r>
    </w:p>
    <w:p w:rsidR="007678B3" w:rsidRPr="00933664" w:rsidRDefault="007678B3" w:rsidP="007678B3">
      <w:pPr>
        <w:pStyle w:val="rvps2"/>
        <w:spacing w:before="0" w:beforeAutospacing="0" w:after="0" w:afterAutospacing="0"/>
        <w:ind w:firstLine="708"/>
        <w:jc w:val="both"/>
        <w:rPr>
          <w:sz w:val="28"/>
          <w:szCs w:val="28"/>
        </w:rPr>
      </w:pPr>
      <w:r w:rsidRPr="00933664">
        <w:rPr>
          <w:sz w:val="28"/>
          <w:szCs w:val="28"/>
        </w:rPr>
        <w:t>8.3. Базовий податковий (звітний) період дорівнює календарному кварталу;</w:t>
      </w:r>
    </w:p>
    <w:p w:rsidR="007678B3" w:rsidRPr="00EA3FC9" w:rsidRDefault="007678B3" w:rsidP="007678B3">
      <w:pPr>
        <w:pStyle w:val="3"/>
        <w:spacing w:before="0"/>
        <w:ind w:firstLine="708"/>
        <w:jc w:val="both"/>
        <w:rPr>
          <w:rFonts w:ascii="Times New Roman" w:hAnsi="Times New Roman"/>
          <w:bCs w:val="0"/>
          <w:sz w:val="28"/>
          <w:szCs w:val="28"/>
        </w:rPr>
      </w:pPr>
      <w:r w:rsidRPr="00EA3FC9">
        <w:rPr>
          <w:rFonts w:ascii="Times New Roman" w:hAnsi="Times New Roman"/>
          <w:bCs w:val="0"/>
          <w:sz w:val="28"/>
          <w:szCs w:val="28"/>
        </w:rPr>
        <w:t>9.Строк та порядок подання  звітності  про обчислення і сплату збору</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9.1 Сума туристичного збору, обчислена відповідно до податкової декларації за звітний (податковий) квартал, сплачується щоквартально, у визначений для квартального звітного (податкового) періоду строк, за місцезнаходженням податкових агентів.</w:t>
      </w:r>
    </w:p>
    <w:p w:rsidR="007678B3" w:rsidRPr="00933664" w:rsidRDefault="007678B3" w:rsidP="007678B3">
      <w:pPr>
        <w:pStyle w:val="aa"/>
        <w:spacing w:before="0" w:after="0"/>
        <w:ind w:firstLine="708"/>
        <w:jc w:val="both"/>
        <w:rPr>
          <w:sz w:val="28"/>
          <w:szCs w:val="28"/>
          <w:lang w:val="uk-UA"/>
        </w:rPr>
      </w:pPr>
      <w:r w:rsidRPr="00933664">
        <w:rPr>
          <w:sz w:val="28"/>
          <w:szCs w:val="28"/>
          <w:lang w:val="uk-UA"/>
        </w:rPr>
        <w:t>9.2 Податковий агент, який має підрозділ без статусу юридичної особи, що надає послуги з тимчасового проживання (ночівлі) не за місцем реєстрації такого податкового агента, зобов'язаний зареєструвати такий підрозділ як податкового агента туристичного збору у контролюючому органі за місцезнаходженням підрозділу.</w:t>
      </w:r>
    </w:p>
    <w:p w:rsidR="002D2E2D" w:rsidRDefault="002D2E2D" w:rsidP="00117E09">
      <w:pPr>
        <w:spacing w:after="0"/>
        <w:rPr>
          <w:rFonts w:ascii="Times New Roman" w:hAnsi="Times New Roman"/>
          <w:sz w:val="28"/>
          <w:szCs w:val="28"/>
          <w:lang w:val="uk-UA"/>
        </w:rPr>
      </w:pPr>
    </w:p>
    <w:p w:rsidR="00B264D8" w:rsidRPr="002D2E2D" w:rsidRDefault="00777ACA" w:rsidP="00117E09">
      <w:pPr>
        <w:spacing w:after="0"/>
        <w:rPr>
          <w:rFonts w:ascii="Times New Roman" w:hAnsi="Times New Roman"/>
          <w:sz w:val="28"/>
          <w:szCs w:val="28"/>
          <w:lang w:val="uk-UA"/>
        </w:rPr>
      </w:pPr>
      <w:r w:rsidRPr="002D2E2D">
        <w:rPr>
          <w:rFonts w:ascii="Times New Roman" w:hAnsi="Times New Roman"/>
          <w:sz w:val="28"/>
          <w:szCs w:val="28"/>
          <w:lang w:val="uk-UA"/>
        </w:rPr>
        <w:t xml:space="preserve">Секретар сільської ради                                            </w:t>
      </w:r>
      <w:r w:rsidR="002D2E2D">
        <w:rPr>
          <w:rFonts w:ascii="Times New Roman" w:hAnsi="Times New Roman"/>
          <w:sz w:val="28"/>
          <w:szCs w:val="28"/>
          <w:lang w:val="uk-UA"/>
        </w:rPr>
        <w:t xml:space="preserve">                </w:t>
      </w:r>
      <w:r w:rsidRPr="002D2E2D">
        <w:rPr>
          <w:rFonts w:ascii="Times New Roman" w:eastAsia="Times New Roman" w:hAnsi="Times New Roman"/>
          <w:bCs/>
          <w:sz w:val="27"/>
          <w:szCs w:val="27"/>
          <w:lang w:val="uk-UA" w:eastAsia="ru-RU"/>
        </w:rPr>
        <w:t xml:space="preserve"> </w:t>
      </w:r>
      <w:r w:rsidRPr="002D2E2D">
        <w:rPr>
          <w:rFonts w:ascii="Times New Roman" w:hAnsi="Times New Roman"/>
          <w:sz w:val="28"/>
          <w:szCs w:val="28"/>
          <w:lang w:val="uk-UA"/>
        </w:rPr>
        <w:t xml:space="preserve"> </w:t>
      </w:r>
      <w:r w:rsidR="002D2E2D">
        <w:rPr>
          <w:rFonts w:ascii="Times New Roman" w:hAnsi="Times New Roman"/>
          <w:sz w:val="28"/>
          <w:szCs w:val="28"/>
          <w:lang w:val="uk-UA"/>
        </w:rPr>
        <w:t>А.В.Зубок</w:t>
      </w:r>
    </w:p>
    <w:sectPr w:rsidR="00B264D8" w:rsidRPr="002D2E2D" w:rsidSect="008B6852">
      <w:headerReference w:type="default" r:id="rId14"/>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5CEE" w:rsidRDefault="001A5CEE" w:rsidP="00117E09">
      <w:pPr>
        <w:spacing w:after="0" w:line="240" w:lineRule="auto"/>
      </w:pPr>
      <w:r>
        <w:separator/>
      </w:r>
    </w:p>
  </w:endnote>
  <w:endnote w:type="continuationSeparator" w:id="0">
    <w:p w:rsidR="001A5CEE" w:rsidRDefault="001A5CEE" w:rsidP="00117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Arno Pro">
    <w:altName w:val="Times New Roman"/>
    <w:panose1 w:val="00000000000000000000"/>
    <w:charset w:val="00"/>
    <w:family w:val="roman"/>
    <w:notTrueType/>
    <w:pitch w:val="variable"/>
    <w:sig w:usb0="60000287" w:usb1="00000001"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35" w:rsidRDefault="00FC0135">
    <w:pPr>
      <w:pStyle w:val="a7"/>
      <w:jc w:val="center"/>
    </w:pPr>
    <w:r>
      <w:fldChar w:fldCharType="begin"/>
    </w:r>
    <w:r>
      <w:instrText xml:space="preserve"> PAGE   \* MERGEFORMAT </w:instrText>
    </w:r>
    <w:r>
      <w:fldChar w:fldCharType="separate"/>
    </w:r>
    <w:r w:rsidR="00A21F5A">
      <w:rPr>
        <w:noProof/>
      </w:rPr>
      <w:t>22</w:t>
    </w:r>
    <w:r>
      <w:rPr>
        <w:noProof/>
      </w:rPr>
      <w:fldChar w:fldCharType="end"/>
    </w:r>
  </w:p>
  <w:p w:rsidR="00FC0135" w:rsidRDefault="00FC013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5CEE" w:rsidRDefault="001A5CEE" w:rsidP="00117E09">
      <w:pPr>
        <w:spacing w:after="0" w:line="240" w:lineRule="auto"/>
      </w:pPr>
      <w:r>
        <w:separator/>
      </w:r>
    </w:p>
  </w:footnote>
  <w:footnote w:type="continuationSeparator" w:id="0">
    <w:p w:rsidR="001A5CEE" w:rsidRDefault="001A5CEE" w:rsidP="00117E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135" w:rsidRDefault="00FC0135">
    <w:pPr>
      <w:pStyle w:val="a5"/>
    </w:pPr>
  </w:p>
  <w:p w:rsidR="00FC0135" w:rsidRDefault="00FC013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85338"/>
    <w:multiLevelType w:val="hybridMultilevel"/>
    <w:tmpl w:val="831C719A"/>
    <w:lvl w:ilvl="0" w:tplc="C33E97F2">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96BE5E36">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9702988A">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8D186EF0">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1CC3892">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AA202124">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E4A413F6">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04E41CA6">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6A6E69CC">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1" w15:restartNumberingAfterBreak="0">
    <w:nsid w:val="03DD5EAF"/>
    <w:multiLevelType w:val="hybridMultilevel"/>
    <w:tmpl w:val="6124102E"/>
    <w:lvl w:ilvl="0" w:tplc="19703A7E">
      <w:start w:val="1"/>
      <w:numFmt w:val="bullet"/>
      <w:lvlText w:val="-"/>
      <w:lvlJc w:val="left"/>
      <w:pPr>
        <w:ind w:left="1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76C02104">
      <w:start w:val="1"/>
      <w:numFmt w:val="bullet"/>
      <w:lvlText w:val="o"/>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16D2BDB6">
      <w:start w:val="1"/>
      <w:numFmt w:val="bullet"/>
      <w:lvlText w:val="▪"/>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9184E61E">
      <w:start w:val="1"/>
      <w:numFmt w:val="bullet"/>
      <w:lvlText w:val="•"/>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CC182E46">
      <w:start w:val="1"/>
      <w:numFmt w:val="bullet"/>
      <w:lvlText w:val="o"/>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82D6E592">
      <w:start w:val="1"/>
      <w:numFmt w:val="bullet"/>
      <w:lvlText w:val="▪"/>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9484008A">
      <w:start w:val="1"/>
      <w:numFmt w:val="bullet"/>
      <w:lvlText w:val="•"/>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1DEC5A8E">
      <w:start w:val="1"/>
      <w:numFmt w:val="bullet"/>
      <w:lvlText w:val="o"/>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84123574">
      <w:start w:val="1"/>
      <w:numFmt w:val="bullet"/>
      <w:lvlText w:val="▪"/>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2" w15:restartNumberingAfterBreak="0">
    <w:nsid w:val="13D51655"/>
    <w:multiLevelType w:val="multilevel"/>
    <w:tmpl w:val="D408DE50"/>
    <w:lvl w:ilvl="0">
      <w:start w:val="5"/>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start w:val="1"/>
      <w:numFmt w:val="decimal"/>
      <w:lvlRestart w:val="0"/>
      <w:lvlText w:val="%1.%2."/>
      <w:lvlJc w:val="left"/>
      <w:pPr>
        <w:ind w:left="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3" w15:restartNumberingAfterBreak="0">
    <w:nsid w:val="18B87CE4"/>
    <w:multiLevelType w:val="multilevel"/>
    <w:tmpl w:val="2390C8A0"/>
    <w:lvl w:ilvl="0">
      <w:start w:val="3"/>
      <w:numFmt w:val="decimal"/>
      <w:lvlText w:val="%1."/>
      <w:lvlJc w:val="left"/>
      <w:pPr>
        <w:ind w:left="450" w:hanging="450"/>
      </w:pPr>
      <w:rPr>
        <w:rFonts w:hint="default"/>
      </w:rPr>
    </w:lvl>
    <w:lvl w:ilvl="1">
      <w:start w:val="5"/>
      <w:numFmt w:val="decimal"/>
      <w:lvlText w:val="%1.%2."/>
      <w:lvlJc w:val="left"/>
      <w:pPr>
        <w:ind w:left="1948" w:hanging="720"/>
      </w:pPr>
      <w:rPr>
        <w:rFonts w:hint="default"/>
      </w:rPr>
    </w:lvl>
    <w:lvl w:ilvl="2">
      <w:start w:val="1"/>
      <w:numFmt w:val="decimal"/>
      <w:lvlText w:val="%1.%2.%3."/>
      <w:lvlJc w:val="left"/>
      <w:pPr>
        <w:ind w:left="3176" w:hanging="720"/>
      </w:pPr>
      <w:rPr>
        <w:rFonts w:hint="default"/>
      </w:rPr>
    </w:lvl>
    <w:lvl w:ilvl="3">
      <w:start w:val="1"/>
      <w:numFmt w:val="decimal"/>
      <w:lvlText w:val="%1.%2.%3.%4."/>
      <w:lvlJc w:val="left"/>
      <w:pPr>
        <w:ind w:left="4764" w:hanging="1080"/>
      </w:pPr>
      <w:rPr>
        <w:rFonts w:hint="default"/>
      </w:rPr>
    </w:lvl>
    <w:lvl w:ilvl="4">
      <w:start w:val="1"/>
      <w:numFmt w:val="decimal"/>
      <w:lvlText w:val="%1.%2.%3.%4.%5."/>
      <w:lvlJc w:val="left"/>
      <w:pPr>
        <w:ind w:left="5992" w:hanging="1080"/>
      </w:pPr>
      <w:rPr>
        <w:rFonts w:hint="default"/>
      </w:rPr>
    </w:lvl>
    <w:lvl w:ilvl="5">
      <w:start w:val="1"/>
      <w:numFmt w:val="decimal"/>
      <w:lvlText w:val="%1.%2.%3.%4.%5.%6."/>
      <w:lvlJc w:val="left"/>
      <w:pPr>
        <w:ind w:left="7580" w:hanging="1440"/>
      </w:pPr>
      <w:rPr>
        <w:rFonts w:hint="default"/>
      </w:rPr>
    </w:lvl>
    <w:lvl w:ilvl="6">
      <w:start w:val="1"/>
      <w:numFmt w:val="decimal"/>
      <w:lvlText w:val="%1.%2.%3.%4.%5.%6.%7."/>
      <w:lvlJc w:val="left"/>
      <w:pPr>
        <w:ind w:left="9168" w:hanging="1800"/>
      </w:pPr>
      <w:rPr>
        <w:rFonts w:hint="default"/>
      </w:rPr>
    </w:lvl>
    <w:lvl w:ilvl="7">
      <w:start w:val="1"/>
      <w:numFmt w:val="decimal"/>
      <w:lvlText w:val="%1.%2.%3.%4.%5.%6.%7.%8."/>
      <w:lvlJc w:val="left"/>
      <w:pPr>
        <w:ind w:left="10396" w:hanging="1800"/>
      </w:pPr>
      <w:rPr>
        <w:rFonts w:hint="default"/>
      </w:rPr>
    </w:lvl>
    <w:lvl w:ilvl="8">
      <w:start w:val="1"/>
      <w:numFmt w:val="decimal"/>
      <w:lvlText w:val="%1.%2.%3.%4.%5.%6.%7.%8.%9."/>
      <w:lvlJc w:val="left"/>
      <w:pPr>
        <w:ind w:left="11984" w:hanging="2160"/>
      </w:pPr>
      <w:rPr>
        <w:rFonts w:hint="default"/>
      </w:rPr>
    </w:lvl>
  </w:abstractNum>
  <w:abstractNum w:abstractNumId="4" w15:restartNumberingAfterBreak="0">
    <w:nsid w:val="23FE0D41"/>
    <w:multiLevelType w:val="hybridMultilevel"/>
    <w:tmpl w:val="40E6018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1DF73AC"/>
    <w:multiLevelType w:val="hybridMultilevel"/>
    <w:tmpl w:val="B54A477A"/>
    <w:lvl w:ilvl="0" w:tplc="8CB6A4E6">
      <w:start w:val="1"/>
      <w:numFmt w:val="decimal"/>
      <w:lvlText w:val="%1)"/>
      <w:lvlJc w:val="left"/>
      <w:pPr>
        <w:ind w:left="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F88FB0A">
      <w:start w:val="1"/>
      <w:numFmt w:val="lowerLetter"/>
      <w:lvlText w:val="%2"/>
      <w:lvlJc w:val="left"/>
      <w:pPr>
        <w:ind w:left="10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437A34EE">
      <w:start w:val="1"/>
      <w:numFmt w:val="lowerRoman"/>
      <w:lvlText w:val="%3"/>
      <w:lvlJc w:val="left"/>
      <w:pPr>
        <w:ind w:left="18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0D0A7D48">
      <w:start w:val="1"/>
      <w:numFmt w:val="decimal"/>
      <w:lvlText w:val="%4"/>
      <w:lvlJc w:val="left"/>
      <w:pPr>
        <w:ind w:left="25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D0F874A4">
      <w:start w:val="1"/>
      <w:numFmt w:val="lowerLetter"/>
      <w:lvlText w:val="%5"/>
      <w:lvlJc w:val="left"/>
      <w:pPr>
        <w:ind w:left="32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4EDBBA">
      <w:start w:val="1"/>
      <w:numFmt w:val="lowerRoman"/>
      <w:lvlText w:val="%6"/>
      <w:lvlJc w:val="left"/>
      <w:pPr>
        <w:ind w:left="39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32B0E980">
      <w:start w:val="1"/>
      <w:numFmt w:val="decimal"/>
      <w:lvlText w:val="%7"/>
      <w:lvlJc w:val="left"/>
      <w:pPr>
        <w:ind w:left="46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4F9697DC">
      <w:start w:val="1"/>
      <w:numFmt w:val="lowerLetter"/>
      <w:lvlText w:val="%8"/>
      <w:lvlJc w:val="left"/>
      <w:pPr>
        <w:ind w:left="54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5D26EF2C">
      <w:start w:val="1"/>
      <w:numFmt w:val="lowerRoman"/>
      <w:lvlText w:val="%9"/>
      <w:lvlJc w:val="left"/>
      <w:pPr>
        <w:ind w:left="61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6" w15:restartNumberingAfterBreak="0">
    <w:nsid w:val="51EE6BC0"/>
    <w:multiLevelType w:val="hybridMultilevel"/>
    <w:tmpl w:val="025CE2B6"/>
    <w:lvl w:ilvl="0" w:tplc="18DC1DC6">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8C6800D4">
      <w:start w:val="1"/>
      <w:numFmt w:val="lowerLetter"/>
      <w:lvlText w:val="%2"/>
      <w:lvlJc w:val="left"/>
      <w:pPr>
        <w:ind w:left="14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37563EA6">
      <w:start w:val="1"/>
      <w:numFmt w:val="lowerRoman"/>
      <w:lvlText w:val="%3"/>
      <w:lvlJc w:val="left"/>
      <w:pPr>
        <w:ind w:left="21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EE0CC982">
      <w:start w:val="1"/>
      <w:numFmt w:val="decimal"/>
      <w:lvlText w:val="%4"/>
      <w:lvlJc w:val="left"/>
      <w:pPr>
        <w:ind w:left="28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2F3C7EF0">
      <w:start w:val="1"/>
      <w:numFmt w:val="lowerLetter"/>
      <w:lvlText w:val="%5"/>
      <w:lvlJc w:val="left"/>
      <w:pPr>
        <w:ind w:left="36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3466732C">
      <w:start w:val="1"/>
      <w:numFmt w:val="lowerRoman"/>
      <w:lvlText w:val="%6"/>
      <w:lvlJc w:val="left"/>
      <w:pPr>
        <w:ind w:left="43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BFDAC96C">
      <w:start w:val="1"/>
      <w:numFmt w:val="decimal"/>
      <w:lvlText w:val="%7"/>
      <w:lvlJc w:val="left"/>
      <w:pPr>
        <w:ind w:left="50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B890F07E">
      <w:start w:val="1"/>
      <w:numFmt w:val="lowerLetter"/>
      <w:lvlText w:val="%8"/>
      <w:lvlJc w:val="left"/>
      <w:pPr>
        <w:ind w:left="57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76EB5A">
      <w:start w:val="1"/>
      <w:numFmt w:val="lowerRoman"/>
      <w:lvlText w:val="%9"/>
      <w:lvlJc w:val="left"/>
      <w:pPr>
        <w:ind w:left="64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abstractNum w:abstractNumId="7" w15:restartNumberingAfterBreak="0">
    <w:nsid w:val="54F46ED5"/>
    <w:multiLevelType w:val="hybridMultilevel"/>
    <w:tmpl w:val="800E3578"/>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652E71BB"/>
    <w:multiLevelType w:val="hybridMultilevel"/>
    <w:tmpl w:val="DACA0DD4"/>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6FD4D15"/>
    <w:multiLevelType w:val="hybridMultilevel"/>
    <w:tmpl w:val="D156561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C7E7707"/>
    <w:multiLevelType w:val="hybridMultilevel"/>
    <w:tmpl w:val="252EC1D6"/>
    <w:lvl w:ilvl="0" w:tplc="C82864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49376D"/>
    <w:multiLevelType w:val="hybridMultilevel"/>
    <w:tmpl w:val="378C6D0A"/>
    <w:lvl w:ilvl="0" w:tplc="B91A8E3A">
      <w:start w:val="1"/>
      <w:numFmt w:val="decimal"/>
      <w:lvlText w:val="%1"/>
      <w:lvlJc w:val="left"/>
      <w:pPr>
        <w:ind w:left="3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1" w:tplc="CDA6D7DA">
      <w:start w:val="1"/>
      <w:numFmt w:val="lowerLetter"/>
      <w:lvlText w:val="%2"/>
      <w:lvlJc w:val="left"/>
      <w:pPr>
        <w:ind w:left="5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2" w:tplc="6FC8A6FE">
      <w:start w:val="1"/>
      <w:numFmt w:val="decimal"/>
      <w:lvlRestart w:val="0"/>
      <w:lvlText w:val="%3)"/>
      <w:lvlJc w:val="left"/>
      <w:pPr>
        <w:ind w:left="9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3" w:tplc="D68E9DE8">
      <w:start w:val="1"/>
      <w:numFmt w:val="decimal"/>
      <w:lvlText w:val="%4"/>
      <w:lvlJc w:val="left"/>
      <w:pPr>
        <w:ind w:left="19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4" w:tplc="6CA20826">
      <w:start w:val="1"/>
      <w:numFmt w:val="lowerLetter"/>
      <w:lvlText w:val="%5"/>
      <w:lvlJc w:val="left"/>
      <w:pPr>
        <w:ind w:left="270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5" w:tplc="07545D7E">
      <w:start w:val="1"/>
      <w:numFmt w:val="lowerRoman"/>
      <w:lvlText w:val="%6"/>
      <w:lvlJc w:val="left"/>
      <w:pPr>
        <w:ind w:left="342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6" w:tplc="08C261D6">
      <w:start w:val="1"/>
      <w:numFmt w:val="decimal"/>
      <w:lvlText w:val="%7"/>
      <w:lvlJc w:val="left"/>
      <w:pPr>
        <w:ind w:left="414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7" w:tplc="E876A76E">
      <w:start w:val="1"/>
      <w:numFmt w:val="lowerLetter"/>
      <w:lvlText w:val="%8"/>
      <w:lvlJc w:val="left"/>
      <w:pPr>
        <w:ind w:left="486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lvl w:ilvl="8" w:tplc="CBA896FE">
      <w:start w:val="1"/>
      <w:numFmt w:val="lowerRoman"/>
      <w:lvlText w:val="%9"/>
      <w:lvlJc w:val="left"/>
      <w:pPr>
        <w:ind w:left="5580"/>
      </w:pPr>
      <w:rPr>
        <w:rFonts w:ascii="Times New Roman" w:eastAsia="Times New Roman" w:hAnsi="Times New Roman" w:cs="Times New Roman"/>
        <w:b w:val="0"/>
        <w:i w:val="0"/>
        <w:strike w:val="0"/>
        <w:dstrike w:val="0"/>
        <w:color w:val="000000"/>
        <w:sz w:val="28"/>
        <w:u w:val="none" w:color="000000"/>
        <w:bdr w:val="none" w:sz="0" w:space="0" w:color="auto"/>
        <w:shd w:val="clear" w:color="auto" w:fill="auto"/>
        <w:vertAlign w:val="baseline"/>
      </w:rPr>
    </w:lvl>
  </w:abstractNum>
  <w:num w:numId="1">
    <w:abstractNumId w:val="4"/>
  </w:num>
  <w:num w:numId="2">
    <w:abstractNumId w:val="7"/>
  </w:num>
  <w:num w:numId="3">
    <w:abstractNumId w:val="10"/>
  </w:num>
  <w:num w:numId="4">
    <w:abstractNumId w:val="9"/>
  </w:num>
  <w:num w:numId="5">
    <w:abstractNumId w:val="6"/>
  </w:num>
  <w:num w:numId="6">
    <w:abstractNumId w:val="5"/>
  </w:num>
  <w:num w:numId="7">
    <w:abstractNumId w:val="0"/>
  </w:num>
  <w:num w:numId="8">
    <w:abstractNumId w:val="1"/>
  </w:num>
  <w:num w:numId="9">
    <w:abstractNumId w:val="11"/>
  </w:num>
  <w:num w:numId="10">
    <w:abstractNumId w:val="2"/>
  </w:num>
  <w:num w:numId="11">
    <w:abstractNumId w:val="8"/>
  </w:num>
  <w:num w:numId="12">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B6852"/>
    <w:rsid w:val="0005188E"/>
    <w:rsid w:val="00061C28"/>
    <w:rsid w:val="00067D11"/>
    <w:rsid w:val="00097710"/>
    <w:rsid w:val="00102AB8"/>
    <w:rsid w:val="0011298C"/>
    <w:rsid w:val="00117E09"/>
    <w:rsid w:val="0013132E"/>
    <w:rsid w:val="001442A1"/>
    <w:rsid w:val="001A5CEE"/>
    <w:rsid w:val="001B10F0"/>
    <w:rsid w:val="001C3ADD"/>
    <w:rsid w:val="001E309D"/>
    <w:rsid w:val="002300AA"/>
    <w:rsid w:val="0028531E"/>
    <w:rsid w:val="002A59BF"/>
    <w:rsid w:val="002A63E5"/>
    <w:rsid w:val="002D2E2D"/>
    <w:rsid w:val="002E3677"/>
    <w:rsid w:val="00303874"/>
    <w:rsid w:val="00321228"/>
    <w:rsid w:val="003915E7"/>
    <w:rsid w:val="00393E4A"/>
    <w:rsid w:val="003B1467"/>
    <w:rsid w:val="003D7E54"/>
    <w:rsid w:val="00422F3F"/>
    <w:rsid w:val="00462DEA"/>
    <w:rsid w:val="004A4113"/>
    <w:rsid w:val="00502383"/>
    <w:rsid w:val="005024C1"/>
    <w:rsid w:val="0051681A"/>
    <w:rsid w:val="00516A38"/>
    <w:rsid w:val="0058628B"/>
    <w:rsid w:val="00655E59"/>
    <w:rsid w:val="007040BF"/>
    <w:rsid w:val="00713DF6"/>
    <w:rsid w:val="00766977"/>
    <w:rsid w:val="007678B3"/>
    <w:rsid w:val="00777ACA"/>
    <w:rsid w:val="007B11F4"/>
    <w:rsid w:val="007E0ABD"/>
    <w:rsid w:val="00827583"/>
    <w:rsid w:val="008B6852"/>
    <w:rsid w:val="00903C58"/>
    <w:rsid w:val="0097048D"/>
    <w:rsid w:val="00986B78"/>
    <w:rsid w:val="009A0E6A"/>
    <w:rsid w:val="009F5AAF"/>
    <w:rsid w:val="00A21F5A"/>
    <w:rsid w:val="00A33EAA"/>
    <w:rsid w:val="00AB7670"/>
    <w:rsid w:val="00AE6136"/>
    <w:rsid w:val="00B005D9"/>
    <w:rsid w:val="00B264D8"/>
    <w:rsid w:val="00B5021A"/>
    <w:rsid w:val="00C022E0"/>
    <w:rsid w:val="00C13285"/>
    <w:rsid w:val="00C64316"/>
    <w:rsid w:val="00CA34D7"/>
    <w:rsid w:val="00CB3C27"/>
    <w:rsid w:val="00CC6D3F"/>
    <w:rsid w:val="00DD4CCB"/>
    <w:rsid w:val="00DF223A"/>
    <w:rsid w:val="00E467C3"/>
    <w:rsid w:val="00E47D9B"/>
    <w:rsid w:val="00F010ED"/>
    <w:rsid w:val="00F302A1"/>
    <w:rsid w:val="00F47E4F"/>
    <w:rsid w:val="00F84E93"/>
    <w:rsid w:val="00FC0135"/>
    <w:rsid w:val="00FC19A8"/>
    <w:rsid w:val="00FC79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DDEE1818-CE61-4DB5-8FED-68029F46C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6852"/>
    <w:rPr>
      <w:rFonts w:ascii="Calibri" w:eastAsia="Calibri" w:hAnsi="Calibri" w:cs="Times New Roman"/>
    </w:rPr>
  </w:style>
  <w:style w:type="paragraph" w:styleId="1">
    <w:name w:val="heading 1"/>
    <w:basedOn w:val="a"/>
    <w:next w:val="a"/>
    <w:link w:val="10"/>
    <w:qFormat/>
    <w:rsid w:val="008B6852"/>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link w:val="20"/>
    <w:qFormat/>
    <w:rsid w:val="008B6852"/>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next w:val="a"/>
    <w:link w:val="30"/>
    <w:uiPriority w:val="9"/>
    <w:unhideWhenUsed/>
    <w:qFormat/>
    <w:rsid w:val="008B6852"/>
    <w:pPr>
      <w:keepNext/>
      <w:spacing w:before="240" w:after="60" w:line="240" w:lineRule="auto"/>
      <w:outlineLvl w:val="2"/>
    </w:pPr>
    <w:rPr>
      <w:rFonts w:ascii="Calibri Light" w:eastAsia="Times New Roman" w:hAnsi="Calibri Light"/>
      <w:b/>
      <w:bCs/>
      <w:sz w:val="26"/>
      <w:szCs w:val="26"/>
      <w:lang w:eastAsia="ru-RU"/>
    </w:rPr>
  </w:style>
  <w:style w:type="paragraph" w:styleId="5">
    <w:name w:val="heading 5"/>
    <w:basedOn w:val="a"/>
    <w:link w:val="50"/>
    <w:uiPriority w:val="9"/>
    <w:qFormat/>
    <w:rsid w:val="008B6852"/>
    <w:pPr>
      <w:spacing w:before="100" w:beforeAutospacing="1" w:after="100" w:afterAutospacing="1" w:line="240" w:lineRule="auto"/>
      <w:outlineLvl w:val="4"/>
    </w:pPr>
    <w:rPr>
      <w:rFonts w:ascii="Times New Roman" w:eastAsia="Times New Roman" w:hAnsi="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6852"/>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8B685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8B6852"/>
    <w:rPr>
      <w:rFonts w:ascii="Calibri Light" w:eastAsia="Times New Roman" w:hAnsi="Calibri Light" w:cs="Times New Roman"/>
      <w:b/>
      <w:bCs/>
      <w:sz w:val="26"/>
      <w:szCs w:val="26"/>
      <w:lang w:eastAsia="ru-RU"/>
    </w:rPr>
  </w:style>
  <w:style w:type="character" w:customStyle="1" w:styleId="50">
    <w:name w:val="Заголовок 5 Знак"/>
    <w:basedOn w:val="a0"/>
    <w:link w:val="5"/>
    <w:uiPriority w:val="9"/>
    <w:rsid w:val="008B6852"/>
    <w:rPr>
      <w:rFonts w:ascii="Times New Roman" w:eastAsia="Times New Roman" w:hAnsi="Times New Roman" w:cs="Times New Roman"/>
      <w:b/>
      <w:bCs/>
      <w:sz w:val="20"/>
      <w:szCs w:val="20"/>
      <w:lang w:eastAsia="ru-RU"/>
    </w:rPr>
  </w:style>
  <w:style w:type="paragraph" w:styleId="a3">
    <w:name w:val="Balloon Text"/>
    <w:basedOn w:val="a"/>
    <w:link w:val="a4"/>
    <w:uiPriority w:val="99"/>
    <w:semiHidden/>
    <w:unhideWhenUsed/>
    <w:rsid w:val="008B6852"/>
    <w:pPr>
      <w:spacing w:after="0" w:line="240" w:lineRule="auto"/>
    </w:pPr>
    <w:rPr>
      <w:rFonts w:ascii="Segoe UI" w:hAnsi="Segoe UI"/>
      <w:sz w:val="18"/>
      <w:szCs w:val="18"/>
    </w:rPr>
  </w:style>
  <w:style w:type="character" w:customStyle="1" w:styleId="a4">
    <w:name w:val="Текст выноски Знак"/>
    <w:basedOn w:val="a0"/>
    <w:link w:val="a3"/>
    <w:uiPriority w:val="99"/>
    <w:semiHidden/>
    <w:rsid w:val="008B6852"/>
    <w:rPr>
      <w:rFonts w:ascii="Segoe UI" w:eastAsia="Calibri" w:hAnsi="Segoe UI" w:cs="Times New Roman"/>
      <w:sz w:val="18"/>
      <w:szCs w:val="18"/>
    </w:rPr>
  </w:style>
  <w:style w:type="paragraph" w:styleId="a5">
    <w:name w:val="header"/>
    <w:basedOn w:val="a"/>
    <w:link w:val="a6"/>
    <w:unhideWhenUsed/>
    <w:rsid w:val="008B6852"/>
    <w:pPr>
      <w:tabs>
        <w:tab w:val="center" w:pos="4677"/>
        <w:tab w:val="right" w:pos="9355"/>
      </w:tabs>
      <w:spacing w:after="0" w:line="240" w:lineRule="auto"/>
    </w:pPr>
  </w:style>
  <w:style w:type="character" w:customStyle="1" w:styleId="a6">
    <w:name w:val="Верхний колонтитул Знак"/>
    <w:basedOn w:val="a0"/>
    <w:link w:val="a5"/>
    <w:rsid w:val="008B6852"/>
    <w:rPr>
      <w:rFonts w:ascii="Calibri" w:eastAsia="Calibri" w:hAnsi="Calibri" w:cs="Times New Roman"/>
    </w:rPr>
  </w:style>
  <w:style w:type="paragraph" w:styleId="a7">
    <w:name w:val="footer"/>
    <w:basedOn w:val="a"/>
    <w:link w:val="a8"/>
    <w:uiPriority w:val="99"/>
    <w:unhideWhenUsed/>
    <w:rsid w:val="008B685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6852"/>
    <w:rPr>
      <w:rFonts w:ascii="Calibri" w:eastAsia="Calibri" w:hAnsi="Calibri" w:cs="Times New Roman"/>
    </w:rPr>
  </w:style>
  <w:style w:type="table" w:styleId="a9">
    <w:name w:val="Table Grid"/>
    <w:basedOn w:val="a1"/>
    <w:rsid w:val="008B685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 Знак1 Знак"/>
    <w:basedOn w:val="a"/>
    <w:link w:val="11"/>
    <w:qFormat/>
    <w:rsid w:val="008B6852"/>
    <w:pPr>
      <w:suppressAutoHyphens/>
      <w:spacing w:before="280" w:after="280" w:line="240" w:lineRule="auto"/>
    </w:pPr>
    <w:rPr>
      <w:rFonts w:ascii="Times New Roman" w:eastAsia="Times New Roman" w:hAnsi="Times New Roman"/>
      <w:sz w:val="24"/>
      <w:szCs w:val="24"/>
      <w:lang w:eastAsia="ar-SA"/>
    </w:rPr>
  </w:style>
  <w:style w:type="paragraph" w:customStyle="1" w:styleId="StyleWisnow">
    <w:name w:val="StyleWisnow"/>
    <w:basedOn w:val="a"/>
    <w:rsid w:val="008B6852"/>
    <w:pPr>
      <w:spacing w:after="0" w:line="220" w:lineRule="exact"/>
    </w:pPr>
    <w:rPr>
      <w:rFonts w:ascii="Times New Roman" w:eastAsia="Times New Roman" w:hAnsi="Times New Roman"/>
      <w:sz w:val="18"/>
      <w:szCs w:val="20"/>
      <w:lang w:val="uk-UA" w:eastAsia="ru-RU"/>
    </w:rPr>
  </w:style>
  <w:style w:type="paragraph" w:styleId="ab">
    <w:name w:val="No Spacing"/>
    <w:uiPriority w:val="1"/>
    <w:qFormat/>
    <w:rsid w:val="008B6852"/>
    <w:pPr>
      <w:spacing w:after="0" w:line="240" w:lineRule="auto"/>
    </w:pPr>
    <w:rPr>
      <w:rFonts w:ascii="Calibri" w:eastAsia="Calibri" w:hAnsi="Calibri" w:cs="Times New Roman"/>
    </w:rPr>
  </w:style>
  <w:style w:type="paragraph" w:customStyle="1" w:styleId="rvps2">
    <w:name w:val="rvps2"/>
    <w:basedOn w:val="a"/>
    <w:qFormat/>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46">
    <w:name w:val="rvts46"/>
    <w:basedOn w:val="a0"/>
    <w:rsid w:val="008B6852"/>
  </w:style>
  <w:style w:type="character" w:customStyle="1" w:styleId="apple-converted-space">
    <w:name w:val="apple-converted-space"/>
    <w:basedOn w:val="a0"/>
    <w:rsid w:val="008B6852"/>
  </w:style>
  <w:style w:type="character" w:styleId="ac">
    <w:name w:val="Hyperlink"/>
    <w:unhideWhenUsed/>
    <w:rsid w:val="008B6852"/>
    <w:rPr>
      <w:color w:val="0000FF"/>
      <w:u w:val="single"/>
    </w:rPr>
  </w:style>
  <w:style w:type="character" w:customStyle="1" w:styleId="rvts11">
    <w:name w:val="rvts11"/>
    <w:basedOn w:val="a0"/>
    <w:rsid w:val="008B6852"/>
  </w:style>
  <w:style w:type="paragraph" w:customStyle="1" w:styleId="rvps12">
    <w:name w:val="rvps12"/>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paragraph" w:styleId="ad">
    <w:name w:val="Body Text Indent"/>
    <w:basedOn w:val="a"/>
    <w:link w:val="ae"/>
    <w:rsid w:val="008B6852"/>
    <w:pPr>
      <w:spacing w:after="0" w:line="240" w:lineRule="auto"/>
      <w:ind w:firstLine="720"/>
      <w:jc w:val="both"/>
    </w:pPr>
    <w:rPr>
      <w:rFonts w:ascii="Times New Roman" w:eastAsia="Times New Roman" w:hAnsi="Times New Roman"/>
      <w:sz w:val="28"/>
      <w:szCs w:val="20"/>
      <w:lang w:eastAsia="ru-RU"/>
    </w:rPr>
  </w:style>
  <w:style w:type="character" w:customStyle="1" w:styleId="ae">
    <w:name w:val="Основной текст с отступом Знак"/>
    <w:basedOn w:val="a0"/>
    <w:link w:val="ad"/>
    <w:rsid w:val="008B6852"/>
    <w:rPr>
      <w:rFonts w:ascii="Times New Roman" w:eastAsia="Times New Roman" w:hAnsi="Times New Roman" w:cs="Times New Roman"/>
      <w:sz w:val="28"/>
      <w:szCs w:val="20"/>
      <w:lang w:eastAsia="ru-RU"/>
    </w:rPr>
  </w:style>
  <w:style w:type="character" w:customStyle="1" w:styleId="rvts9">
    <w:name w:val="rvts9"/>
    <w:basedOn w:val="a0"/>
    <w:rsid w:val="008B6852"/>
  </w:style>
  <w:style w:type="paragraph" w:customStyle="1" w:styleId="rvps6">
    <w:name w:val="rvps6"/>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23">
    <w:name w:val="rvts23"/>
    <w:basedOn w:val="a0"/>
    <w:rsid w:val="008B6852"/>
  </w:style>
  <w:style w:type="paragraph" w:customStyle="1" w:styleId="rvps14">
    <w:name w:val="rvps14"/>
    <w:basedOn w:val="a"/>
    <w:rsid w:val="008B6852"/>
    <w:pPr>
      <w:spacing w:before="100" w:beforeAutospacing="1" w:after="100" w:afterAutospacing="1" w:line="240" w:lineRule="auto"/>
    </w:pPr>
    <w:rPr>
      <w:rFonts w:ascii="Times New Roman" w:eastAsia="Times New Roman" w:hAnsi="Times New Roman"/>
      <w:sz w:val="24"/>
      <w:szCs w:val="24"/>
      <w:lang w:eastAsia="ru-RU"/>
    </w:rPr>
  </w:style>
  <w:style w:type="character" w:styleId="af">
    <w:name w:val="page number"/>
    <w:basedOn w:val="a0"/>
    <w:rsid w:val="008B6852"/>
  </w:style>
  <w:style w:type="character" w:customStyle="1" w:styleId="rvts37">
    <w:name w:val="rvts37"/>
    <w:basedOn w:val="a0"/>
    <w:rsid w:val="008B6852"/>
  </w:style>
  <w:style w:type="paragraph" w:customStyle="1" w:styleId="af0">
    <w:name w:val="Знак"/>
    <w:basedOn w:val="a"/>
    <w:rsid w:val="008B6852"/>
    <w:pPr>
      <w:spacing w:after="0" w:line="240" w:lineRule="auto"/>
    </w:pPr>
    <w:rPr>
      <w:rFonts w:ascii="Verdana" w:eastAsia="Times New Roman" w:hAnsi="Verdana" w:cs="Verdana"/>
      <w:sz w:val="20"/>
      <w:szCs w:val="20"/>
      <w:lang w:val="en-US"/>
    </w:rPr>
  </w:style>
  <w:style w:type="paragraph" w:styleId="af1">
    <w:name w:val="Body Text"/>
    <w:basedOn w:val="a"/>
    <w:link w:val="af2"/>
    <w:qFormat/>
    <w:rsid w:val="008B6852"/>
    <w:pPr>
      <w:spacing w:after="0" w:line="240" w:lineRule="auto"/>
    </w:pPr>
    <w:rPr>
      <w:rFonts w:ascii="Times New Roman" w:eastAsia="Times New Roman" w:hAnsi="Times New Roman"/>
      <w:sz w:val="28"/>
      <w:szCs w:val="20"/>
      <w:lang w:val="uk-UA" w:eastAsia="ru-RU"/>
    </w:rPr>
  </w:style>
  <w:style w:type="character" w:customStyle="1" w:styleId="af2">
    <w:name w:val="Основной текст Знак"/>
    <w:basedOn w:val="a0"/>
    <w:link w:val="af1"/>
    <w:rsid w:val="008B6852"/>
    <w:rPr>
      <w:rFonts w:ascii="Times New Roman" w:eastAsia="Times New Roman" w:hAnsi="Times New Roman" w:cs="Times New Roman"/>
      <w:sz w:val="28"/>
      <w:szCs w:val="20"/>
      <w:lang w:val="uk-UA" w:eastAsia="ru-RU"/>
    </w:rPr>
  </w:style>
  <w:style w:type="paragraph" w:styleId="af3">
    <w:name w:val="Subtitle"/>
    <w:basedOn w:val="a"/>
    <w:next w:val="a"/>
    <w:link w:val="af4"/>
    <w:autoRedefine/>
    <w:qFormat/>
    <w:rsid w:val="008B6852"/>
    <w:pPr>
      <w:numPr>
        <w:ilvl w:val="1"/>
      </w:numPr>
      <w:spacing w:after="0" w:line="240" w:lineRule="auto"/>
    </w:pPr>
    <w:rPr>
      <w:rFonts w:ascii="Arno Pro" w:eastAsia="Times New Roman" w:hAnsi="Arno Pro"/>
      <w:b/>
      <w:iCs/>
      <w:color w:val="000000"/>
      <w:spacing w:val="15"/>
      <w:sz w:val="28"/>
      <w:szCs w:val="24"/>
      <w:lang w:eastAsia="ru-RU"/>
    </w:rPr>
  </w:style>
  <w:style w:type="character" w:customStyle="1" w:styleId="af4">
    <w:name w:val="Подзаголовок Знак"/>
    <w:basedOn w:val="a0"/>
    <w:link w:val="af3"/>
    <w:rsid w:val="008B6852"/>
    <w:rPr>
      <w:rFonts w:ascii="Arno Pro" w:eastAsia="Times New Roman" w:hAnsi="Arno Pro" w:cs="Times New Roman"/>
      <w:b/>
      <w:iCs/>
      <w:color w:val="000000"/>
      <w:spacing w:val="15"/>
      <w:sz w:val="28"/>
      <w:szCs w:val="24"/>
      <w:lang w:eastAsia="ru-RU"/>
    </w:rPr>
  </w:style>
  <w:style w:type="paragraph" w:customStyle="1" w:styleId="Body">
    <w:name w:val="Body"/>
    <w:basedOn w:val="a"/>
    <w:next w:val="a"/>
    <w:autoRedefine/>
    <w:qFormat/>
    <w:rsid w:val="008B6852"/>
    <w:pPr>
      <w:spacing w:after="0" w:line="360" w:lineRule="auto"/>
      <w:jc w:val="both"/>
    </w:pPr>
    <w:rPr>
      <w:rFonts w:ascii="Arno Pro" w:eastAsia="Times New Roman" w:hAnsi="Arno Pro"/>
      <w:sz w:val="28"/>
      <w:szCs w:val="20"/>
      <w:lang w:eastAsia="ru-RU"/>
    </w:rPr>
  </w:style>
  <w:style w:type="paragraph" w:customStyle="1" w:styleId="af5">
    <w:name w:val="Таблица"/>
    <w:basedOn w:val="Body"/>
    <w:autoRedefine/>
    <w:qFormat/>
    <w:rsid w:val="008B6852"/>
    <w:pPr>
      <w:spacing w:line="240" w:lineRule="auto"/>
      <w:jc w:val="left"/>
    </w:pPr>
    <w:rPr>
      <w:rFonts w:ascii="Times New Roman" w:hAnsi="Times New Roman"/>
      <w:sz w:val="24"/>
      <w:szCs w:val="24"/>
      <w:lang w:val="uk-UA"/>
    </w:rPr>
  </w:style>
  <w:style w:type="paragraph" w:customStyle="1" w:styleId="StyleZakonu">
    <w:name w:val="StyleZakonu"/>
    <w:basedOn w:val="a"/>
    <w:link w:val="StyleZakonu0"/>
    <w:rsid w:val="008B6852"/>
    <w:pPr>
      <w:spacing w:after="60" w:line="220" w:lineRule="exact"/>
      <w:ind w:firstLine="284"/>
      <w:jc w:val="both"/>
    </w:pPr>
    <w:rPr>
      <w:rFonts w:ascii="Times New Roman" w:hAnsi="Times New Roman"/>
      <w:sz w:val="20"/>
      <w:szCs w:val="20"/>
      <w:lang w:val="uk-UA" w:eastAsia="ru-RU"/>
    </w:rPr>
  </w:style>
  <w:style w:type="character" w:customStyle="1" w:styleId="StyleZakonu0">
    <w:name w:val="StyleZakonu Знак"/>
    <w:link w:val="StyleZakonu"/>
    <w:locked/>
    <w:rsid w:val="008B6852"/>
    <w:rPr>
      <w:rFonts w:ascii="Times New Roman" w:eastAsia="Calibri" w:hAnsi="Times New Roman" w:cs="Times New Roman"/>
      <w:sz w:val="20"/>
      <w:szCs w:val="20"/>
      <w:lang w:val="uk-UA" w:eastAsia="ru-RU"/>
    </w:rPr>
  </w:style>
  <w:style w:type="table" w:customStyle="1" w:styleId="TableNormal">
    <w:name w:val="Table Normal"/>
    <w:uiPriority w:val="2"/>
    <w:semiHidden/>
    <w:unhideWhenUsed/>
    <w:qFormat/>
    <w:rsid w:val="008B685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8B6852"/>
    <w:pPr>
      <w:widowControl w:val="0"/>
      <w:autoSpaceDE w:val="0"/>
      <w:autoSpaceDN w:val="0"/>
      <w:spacing w:before="9" w:after="0" w:line="240" w:lineRule="auto"/>
      <w:ind w:left="20"/>
      <w:outlineLvl w:val="1"/>
    </w:pPr>
    <w:rPr>
      <w:rFonts w:ascii="Times New Roman" w:eastAsia="Times New Roman" w:hAnsi="Times New Roman"/>
      <w:sz w:val="28"/>
      <w:szCs w:val="28"/>
      <w:lang w:eastAsia="ru-RU" w:bidi="ru-RU"/>
    </w:rPr>
  </w:style>
  <w:style w:type="paragraph" w:customStyle="1" w:styleId="21">
    <w:name w:val="Заголовок 21"/>
    <w:basedOn w:val="a"/>
    <w:uiPriority w:val="1"/>
    <w:qFormat/>
    <w:rsid w:val="008B6852"/>
    <w:pPr>
      <w:widowControl w:val="0"/>
      <w:autoSpaceDE w:val="0"/>
      <w:autoSpaceDN w:val="0"/>
      <w:spacing w:after="0" w:line="240" w:lineRule="auto"/>
      <w:ind w:left="538"/>
      <w:outlineLvl w:val="2"/>
    </w:pPr>
    <w:rPr>
      <w:rFonts w:ascii="Times New Roman" w:eastAsia="Times New Roman" w:hAnsi="Times New Roman"/>
      <w:b/>
      <w:bCs/>
      <w:sz w:val="24"/>
      <w:szCs w:val="24"/>
      <w:lang w:eastAsia="ru-RU" w:bidi="ru-RU"/>
    </w:rPr>
  </w:style>
  <w:style w:type="paragraph" w:customStyle="1" w:styleId="31">
    <w:name w:val="Заголовок 31"/>
    <w:basedOn w:val="a"/>
    <w:uiPriority w:val="1"/>
    <w:qFormat/>
    <w:rsid w:val="008B6852"/>
    <w:pPr>
      <w:widowControl w:val="0"/>
      <w:autoSpaceDE w:val="0"/>
      <w:autoSpaceDN w:val="0"/>
      <w:spacing w:after="0" w:line="240" w:lineRule="auto"/>
      <w:ind w:left="538"/>
      <w:outlineLvl w:val="3"/>
    </w:pPr>
    <w:rPr>
      <w:rFonts w:ascii="Trebuchet MS" w:eastAsia="Trebuchet MS" w:hAnsi="Trebuchet MS" w:cs="Trebuchet MS"/>
      <w:b/>
      <w:bCs/>
      <w:i/>
      <w:sz w:val="24"/>
      <w:szCs w:val="24"/>
      <w:lang w:eastAsia="ru-RU" w:bidi="ru-RU"/>
    </w:rPr>
  </w:style>
  <w:style w:type="paragraph" w:styleId="af6">
    <w:name w:val="List Paragraph"/>
    <w:basedOn w:val="a"/>
    <w:uiPriority w:val="1"/>
    <w:qFormat/>
    <w:rsid w:val="008B6852"/>
    <w:pPr>
      <w:widowControl w:val="0"/>
      <w:autoSpaceDE w:val="0"/>
      <w:autoSpaceDN w:val="0"/>
      <w:spacing w:after="0" w:line="240" w:lineRule="auto"/>
      <w:ind w:left="538" w:firstLine="452"/>
    </w:pPr>
    <w:rPr>
      <w:rFonts w:ascii="Times New Roman" w:eastAsia="Times New Roman" w:hAnsi="Times New Roman"/>
      <w:lang w:eastAsia="ru-RU" w:bidi="ru-RU"/>
    </w:rPr>
  </w:style>
  <w:style w:type="paragraph" w:customStyle="1" w:styleId="TableParagraph">
    <w:name w:val="Table Paragraph"/>
    <w:basedOn w:val="a"/>
    <w:uiPriority w:val="1"/>
    <w:qFormat/>
    <w:rsid w:val="008B6852"/>
    <w:pPr>
      <w:widowControl w:val="0"/>
      <w:autoSpaceDE w:val="0"/>
      <w:autoSpaceDN w:val="0"/>
      <w:spacing w:after="0" w:line="240" w:lineRule="auto"/>
      <w:jc w:val="center"/>
    </w:pPr>
    <w:rPr>
      <w:rFonts w:ascii="Times New Roman" w:eastAsia="Times New Roman" w:hAnsi="Times New Roman"/>
      <w:lang w:eastAsia="ru-RU" w:bidi="ru-RU"/>
    </w:rPr>
  </w:style>
  <w:style w:type="character" w:customStyle="1" w:styleId="af7">
    <w:name w:val="Название Знак"/>
    <w:basedOn w:val="a0"/>
    <w:link w:val="af8"/>
    <w:locked/>
    <w:rsid w:val="008B6852"/>
    <w:rPr>
      <w:b/>
      <w:sz w:val="28"/>
      <w:lang w:eastAsia="ru-RU"/>
    </w:rPr>
  </w:style>
  <w:style w:type="paragraph" w:styleId="af8">
    <w:name w:val="Title"/>
    <w:basedOn w:val="a"/>
    <w:next w:val="a"/>
    <w:link w:val="af7"/>
    <w:qFormat/>
    <w:rsid w:val="008B6852"/>
    <w:pPr>
      <w:pBdr>
        <w:bottom w:val="single" w:sz="8" w:space="4" w:color="4F81BD"/>
      </w:pBdr>
      <w:spacing w:after="300" w:line="240" w:lineRule="auto"/>
      <w:contextualSpacing/>
    </w:pPr>
    <w:rPr>
      <w:rFonts w:asciiTheme="minorHAnsi" w:eastAsiaTheme="minorHAnsi" w:hAnsiTheme="minorHAnsi" w:cstheme="minorBidi"/>
      <w:b/>
      <w:sz w:val="28"/>
      <w:lang w:eastAsia="ru-RU"/>
    </w:rPr>
  </w:style>
  <w:style w:type="character" w:customStyle="1" w:styleId="12">
    <w:name w:val="Название Знак1"/>
    <w:basedOn w:val="a0"/>
    <w:rsid w:val="008B6852"/>
    <w:rPr>
      <w:rFonts w:asciiTheme="majorHAnsi" w:eastAsiaTheme="majorEastAsia" w:hAnsiTheme="majorHAnsi" w:cstheme="majorBidi"/>
      <w:color w:val="323E4F" w:themeColor="text2" w:themeShade="BF"/>
      <w:spacing w:val="5"/>
      <w:kern w:val="28"/>
      <w:sz w:val="52"/>
      <w:szCs w:val="52"/>
    </w:rPr>
  </w:style>
  <w:style w:type="character" w:customStyle="1" w:styleId="22">
    <w:name w:val="Основной текст 2 Знак"/>
    <w:basedOn w:val="a0"/>
    <w:link w:val="23"/>
    <w:semiHidden/>
    <w:locked/>
    <w:rsid w:val="008B6852"/>
    <w:rPr>
      <w:b/>
      <w:sz w:val="28"/>
      <w:lang w:eastAsia="ru-RU"/>
    </w:rPr>
  </w:style>
  <w:style w:type="paragraph" w:styleId="23">
    <w:name w:val="Body Text 2"/>
    <w:basedOn w:val="a"/>
    <w:link w:val="22"/>
    <w:semiHidden/>
    <w:unhideWhenUsed/>
    <w:rsid w:val="008B6852"/>
    <w:pPr>
      <w:spacing w:after="120" w:line="480" w:lineRule="auto"/>
    </w:pPr>
    <w:rPr>
      <w:rFonts w:asciiTheme="minorHAnsi" w:eastAsiaTheme="minorHAnsi" w:hAnsiTheme="minorHAnsi" w:cstheme="minorBidi"/>
      <w:b/>
      <w:sz w:val="28"/>
      <w:lang w:eastAsia="ru-RU"/>
    </w:rPr>
  </w:style>
  <w:style w:type="character" w:customStyle="1" w:styleId="210">
    <w:name w:val="Основной текст 2 Знак1"/>
    <w:basedOn w:val="a0"/>
    <w:semiHidden/>
    <w:rsid w:val="008B6852"/>
    <w:rPr>
      <w:rFonts w:ascii="Calibri" w:eastAsia="Calibri" w:hAnsi="Calibri" w:cs="Times New Roman"/>
    </w:rPr>
  </w:style>
  <w:style w:type="character" w:customStyle="1" w:styleId="32">
    <w:name w:val="Основной текст (3)_"/>
    <w:link w:val="33"/>
    <w:locked/>
    <w:rsid w:val="008B6852"/>
    <w:rPr>
      <w:b/>
      <w:bCs/>
      <w:sz w:val="27"/>
      <w:szCs w:val="27"/>
      <w:shd w:val="clear" w:color="auto" w:fill="FFFFFF"/>
    </w:rPr>
  </w:style>
  <w:style w:type="paragraph" w:customStyle="1" w:styleId="33">
    <w:name w:val="Основной текст (3)"/>
    <w:basedOn w:val="a"/>
    <w:link w:val="32"/>
    <w:rsid w:val="008B6852"/>
    <w:pPr>
      <w:shd w:val="clear" w:color="auto" w:fill="FFFFFF"/>
      <w:spacing w:before="360" w:after="360" w:line="317" w:lineRule="exact"/>
    </w:pPr>
    <w:rPr>
      <w:rFonts w:asciiTheme="minorHAnsi" w:eastAsiaTheme="minorHAnsi" w:hAnsiTheme="minorHAnsi" w:cstheme="minorBidi"/>
      <w:b/>
      <w:bCs/>
      <w:sz w:val="27"/>
      <w:szCs w:val="27"/>
    </w:rPr>
  </w:style>
  <w:style w:type="character" w:customStyle="1" w:styleId="13">
    <w:name w:val="Заголовок №1_"/>
    <w:link w:val="14"/>
    <w:locked/>
    <w:rsid w:val="008B6852"/>
    <w:rPr>
      <w:b/>
      <w:bCs/>
      <w:sz w:val="27"/>
      <w:szCs w:val="27"/>
      <w:shd w:val="clear" w:color="auto" w:fill="FFFFFF"/>
    </w:rPr>
  </w:style>
  <w:style w:type="paragraph" w:customStyle="1" w:styleId="14">
    <w:name w:val="Заголовок №1"/>
    <w:basedOn w:val="a"/>
    <w:link w:val="13"/>
    <w:rsid w:val="008B6852"/>
    <w:pPr>
      <w:shd w:val="clear" w:color="auto" w:fill="FFFFFF"/>
      <w:spacing w:after="300" w:line="322" w:lineRule="exact"/>
      <w:outlineLvl w:val="0"/>
    </w:pPr>
    <w:rPr>
      <w:rFonts w:asciiTheme="minorHAnsi" w:eastAsiaTheme="minorHAnsi" w:hAnsiTheme="minorHAnsi" w:cstheme="minorBidi"/>
      <w:b/>
      <w:bCs/>
      <w:sz w:val="27"/>
      <w:szCs w:val="27"/>
    </w:rPr>
  </w:style>
  <w:style w:type="character" w:customStyle="1" w:styleId="af9">
    <w:name w:val="Колонтитул_"/>
    <w:link w:val="afa"/>
    <w:locked/>
    <w:rsid w:val="008B6852"/>
    <w:rPr>
      <w:noProof/>
      <w:shd w:val="clear" w:color="auto" w:fill="FFFFFF"/>
    </w:rPr>
  </w:style>
  <w:style w:type="paragraph" w:customStyle="1" w:styleId="afa">
    <w:name w:val="Колонтитул"/>
    <w:basedOn w:val="a"/>
    <w:link w:val="af9"/>
    <w:rsid w:val="008B6852"/>
    <w:pPr>
      <w:shd w:val="clear" w:color="auto" w:fill="FFFFFF"/>
      <w:spacing w:after="0" w:line="240" w:lineRule="auto"/>
    </w:pPr>
    <w:rPr>
      <w:rFonts w:asciiTheme="minorHAnsi" w:eastAsiaTheme="minorHAnsi" w:hAnsiTheme="minorHAnsi" w:cstheme="minorBidi"/>
      <w:noProof/>
    </w:rPr>
  </w:style>
  <w:style w:type="character" w:customStyle="1" w:styleId="afb">
    <w:name w:val="Подпись к таблице_"/>
    <w:link w:val="afc"/>
    <w:locked/>
    <w:rsid w:val="008B6852"/>
    <w:rPr>
      <w:sz w:val="27"/>
      <w:szCs w:val="27"/>
      <w:shd w:val="clear" w:color="auto" w:fill="FFFFFF"/>
    </w:rPr>
  </w:style>
  <w:style w:type="paragraph" w:customStyle="1" w:styleId="afc">
    <w:name w:val="Подпись к таблице"/>
    <w:basedOn w:val="a"/>
    <w:link w:val="afb"/>
    <w:rsid w:val="008B6852"/>
    <w:pPr>
      <w:shd w:val="clear" w:color="auto" w:fill="FFFFFF"/>
      <w:spacing w:after="0" w:line="240" w:lineRule="atLeast"/>
    </w:pPr>
    <w:rPr>
      <w:rFonts w:asciiTheme="minorHAnsi" w:eastAsiaTheme="minorHAnsi" w:hAnsiTheme="minorHAnsi" w:cstheme="minorBidi"/>
      <w:sz w:val="27"/>
      <w:szCs w:val="27"/>
    </w:rPr>
  </w:style>
  <w:style w:type="character" w:customStyle="1" w:styleId="24">
    <w:name w:val="Подпись к таблице (2)_"/>
    <w:link w:val="25"/>
    <w:locked/>
    <w:rsid w:val="008B6852"/>
    <w:rPr>
      <w:b/>
      <w:bCs/>
      <w:sz w:val="27"/>
      <w:szCs w:val="27"/>
      <w:shd w:val="clear" w:color="auto" w:fill="FFFFFF"/>
    </w:rPr>
  </w:style>
  <w:style w:type="paragraph" w:customStyle="1" w:styleId="25">
    <w:name w:val="Подпись к таблице (2)"/>
    <w:basedOn w:val="a"/>
    <w:link w:val="24"/>
    <w:rsid w:val="008B6852"/>
    <w:pPr>
      <w:shd w:val="clear" w:color="auto" w:fill="FFFFFF"/>
      <w:spacing w:after="0" w:line="312" w:lineRule="exact"/>
      <w:ind w:firstLine="700"/>
      <w:jc w:val="both"/>
    </w:pPr>
    <w:rPr>
      <w:rFonts w:asciiTheme="minorHAnsi" w:eastAsiaTheme="minorHAnsi" w:hAnsiTheme="minorHAnsi" w:cstheme="minorBidi"/>
      <w:b/>
      <w:bCs/>
      <w:sz w:val="27"/>
      <w:szCs w:val="27"/>
    </w:rPr>
  </w:style>
  <w:style w:type="paragraph" w:customStyle="1" w:styleId="15">
    <w:name w:val="Текст1"/>
    <w:basedOn w:val="a"/>
    <w:rsid w:val="008B6852"/>
    <w:pPr>
      <w:spacing w:after="0" w:line="240" w:lineRule="auto"/>
    </w:pPr>
    <w:rPr>
      <w:rFonts w:ascii="Courier New" w:eastAsia="Times New Roman" w:hAnsi="Courier New"/>
      <w:sz w:val="20"/>
      <w:szCs w:val="20"/>
      <w:lang w:eastAsia="ru-RU"/>
    </w:rPr>
  </w:style>
  <w:style w:type="paragraph" w:customStyle="1" w:styleId="Default">
    <w:name w:val="Default"/>
    <w:rsid w:val="008B6852"/>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11">
    <w:name w:val="Колонтитул + 11"/>
    <w:aliases w:val="5 pt"/>
    <w:rsid w:val="008B6852"/>
    <w:rPr>
      <w:noProof/>
      <w:spacing w:val="0"/>
      <w:sz w:val="23"/>
      <w:szCs w:val="23"/>
      <w:lang w:bidi="ar-SA"/>
    </w:rPr>
  </w:style>
  <w:style w:type="character" w:styleId="afd">
    <w:name w:val="Strong"/>
    <w:basedOn w:val="a0"/>
    <w:qFormat/>
    <w:rsid w:val="008B6852"/>
    <w:rPr>
      <w:b/>
      <w:bCs/>
    </w:rPr>
  </w:style>
  <w:style w:type="character" w:customStyle="1" w:styleId="1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1 Знак Знак"/>
    <w:link w:val="aa"/>
    <w:locked/>
    <w:rsid w:val="008B6852"/>
    <w:rPr>
      <w:rFonts w:ascii="Times New Roman" w:eastAsia="Times New Roman" w:hAnsi="Times New Roman" w:cs="Times New Roman"/>
      <w:sz w:val="24"/>
      <w:szCs w:val="24"/>
      <w:lang w:eastAsia="ar-SA"/>
    </w:rPr>
  </w:style>
  <w:style w:type="paragraph" w:customStyle="1" w:styleId="Iniiaieeoaeno">
    <w:name w:val="Iniiaiee oaeno"/>
    <w:uiPriority w:val="99"/>
    <w:rsid w:val="008B6852"/>
    <w:pPr>
      <w:autoSpaceDE w:val="0"/>
      <w:autoSpaceDN w:val="0"/>
      <w:spacing w:after="0" w:line="240" w:lineRule="auto"/>
      <w:ind w:firstLine="709"/>
      <w:jc w:val="both"/>
    </w:pPr>
    <w:rPr>
      <w:rFonts w:ascii="Times New Roman" w:eastAsia="Times New Roman" w:hAnsi="Times New Roman" w:cs="Times New Roman"/>
      <w:sz w:val="28"/>
      <w:szCs w:val="28"/>
      <w:lang w:val="uk-UA" w:eastAsia="ru-RU"/>
    </w:rPr>
  </w:style>
  <w:style w:type="character" w:customStyle="1" w:styleId="rvts0">
    <w:name w:val="rvts0"/>
    <w:basedOn w:val="a0"/>
    <w:rsid w:val="00303874"/>
  </w:style>
  <w:style w:type="paragraph" w:customStyle="1" w:styleId="16">
    <w:name w:val="Без интервала1"/>
    <w:rsid w:val="00097710"/>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107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2.rada.gov.ua/laws/show/2456-17"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2.rada.gov.ua/laws/show/3551-12"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zakon2.rada.gov.ua/laws/show/3551-12" TargetMode="External"/><Relationship Id="rId4" Type="http://schemas.openxmlformats.org/officeDocument/2006/relationships/settings" Target="settings.xml"/><Relationship Id="rId9" Type="http://schemas.openxmlformats.org/officeDocument/2006/relationships/hyperlink" Target="http://zakon2.rada.gov.ua/laws/show/875-12"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7FB4D-40E6-462E-84A5-AA96A5945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53</Pages>
  <Words>15249</Words>
  <Characters>86925</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101971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24</cp:revision>
  <cp:lastPrinted>2019-07-01T09:20:00Z</cp:lastPrinted>
  <dcterms:created xsi:type="dcterms:W3CDTF">2018-05-29T06:15:00Z</dcterms:created>
  <dcterms:modified xsi:type="dcterms:W3CDTF">2019-07-01T09:21:00Z</dcterms:modified>
</cp:coreProperties>
</file>