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52" w:rsidRDefault="008B6852" w:rsidP="008B6852">
      <w:pPr>
        <w:tabs>
          <w:tab w:val="left" w:pos="7560"/>
        </w:tabs>
        <w:spacing w:after="0" w:line="240" w:lineRule="auto"/>
        <w:jc w:val="center"/>
        <w:rPr>
          <w:rFonts w:ascii="Times New Roman" w:hAnsi="Times New Roman"/>
          <w:sz w:val="28"/>
          <w:szCs w:val="28"/>
          <w:lang w:val="uk-UA"/>
        </w:rPr>
      </w:pPr>
    </w:p>
    <w:p w:rsidR="008B6852" w:rsidRPr="00122ECD" w:rsidRDefault="008B6852" w:rsidP="008B6852">
      <w:pPr>
        <w:spacing w:after="0" w:line="240" w:lineRule="auto"/>
        <w:jc w:val="right"/>
        <w:rPr>
          <w:rFonts w:ascii="Times New Roman" w:eastAsia="Times New Roman" w:hAnsi="Times New Roman"/>
          <w:sz w:val="28"/>
          <w:szCs w:val="24"/>
          <w:lang w:val="uk-UA" w:eastAsia="ru-RU"/>
        </w:rPr>
      </w:pPr>
    </w:p>
    <w:p w:rsidR="008B6852" w:rsidRPr="00280ED8" w:rsidRDefault="008B6852" w:rsidP="008B6852">
      <w:pPr>
        <w:tabs>
          <w:tab w:val="left" w:pos="7560"/>
        </w:tabs>
        <w:spacing w:after="0" w:line="240" w:lineRule="auto"/>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428625" cy="5810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8B6852" w:rsidRPr="00280ED8" w:rsidRDefault="008B6852" w:rsidP="008B6852">
      <w:pPr>
        <w:pStyle w:val="1"/>
        <w:spacing w:before="0"/>
        <w:jc w:val="center"/>
        <w:rPr>
          <w:rFonts w:ascii="Times New Roman" w:hAnsi="Times New Roman"/>
          <w:caps/>
          <w:color w:val="auto"/>
        </w:rPr>
      </w:pPr>
      <w:r w:rsidRPr="00280ED8">
        <w:rPr>
          <w:rFonts w:ascii="Times New Roman" w:hAnsi="Times New Roman"/>
          <w:caps/>
          <w:color w:val="auto"/>
        </w:rPr>
        <w:t>Україна</w:t>
      </w:r>
    </w:p>
    <w:p w:rsidR="008B6852" w:rsidRPr="00280ED8" w:rsidRDefault="008B6852" w:rsidP="008B6852">
      <w:pPr>
        <w:spacing w:after="0" w:line="240" w:lineRule="auto"/>
        <w:jc w:val="center"/>
        <w:rPr>
          <w:rFonts w:ascii="Times New Roman" w:hAnsi="Times New Roman"/>
          <w:sz w:val="28"/>
          <w:szCs w:val="28"/>
          <w:lang w:val="uk-UA"/>
        </w:rPr>
      </w:pPr>
    </w:p>
    <w:p w:rsidR="008B6852" w:rsidRPr="00280ED8" w:rsidRDefault="002F5CE2" w:rsidP="008B6852">
      <w:pPr>
        <w:spacing w:after="0" w:line="240" w:lineRule="auto"/>
        <w:ind w:right="1638"/>
        <w:jc w:val="center"/>
        <w:rPr>
          <w:rFonts w:ascii="Times New Roman" w:hAnsi="Times New Roman"/>
          <w:b/>
          <w:spacing w:val="20"/>
          <w:sz w:val="28"/>
          <w:szCs w:val="28"/>
          <w:lang w:val="uk-UA"/>
        </w:rPr>
      </w:pPr>
      <w:r>
        <w:rPr>
          <w:rFonts w:ascii="Times New Roman" w:hAnsi="Times New Roman"/>
          <w:b/>
          <w:spacing w:val="20"/>
          <w:sz w:val="28"/>
          <w:szCs w:val="28"/>
          <w:lang w:val="uk-UA"/>
        </w:rPr>
        <w:t xml:space="preserve">                 РОЇЩЕНСЬКА</w:t>
      </w:r>
      <w:r w:rsidR="008B6852" w:rsidRPr="00280ED8">
        <w:rPr>
          <w:rFonts w:ascii="Times New Roman" w:hAnsi="Times New Roman"/>
          <w:b/>
          <w:spacing w:val="20"/>
          <w:sz w:val="28"/>
          <w:szCs w:val="28"/>
          <w:lang w:val="uk-UA"/>
        </w:rPr>
        <w:t xml:space="preserve"> СІЛЬСЬКА РАДА</w:t>
      </w:r>
    </w:p>
    <w:p w:rsidR="008B6852" w:rsidRPr="00280ED8" w:rsidRDefault="008B6852" w:rsidP="008B6852">
      <w:pPr>
        <w:spacing w:after="0" w:line="240" w:lineRule="auto"/>
        <w:jc w:val="center"/>
        <w:rPr>
          <w:rFonts w:ascii="Times New Roman" w:hAnsi="Times New Roman"/>
          <w:b/>
          <w:spacing w:val="20"/>
          <w:sz w:val="28"/>
          <w:szCs w:val="28"/>
          <w:lang w:val="uk-UA"/>
        </w:rPr>
      </w:pPr>
      <w:r w:rsidRPr="00280ED8">
        <w:rPr>
          <w:rFonts w:ascii="Times New Roman" w:hAnsi="Times New Roman"/>
          <w:b/>
          <w:spacing w:val="20"/>
          <w:sz w:val="28"/>
          <w:szCs w:val="28"/>
          <w:lang w:val="uk-UA"/>
        </w:rPr>
        <w:t>ЧЕРНІГІВСЬКОГО РАЙОНУ ЧЕРНІГІВСЬКОЇ  ОБЛАСТІ</w:t>
      </w:r>
    </w:p>
    <w:p w:rsidR="008B6852" w:rsidRPr="00280ED8" w:rsidRDefault="002F5CE2" w:rsidP="008B6852">
      <w:pPr>
        <w:pBdr>
          <w:bottom w:val="thinThickSmallGap" w:sz="18" w:space="3" w:color="auto"/>
        </w:pBdr>
        <w:spacing w:after="0" w:line="240" w:lineRule="auto"/>
        <w:ind w:right="142"/>
        <w:jc w:val="center"/>
        <w:rPr>
          <w:rFonts w:ascii="Times New Roman" w:hAnsi="Times New Roman"/>
          <w:sz w:val="18"/>
          <w:szCs w:val="18"/>
          <w:lang w:val="uk-UA"/>
        </w:rPr>
      </w:pPr>
      <w:r>
        <w:rPr>
          <w:rFonts w:ascii="Times New Roman" w:hAnsi="Times New Roman"/>
          <w:sz w:val="18"/>
          <w:szCs w:val="18"/>
          <w:lang w:val="uk-UA"/>
        </w:rPr>
        <w:t>вул. Молодіжна, 7, с. Роїще, 15520, тел./факс : 68-85-42,</w:t>
      </w:r>
      <w:r w:rsidR="008B6852" w:rsidRPr="00280ED8">
        <w:rPr>
          <w:rFonts w:ascii="Times New Roman" w:hAnsi="Times New Roman"/>
          <w:sz w:val="18"/>
          <w:szCs w:val="18"/>
          <w:lang w:val="uk-UA"/>
        </w:rPr>
        <w:t xml:space="preserve">  e-mail: </w:t>
      </w:r>
      <w:r>
        <w:rPr>
          <w:rFonts w:ascii="Times New Roman" w:hAnsi="Times New Roman"/>
          <w:sz w:val="18"/>
          <w:szCs w:val="18"/>
          <w:lang w:val="en-US"/>
        </w:rPr>
        <w:t>roisherada@gmail.com</w:t>
      </w:r>
      <w:r>
        <w:rPr>
          <w:rFonts w:ascii="Times New Roman" w:hAnsi="Times New Roman"/>
          <w:sz w:val="18"/>
          <w:szCs w:val="18"/>
          <w:lang w:val="uk-UA"/>
        </w:rPr>
        <w:t>, код ЄДРПОУ 04411958</w:t>
      </w:r>
    </w:p>
    <w:p w:rsidR="008B6852" w:rsidRDefault="008B6852" w:rsidP="008B6852">
      <w:pPr>
        <w:keepNext/>
        <w:tabs>
          <w:tab w:val="left" w:pos="540"/>
        </w:tabs>
        <w:spacing w:after="0" w:line="240" w:lineRule="auto"/>
        <w:jc w:val="center"/>
        <w:outlineLvl w:val="0"/>
        <w:rPr>
          <w:rFonts w:ascii="Times New Roman" w:eastAsia="Times New Roman" w:hAnsi="Times New Roman"/>
          <w:sz w:val="28"/>
          <w:szCs w:val="24"/>
          <w:lang w:val="uk-UA" w:eastAsia="ru-RU"/>
        </w:rPr>
      </w:pPr>
    </w:p>
    <w:p w:rsidR="008B6852" w:rsidRPr="00122ECD" w:rsidRDefault="00A43D65" w:rsidP="008B6852">
      <w:pPr>
        <w:keepNext/>
        <w:tabs>
          <w:tab w:val="left" w:pos="540"/>
        </w:tabs>
        <w:spacing w:after="0" w:line="240" w:lineRule="auto"/>
        <w:jc w:val="center"/>
        <w:outlineLvl w:val="0"/>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Шістнадцята</w:t>
      </w:r>
      <w:r w:rsidR="008B6852" w:rsidRPr="00122ECD">
        <w:rPr>
          <w:rFonts w:ascii="Times New Roman" w:eastAsia="Times New Roman" w:hAnsi="Times New Roman"/>
          <w:sz w:val="28"/>
          <w:szCs w:val="24"/>
          <w:lang w:val="uk-UA" w:eastAsia="ru-RU"/>
        </w:rPr>
        <w:t xml:space="preserve"> </w:t>
      </w:r>
      <w:r w:rsidR="008B6852">
        <w:rPr>
          <w:rFonts w:ascii="Times New Roman" w:eastAsia="Times New Roman" w:hAnsi="Times New Roman"/>
          <w:sz w:val="28"/>
          <w:szCs w:val="24"/>
          <w:lang w:val="uk-UA" w:eastAsia="ru-RU"/>
        </w:rPr>
        <w:t>сесія</w:t>
      </w:r>
      <w:r w:rsidR="008B6852" w:rsidRPr="00122ECD">
        <w:rPr>
          <w:rFonts w:ascii="Times New Roman" w:eastAsia="Times New Roman" w:hAnsi="Times New Roman"/>
          <w:sz w:val="28"/>
          <w:szCs w:val="24"/>
          <w:lang w:val="uk-UA" w:eastAsia="ru-RU"/>
        </w:rPr>
        <w:t xml:space="preserve"> </w:t>
      </w:r>
    </w:p>
    <w:p w:rsidR="008B6852" w:rsidRPr="00122ECD" w:rsidRDefault="00A43D65" w:rsidP="008B6852">
      <w:pPr>
        <w:keepNext/>
        <w:tabs>
          <w:tab w:val="left" w:pos="540"/>
        </w:tabs>
        <w:spacing w:after="0" w:line="240" w:lineRule="auto"/>
        <w:jc w:val="center"/>
        <w:outlineLvl w:val="0"/>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сьомого</w:t>
      </w:r>
      <w:r w:rsidR="008B6852" w:rsidRPr="00122ECD">
        <w:rPr>
          <w:rFonts w:ascii="Times New Roman" w:eastAsia="Times New Roman" w:hAnsi="Times New Roman"/>
          <w:sz w:val="28"/>
          <w:szCs w:val="24"/>
          <w:lang w:val="uk-UA" w:eastAsia="ru-RU"/>
        </w:rPr>
        <w:t xml:space="preserve"> </w:t>
      </w:r>
      <w:r w:rsidR="008B6852">
        <w:rPr>
          <w:rFonts w:ascii="Times New Roman" w:eastAsia="Times New Roman" w:hAnsi="Times New Roman"/>
          <w:sz w:val="28"/>
          <w:szCs w:val="24"/>
          <w:lang w:val="uk-UA" w:eastAsia="ru-RU"/>
        </w:rPr>
        <w:t>скликання</w:t>
      </w:r>
    </w:p>
    <w:p w:rsidR="008B6852" w:rsidRPr="007D3BC4" w:rsidRDefault="008B6852" w:rsidP="008B6852">
      <w:pPr>
        <w:spacing w:after="0" w:line="240" w:lineRule="auto"/>
        <w:ind w:left="3540" w:firstLine="708"/>
        <w:rPr>
          <w:rFonts w:ascii="Times New Roman" w:eastAsia="Times New Roman" w:hAnsi="Times New Roman"/>
          <w:b/>
          <w:sz w:val="28"/>
          <w:szCs w:val="24"/>
          <w:lang w:val="uk-UA" w:eastAsia="ru-RU"/>
        </w:rPr>
      </w:pPr>
    </w:p>
    <w:p w:rsidR="008B6852" w:rsidRPr="007D3BC4" w:rsidRDefault="008B6852" w:rsidP="008B6852">
      <w:pPr>
        <w:spacing w:after="0" w:line="240" w:lineRule="auto"/>
        <w:ind w:left="3540" w:firstLine="708"/>
        <w:rPr>
          <w:rFonts w:ascii="Times New Roman" w:eastAsia="Times New Roman" w:hAnsi="Times New Roman"/>
          <w:b/>
          <w:sz w:val="28"/>
          <w:szCs w:val="24"/>
          <w:lang w:val="uk-UA" w:eastAsia="ru-RU"/>
        </w:rPr>
      </w:pPr>
      <w:r w:rsidRPr="007D3BC4">
        <w:rPr>
          <w:rFonts w:ascii="Times New Roman" w:eastAsia="Times New Roman" w:hAnsi="Times New Roman"/>
          <w:b/>
          <w:sz w:val="28"/>
          <w:szCs w:val="24"/>
          <w:lang w:val="uk-UA" w:eastAsia="ru-RU"/>
        </w:rPr>
        <w:t>РІШЕННЯ</w:t>
      </w:r>
    </w:p>
    <w:p w:rsidR="008B6852" w:rsidRPr="00122ECD" w:rsidRDefault="008B6852" w:rsidP="008B6852">
      <w:pPr>
        <w:tabs>
          <w:tab w:val="num" w:pos="0"/>
        </w:tabs>
        <w:spacing w:after="0" w:line="240" w:lineRule="auto"/>
        <w:jc w:val="both"/>
        <w:rPr>
          <w:rFonts w:ascii="Times New Roman" w:eastAsia="Times New Roman" w:hAnsi="Times New Roman"/>
          <w:b/>
          <w:bCs/>
          <w:sz w:val="27"/>
          <w:szCs w:val="27"/>
          <w:lang w:val="uk-UA" w:eastAsia="ru-RU"/>
        </w:rPr>
      </w:pPr>
      <w:r w:rsidRPr="00122ECD">
        <w:rPr>
          <w:rFonts w:ascii="Times New Roman" w:eastAsia="Times New Roman" w:hAnsi="Times New Roman"/>
          <w:bCs/>
          <w:sz w:val="27"/>
          <w:szCs w:val="27"/>
          <w:lang w:val="uk-UA" w:eastAsia="ru-RU"/>
        </w:rPr>
        <w:t>ві</w:t>
      </w:r>
      <w:r w:rsidR="00A43D65">
        <w:rPr>
          <w:rFonts w:ascii="Times New Roman" w:eastAsia="Times New Roman" w:hAnsi="Times New Roman"/>
          <w:bCs/>
          <w:sz w:val="27"/>
          <w:szCs w:val="27"/>
          <w:lang w:val="uk-UA" w:eastAsia="ru-RU"/>
        </w:rPr>
        <w:t xml:space="preserve">д « 29 »  травня </w:t>
      </w:r>
      <w:r w:rsidRPr="00122ECD">
        <w:rPr>
          <w:rFonts w:ascii="Times New Roman" w:eastAsia="Times New Roman" w:hAnsi="Times New Roman"/>
          <w:bCs/>
          <w:sz w:val="27"/>
          <w:szCs w:val="27"/>
          <w:lang w:val="uk-UA" w:eastAsia="ru-RU"/>
        </w:rPr>
        <w:t xml:space="preserve"> 2018 року                     </w:t>
      </w:r>
      <w:bookmarkStart w:id="0" w:name="_GoBack"/>
      <w:bookmarkEnd w:id="0"/>
      <w:r w:rsidRPr="00122ECD">
        <w:rPr>
          <w:rFonts w:ascii="Times New Roman" w:eastAsia="Times New Roman" w:hAnsi="Times New Roman"/>
          <w:bCs/>
          <w:sz w:val="27"/>
          <w:szCs w:val="27"/>
          <w:lang w:val="uk-UA" w:eastAsia="ru-RU"/>
        </w:rPr>
        <w:t xml:space="preserve">                                               </w:t>
      </w:r>
    </w:p>
    <w:p w:rsidR="008B6852" w:rsidRPr="00122ECD" w:rsidRDefault="008B6852" w:rsidP="008B6852">
      <w:pPr>
        <w:tabs>
          <w:tab w:val="num" w:pos="0"/>
        </w:tabs>
        <w:spacing w:after="0" w:line="240" w:lineRule="auto"/>
        <w:jc w:val="both"/>
        <w:rPr>
          <w:rFonts w:ascii="Times New Roman" w:eastAsia="Times New Roman" w:hAnsi="Times New Roman"/>
          <w:b/>
          <w:bCs/>
          <w:sz w:val="27"/>
          <w:szCs w:val="27"/>
          <w:lang w:val="uk-UA" w:eastAsia="ru-RU"/>
        </w:rPr>
      </w:pPr>
    </w:p>
    <w:p w:rsidR="008B6852" w:rsidRPr="00122ECD" w:rsidRDefault="008B6852" w:rsidP="008B6852">
      <w:pPr>
        <w:widowControl w:val="0"/>
        <w:spacing w:after="0"/>
        <w:ind w:firstLine="709"/>
        <w:rPr>
          <w:rFonts w:ascii="Times New Roman" w:hAnsi="Times New Roman"/>
          <w:b/>
          <w:i/>
          <w:sz w:val="28"/>
          <w:szCs w:val="28"/>
          <w:lang w:val="uk-UA"/>
        </w:rPr>
      </w:pPr>
      <w:r w:rsidRPr="00122ECD">
        <w:rPr>
          <w:rFonts w:ascii="Times New Roman" w:hAnsi="Times New Roman"/>
          <w:b/>
          <w:i/>
          <w:sz w:val="28"/>
          <w:szCs w:val="28"/>
          <w:lang w:val="uk-UA"/>
        </w:rPr>
        <w:t xml:space="preserve">Про встановлення місцевих </w:t>
      </w:r>
    </w:p>
    <w:p w:rsidR="008B6852" w:rsidRDefault="008B6852" w:rsidP="008B6852">
      <w:pPr>
        <w:widowControl w:val="0"/>
        <w:spacing w:after="0"/>
        <w:ind w:firstLine="709"/>
        <w:rPr>
          <w:rFonts w:ascii="Times New Roman" w:hAnsi="Times New Roman"/>
          <w:b/>
          <w:i/>
          <w:sz w:val="28"/>
          <w:szCs w:val="28"/>
          <w:lang w:val="uk-UA"/>
        </w:rPr>
      </w:pPr>
      <w:r w:rsidRPr="00122ECD">
        <w:rPr>
          <w:rFonts w:ascii="Times New Roman" w:hAnsi="Times New Roman"/>
          <w:b/>
          <w:i/>
          <w:sz w:val="28"/>
          <w:szCs w:val="28"/>
          <w:lang w:val="uk-UA"/>
        </w:rPr>
        <w:t>податків і зборів на 2019 рік</w:t>
      </w:r>
    </w:p>
    <w:p w:rsidR="008B6852" w:rsidRPr="00122ECD" w:rsidRDefault="008B6852" w:rsidP="008B6852">
      <w:pPr>
        <w:widowControl w:val="0"/>
        <w:spacing w:after="0"/>
        <w:ind w:firstLine="709"/>
        <w:rPr>
          <w:rFonts w:ascii="Times New Roman" w:hAnsi="Times New Roman"/>
          <w:b/>
          <w:i/>
          <w:sz w:val="28"/>
          <w:szCs w:val="28"/>
          <w:lang w:val="uk-UA"/>
        </w:rPr>
      </w:pPr>
    </w:p>
    <w:p w:rsidR="008B6852" w:rsidRDefault="008B6852" w:rsidP="008B6852">
      <w:pPr>
        <w:pStyle w:val="StyleWisnow"/>
        <w:spacing w:line="240" w:lineRule="auto"/>
        <w:ind w:firstLine="720"/>
        <w:jc w:val="both"/>
        <w:rPr>
          <w:bCs/>
          <w:sz w:val="28"/>
          <w:szCs w:val="28"/>
        </w:rPr>
      </w:pPr>
      <w:r w:rsidRPr="00280ED8">
        <w:rPr>
          <w:sz w:val="28"/>
          <w:szCs w:val="28"/>
        </w:rPr>
        <w:t>Відповідно до ст. 7, ст. 10, пп. 12.3.1, 12.3.2, 12.3.4, 12.3.7 п. 12.3,</w:t>
      </w:r>
      <w:r>
        <w:rPr>
          <w:sz w:val="28"/>
          <w:szCs w:val="28"/>
        </w:rPr>
        <w:t xml:space="preserve">       </w:t>
      </w:r>
      <w:r w:rsidRPr="00280ED8">
        <w:rPr>
          <w:sz w:val="28"/>
          <w:szCs w:val="28"/>
        </w:rPr>
        <w:t xml:space="preserve"> пп. 12.4.1, 12.4.3 п. 12.4, п. 12.5 ст. 12 розділу</w:t>
      </w:r>
      <w:r w:rsidR="00321228">
        <w:rPr>
          <w:sz w:val="28"/>
          <w:szCs w:val="28"/>
        </w:rPr>
        <w:t xml:space="preserve"> </w:t>
      </w:r>
      <w:r w:rsidRPr="00280ED8">
        <w:rPr>
          <w:sz w:val="28"/>
          <w:szCs w:val="28"/>
        </w:rPr>
        <w:t xml:space="preserve"> І, ст. 266, 267, 268, 268-</w:t>
      </w:r>
      <w:r w:rsidRPr="00280ED8">
        <w:rPr>
          <w:sz w:val="28"/>
          <w:szCs w:val="28"/>
          <w:vertAlign w:val="superscript"/>
        </w:rPr>
        <w:t>1</w:t>
      </w:r>
      <w:r w:rsidRPr="00280ED8">
        <w:rPr>
          <w:sz w:val="28"/>
          <w:szCs w:val="28"/>
        </w:rPr>
        <w:t xml:space="preserve">, 269 – 289 розділу ХІІ, ст. 291 – 297 розділу ХІV Податкового кодексу України, постанови КМУ «Про затвердження Типового рішення про встановлення місцевих податків і зборів, Типового положення про оподаткування платою за землю, Типового положення про оподаткування податком на нерухоме майно, відмінне від земельної ділянки», наказу Державного комітету України із земельних ресурсів «Про затвердження Класифікації видів цільового призначення земель», п. 24 ст. 26, ст. 59 Закону України «Про місцеве самоврядування в Україні» </w:t>
      </w:r>
      <w:r w:rsidRPr="00280ED8">
        <w:rPr>
          <w:bCs/>
          <w:sz w:val="28"/>
          <w:szCs w:val="28"/>
        </w:rPr>
        <w:t>сільська рада</w:t>
      </w:r>
    </w:p>
    <w:p w:rsidR="008B6852" w:rsidRPr="00280ED8" w:rsidRDefault="008B6852" w:rsidP="008B6852">
      <w:pPr>
        <w:pStyle w:val="StyleWisnow"/>
        <w:spacing w:line="240" w:lineRule="auto"/>
        <w:ind w:firstLine="720"/>
        <w:jc w:val="center"/>
        <w:rPr>
          <w:b/>
          <w:sz w:val="28"/>
          <w:szCs w:val="28"/>
        </w:rPr>
      </w:pPr>
      <w:r w:rsidRPr="00280ED8">
        <w:rPr>
          <w:b/>
          <w:bCs/>
          <w:sz w:val="28"/>
          <w:szCs w:val="28"/>
        </w:rPr>
        <w:t>ВИРІШИЛА:</w:t>
      </w:r>
    </w:p>
    <w:p w:rsidR="008B6852" w:rsidRPr="00280ED8" w:rsidRDefault="008B6852" w:rsidP="008B6852">
      <w:pPr>
        <w:widowControl w:val="0"/>
        <w:spacing w:after="0"/>
        <w:ind w:firstLine="709"/>
        <w:jc w:val="both"/>
        <w:rPr>
          <w:rFonts w:ascii="Times New Roman" w:hAnsi="Times New Roman"/>
          <w:sz w:val="28"/>
          <w:szCs w:val="28"/>
          <w:lang w:val="uk-UA"/>
        </w:rPr>
      </w:pPr>
      <w:r w:rsidRPr="00280ED8">
        <w:rPr>
          <w:rFonts w:ascii="Times New Roman" w:hAnsi="Times New Roman"/>
          <w:sz w:val="28"/>
          <w:szCs w:val="28"/>
          <w:lang w:val="uk-UA"/>
        </w:rPr>
        <w:t>1. В</w:t>
      </w:r>
      <w:r w:rsidR="002F5CE2">
        <w:rPr>
          <w:rFonts w:ascii="Times New Roman" w:hAnsi="Times New Roman"/>
          <w:sz w:val="28"/>
          <w:szCs w:val="28"/>
          <w:lang w:val="uk-UA"/>
        </w:rPr>
        <w:t>становити на території Роїщенської</w:t>
      </w:r>
      <w:r w:rsidRPr="00280ED8">
        <w:rPr>
          <w:rFonts w:ascii="Times New Roman" w:hAnsi="Times New Roman"/>
          <w:sz w:val="28"/>
          <w:szCs w:val="28"/>
          <w:lang w:val="uk-UA"/>
        </w:rPr>
        <w:t xml:space="preserve"> сільської ради </w:t>
      </w:r>
      <w:r>
        <w:rPr>
          <w:rFonts w:ascii="Times New Roman" w:hAnsi="Times New Roman"/>
          <w:sz w:val="28"/>
          <w:szCs w:val="28"/>
          <w:lang w:val="uk-UA"/>
        </w:rPr>
        <w:t xml:space="preserve">Чернігівського району Чернігівської області </w:t>
      </w:r>
      <w:r w:rsidRPr="00280ED8">
        <w:rPr>
          <w:rFonts w:ascii="Times New Roman" w:hAnsi="Times New Roman"/>
          <w:sz w:val="28"/>
          <w:szCs w:val="28"/>
          <w:lang w:val="uk-UA"/>
        </w:rPr>
        <w:t>на 2019 рік такі податки і збори:</w:t>
      </w:r>
    </w:p>
    <w:p w:rsidR="008B6852" w:rsidRPr="00280ED8" w:rsidRDefault="008B6852" w:rsidP="008B6852">
      <w:pPr>
        <w:widowControl w:val="0"/>
        <w:spacing w:after="0"/>
        <w:ind w:firstLine="709"/>
        <w:jc w:val="both"/>
        <w:rPr>
          <w:rFonts w:ascii="Times New Roman" w:hAnsi="Times New Roman"/>
          <w:sz w:val="28"/>
          <w:szCs w:val="28"/>
          <w:lang w:val="uk-UA"/>
        </w:rPr>
      </w:pPr>
      <w:r w:rsidRPr="00280ED8">
        <w:rPr>
          <w:rFonts w:ascii="Times New Roman" w:hAnsi="Times New Roman"/>
          <w:sz w:val="28"/>
          <w:szCs w:val="28"/>
          <w:lang w:val="uk-UA"/>
        </w:rPr>
        <w:t>1.1. Плату за землю.</w:t>
      </w:r>
    </w:p>
    <w:p w:rsidR="008B6852" w:rsidRPr="00280ED8" w:rsidRDefault="008B6852" w:rsidP="008B6852">
      <w:pPr>
        <w:widowControl w:val="0"/>
        <w:spacing w:after="0"/>
        <w:ind w:firstLine="709"/>
        <w:jc w:val="both"/>
        <w:rPr>
          <w:rFonts w:ascii="Times New Roman" w:hAnsi="Times New Roman"/>
          <w:sz w:val="28"/>
          <w:szCs w:val="28"/>
          <w:lang w:val="uk-UA"/>
        </w:rPr>
      </w:pPr>
      <w:r w:rsidRPr="00280ED8">
        <w:rPr>
          <w:rFonts w:ascii="Times New Roman" w:hAnsi="Times New Roman"/>
          <w:sz w:val="28"/>
          <w:szCs w:val="28"/>
          <w:lang w:val="uk-UA"/>
        </w:rPr>
        <w:t>1.2.</w:t>
      </w:r>
      <w:r w:rsidRPr="00280ED8">
        <w:rPr>
          <w:rFonts w:ascii="Times New Roman" w:hAnsi="Times New Roman"/>
          <w:sz w:val="28"/>
          <w:szCs w:val="28"/>
          <w:vertAlign w:val="superscript"/>
          <w:lang w:val="uk-UA"/>
        </w:rPr>
        <w:t xml:space="preserve"> </w:t>
      </w:r>
      <w:r w:rsidRPr="00280ED8">
        <w:rPr>
          <w:rFonts w:ascii="Times New Roman" w:hAnsi="Times New Roman"/>
          <w:sz w:val="28"/>
          <w:szCs w:val="28"/>
          <w:lang w:val="uk-UA"/>
        </w:rPr>
        <w:t>Податок на нерухоме майно, відмінне від земельної ділянки.</w:t>
      </w:r>
    </w:p>
    <w:p w:rsidR="008B6852" w:rsidRPr="00280ED8" w:rsidRDefault="008B6852" w:rsidP="008B6852">
      <w:pPr>
        <w:widowControl w:val="0"/>
        <w:spacing w:after="0"/>
        <w:ind w:firstLine="709"/>
        <w:jc w:val="both"/>
        <w:rPr>
          <w:rFonts w:ascii="Times New Roman" w:hAnsi="Times New Roman"/>
          <w:sz w:val="28"/>
          <w:szCs w:val="28"/>
          <w:lang w:val="uk-UA"/>
        </w:rPr>
      </w:pPr>
      <w:r w:rsidRPr="00280ED8">
        <w:rPr>
          <w:rFonts w:ascii="Times New Roman" w:hAnsi="Times New Roman"/>
          <w:sz w:val="28"/>
          <w:szCs w:val="28"/>
          <w:lang w:val="uk-UA"/>
        </w:rPr>
        <w:t>1.3. Єдиний податок.</w:t>
      </w:r>
    </w:p>
    <w:p w:rsidR="008B6852" w:rsidRPr="00280ED8" w:rsidRDefault="008B6852" w:rsidP="008B6852">
      <w:pPr>
        <w:widowControl w:val="0"/>
        <w:spacing w:after="0"/>
        <w:ind w:firstLine="709"/>
        <w:jc w:val="both"/>
        <w:rPr>
          <w:rFonts w:ascii="Times New Roman" w:hAnsi="Times New Roman"/>
          <w:sz w:val="28"/>
          <w:szCs w:val="28"/>
          <w:lang w:val="uk-UA"/>
        </w:rPr>
      </w:pPr>
      <w:r w:rsidRPr="00280ED8">
        <w:rPr>
          <w:rFonts w:ascii="Times New Roman" w:hAnsi="Times New Roman"/>
          <w:sz w:val="28"/>
          <w:szCs w:val="28"/>
          <w:lang w:val="uk-UA"/>
        </w:rPr>
        <w:t>1.4. Транспортний податок.</w:t>
      </w:r>
    </w:p>
    <w:p w:rsidR="008B6852" w:rsidRPr="00280ED8" w:rsidRDefault="008B6852" w:rsidP="008B6852">
      <w:pPr>
        <w:widowControl w:val="0"/>
        <w:spacing w:after="0"/>
        <w:ind w:firstLine="709"/>
        <w:jc w:val="both"/>
        <w:rPr>
          <w:rFonts w:ascii="Times New Roman" w:hAnsi="Times New Roman"/>
          <w:sz w:val="28"/>
          <w:szCs w:val="28"/>
          <w:lang w:val="uk-UA"/>
        </w:rPr>
      </w:pPr>
      <w:r w:rsidRPr="00280ED8">
        <w:rPr>
          <w:rFonts w:ascii="Times New Roman" w:hAnsi="Times New Roman"/>
          <w:sz w:val="28"/>
          <w:szCs w:val="28"/>
          <w:lang w:val="uk-UA"/>
        </w:rPr>
        <w:t>1.5. Туристичний збір.</w:t>
      </w:r>
    </w:p>
    <w:p w:rsidR="008B6852" w:rsidRPr="00280ED8" w:rsidRDefault="008B6852" w:rsidP="008B6852">
      <w:pPr>
        <w:widowControl w:val="0"/>
        <w:spacing w:after="0"/>
        <w:ind w:firstLine="709"/>
        <w:jc w:val="both"/>
        <w:rPr>
          <w:rFonts w:ascii="Times New Roman" w:hAnsi="Times New Roman"/>
          <w:sz w:val="28"/>
          <w:szCs w:val="28"/>
          <w:lang w:val="uk-UA"/>
        </w:rPr>
      </w:pPr>
      <w:r w:rsidRPr="00280ED8">
        <w:rPr>
          <w:rFonts w:ascii="Times New Roman" w:hAnsi="Times New Roman"/>
          <w:sz w:val="28"/>
          <w:szCs w:val="28"/>
          <w:lang w:val="uk-UA"/>
        </w:rPr>
        <w:t>2. Затвердити:</w:t>
      </w:r>
    </w:p>
    <w:p w:rsidR="008B6852" w:rsidRPr="00280ED8" w:rsidRDefault="008B6852" w:rsidP="008B6852">
      <w:pPr>
        <w:pStyle w:val="aa"/>
        <w:widowControl w:val="0"/>
        <w:suppressAutoHyphens w:val="0"/>
        <w:spacing w:before="0" w:after="0"/>
        <w:ind w:firstLine="709"/>
        <w:jc w:val="both"/>
        <w:rPr>
          <w:sz w:val="28"/>
          <w:szCs w:val="28"/>
          <w:lang w:val="uk-UA"/>
        </w:rPr>
      </w:pPr>
      <w:r w:rsidRPr="00280ED8">
        <w:rPr>
          <w:sz w:val="28"/>
          <w:szCs w:val="28"/>
          <w:lang w:val="uk-UA"/>
        </w:rPr>
        <w:t xml:space="preserve">2.1. Положення про </w:t>
      </w:r>
      <w:r w:rsidRPr="00280ED8">
        <w:rPr>
          <w:sz w:val="28"/>
          <w:szCs w:val="28"/>
          <w:lang w:val="uk-UA" w:eastAsia="uk-UA"/>
        </w:rPr>
        <w:t>оподаткування</w:t>
      </w:r>
      <w:r w:rsidRPr="00280ED8">
        <w:rPr>
          <w:sz w:val="28"/>
          <w:szCs w:val="28"/>
          <w:lang w:val="uk-UA"/>
        </w:rPr>
        <w:t xml:space="preserve"> </w:t>
      </w:r>
      <w:r w:rsidRPr="00E256DC">
        <w:rPr>
          <w:sz w:val="28"/>
          <w:szCs w:val="28"/>
          <w:lang w:val="uk-UA"/>
        </w:rPr>
        <w:t>платою за</w:t>
      </w:r>
      <w:r w:rsidRPr="00280ED8">
        <w:rPr>
          <w:sz w:val="28"/>
          <w:szCs w:val="28"/>
          <w:lang w:val="uk-UA"/>
        </w:rPr>
        <w:t xml:space="preserve"> землю</w:t>
      </w:r>
      <w:r w:rsidR="00CC6D3F" w:rsidRPr="00CC6D3F">
        <w:rPr>
          <w:sz w:val="28"/>
          <w:szCs w:val="28"/>
          <w:lang w:val="uk-UA"/>
        </w:rPr>
        <w:t xml:space="preserve"> </w:t>
      </w:r>
      <w:r w:rsidR="002F5CE2">
        <w:rPr>
          <w:sz w:val="28"/>
          <w:szCs w:val="28"/>
          <w:lang w:val="uk-UA"/>
        </w:rPr>
        <w:t>на території Роїщенської</w:t>
      </w:r>
      <w:r w:rsidR="00CC6D3F">
        <w:rPr>
          <w:sz w:val="28"/>
          <w:szCs w:val="28"/>
          <w:lang w:val="uk-UA"/>
        </w:rPr>
        <w:t xml:space="preserve"> сільської ради</w:t>
      </w:r>
      <w:r w:rsidRPr="00280ED8">
        <w:rPr>
          <w:sz w:val="28"/>
          <w:szCs w:val="28"/>
          <w:lang w:val="uk-UA"/>
        </w:rPr>
        <w:t xml:space="preserve"> (Додаток 1).</w:t>
      </w:r>
    </w:p>
    <w:p w:rsidR="008B6852" w:rsidRPr="00280ED8" w:rsidRDefault="008B6852" w:rsidP="008B6852">
      <w:pPr>
        <w:pStyle w:val="aa"/>
        <w:widowControl w:val="0"/>
        <w:suppressAutoHyphens w:val="0"/>
        <w:spacing w:before="0" w:after="0"/>
        <w:ind w:firstLine="709"/>
        <w:jc w:val="both"/>
        <w:rPr>
          <w:sz w:val="28"/>
          <w:szCs w:val="28"/>
          <w:lang w:val="uk-UA"/>
        </w:rPr>
      </w:pPr>
      <w:r w:rsidRPr="00280ED8">
        <w:rPr>
          <w:sz w:val="28"/>
          <w:szCs w:val="28"/>
          <w:lang w:val="uk-UA"/>
        </w:rPr>
        <w:t xml:space="preserve">2.2. Положення про </w:t>
      </w:r>
      <w:r w:rsidRPr="00280ED8">
        <w:rPr>
          <w:sz w:val="28"/>
          <w:szCs w:val="28"/>
          <w:lang w:val="uk-UA" w:eastAsia="uk-UA"/>
        </w:rPr>
        <w:t>оподаткування</w:t>
      </w:r>
      <w:r w:rsidRPr="00280ED8">
        <w:rPr>
          <w:sz w:val="28"/>
          <w:szCs w:val="28"/>
          <w:lang w:val="uk-UA"/>
        </w:rPr>
        <w:t xml:space="preserve"> податком на нерухоме майно, відмінне від земельної ділянки </w:t>
      </w:r>
      <w:r w:rsidR="002F5CE2">
        <w:rPr>
          <w:sz w:val="28"/>
          <w:szCs w:val="28"/>
          <w:lang w:val="uk-UA"/>
        </w:rPr>
        <w:t>на території Роїщенської</w:t>
      </w:r>
      <w:r w:rsidR="00CC6D3F">
        <w:rPr>
          <w:sz w:val="28"/>
          <w:szCs w:val="28"/>
          <w:lang w:val="uk-UA"/>
        </w:rPr>
        <w:t xml:space="preserve"> сільської ради    </w:t>
      </w:r>
      <w:r w:rsidRPr="00280ED8">
        <w:rPr>
          <w:sz w:val="28"/>
          <w:szCs w:val="28"/>
          <w:lang w:val="uk-UA"/>
        </w:rPr>
        <w:t>(Додаток 2).</w:t>
      </w:r>
    </w:p>
    <w:p w:rsidR="008B6852" w:rsidRPr="00280ED8" w:rsidRDefault="008B6852" w:rsidP="008B6852">
      <w:pPr>
        <w:pStyle w:val="aa"/>
        <w:widowControl w:val="0"/>
        <w:suppressAutoHyphens w:val="0"/>
        <w:spacing w:before="0" w:after="0"/>
        <w:ind w:firstLine="709"/>
        <w:jc w:val="both"/>
        <w:rPr>
          <w:sz w:val="28"/>
          <w:szCs w:val="28"/>
          <w:lang w:val="uk-UA"/>
        </w:rPr>
      </w:pPr>
      <w:r w:rsidRPr="00280ED8">
        <w:rPr>
          <w:sz w:val="28"/>
          <w:szCs w:val="28"/>
          <w:lang w:val="uk-UA"/>
        </w:rPr>
        <w:t xml:space="preserve">2.3. Положення про оподаткування єдиним податком </w:t>
      </w:r>
      <w:r w:rsidR="00CC6D3F">
        <w:rPr>
          <w:sz w:val="28"/>
          <w:szCs w:val="28"/>
          <w:lang w:val="uk-UA"/>
        </w:rPr>
        <w:t xml:space="preserve">на території </w:t>
      </w:r>
      <w:r w:rsidR="002F5CE2">
        <w:rPr>
          <w:sz w:val="28"/>
          <w:szCs w:val="28"/>
          <w:lang w:val="uk-UA"/>
        </w:rPr>
        <w:lastRenderedPageBreak/>
        <w:t>Роїщенської</w:t>
      </w:r>
      <w:r w:rsidR="00CC6D3F">
        <w:rPr>
          <w:sz w:val="28"/>
          <w:szCs w:val="28"/>
          <w:lang w:val="uk-UA"/>
        </w:rPr>
        <w:t xml:space="preserve"> сільської ради</w:t>
      </w:r>
      <w:r w:rsidR="00CC6D3F" w:rsidRPr="00280ED8">
        <w:rPr>
          <w:sz w:val="28"/>
          <w:szCs w:val="28"/>
          <w:lang w:val="uk-UA"/>
        </w:rPr>
        <w:t xml:space="preserve"> </w:t>
      </w:r>
      <w:r w:rsidRPr="00280ED8">
        <w:rPr>
          <w:sz w:val="28"/>
          <w:szCs w:val="28"/>
          <w:lang w:val="uk-UA"/>
        </w:rPr>
        <w:t>(Додаток 3).</w:t>
      </w:r>
    </w:p>
    <w:p w:rsidR="008B6852" w:rsidRPr="00280ED8" w:rsidRDefault="008B6852" w:rsidP="008B6852">
      <w:pPr>
        <w:pStyle w:val="aa"/>
        <w:widowControl w:val="0"/>
        <w:suppressAutoHyphens w:val="0"/>
        <w:spacing w:before="0" w:after="0"/>
        <w:ind w:firstLine="709"/>
        <w:jc w:val="both"/>
        <w:rPr>
          <w:sz w:val="28"/>
          <w:szCs w:val="28"/>
          <w:lang w:val="uk-UA"/>
        </w:rPr>
      </w:pPr>
      <w:r w:rsidRPr="00280ED8">
        <w:rPr>
          <w:sz w:val="28"/>
          <w:szCs w:val="28"/>
          <w:lang w:val="uk-UA"/>
        </w:rPr>
        <w:t xml:space="preserve">2.4. Положення про оподаткування транспортним податком </w:t>
      </w:r>
      <w:r>
        <w:rPr>
          <w:sz w:val="28"/>
          <w:szCs w:val="28"/>
          <w:lang w:val="uk-UA"/>
        </w:rPr>
        <w:t xml:space="preserve"> </w:t>
      </w:r>
      <w:r w:rsidR="002F5CE2">
        <w:rPr>
          <w:sz w:val="28"/>
          <w:szCs w:val="28"/>
          <w:lang w:val="uk-UA"/>
        </w:rPr>
        <w:t>на території Роїщенської</w:t>
      </w:r>
      <w:r w:rsidR="00CC6D3F">
        <w:rPr>
          <w:sz w:val="28"/>
          <w:szCs w:val="28"/>
          <w:lang w:val="uk-UA"/>
        </w:rPr>
        <w:t xml:space="preserve"> сільської ради</w:t>
      </w:r>
      <w:r>
        <w:rPr>
          <w:sz w:val="28"/>
          <w:szCs w:val="28"/>
          <w:lang w:val="uk-UA"/>
        </w:rPr>
        <w:t xml:space="preserve">  </w:t>
      </w:r>
      <w:r w:rsidRPr="00280ED8">
        <w:rPr>
          <w:sz w:val="28"/>
          <w:szCs w:val="28"/>
          <w:lang w:val="uk-UA"/>
        </w:rPr>
        <w:t>(Додаток 4).</w:t>
      </w:r>
    </w:p>
    <w:p w:rsidR="008B6852" w:rsidRPr="00280ED8" w:rsidRDefault="008B6852" w:rsidP="008B6852">
      <w:pPr>
        <w:pStyle w:val="aa"/>
        <w:widowControl w:val="0"/>
        <w:suppressAutoHyphens w:val="0"/>
        <w:spacing w:before="0" w:after="0"/>
        <w:ind w:firstLine="709"/>
        <w:jc w:val="both"/>
        <w:rPr>
          <w:sz w:val="28"/>
          <w:szCs w:val="28"/>
          <w:lang w:val="uk-UA"/>
        </w:rPr>
      </w:pPr>
      <w:r w:rsidRPr="00280ED8">
        <w:rPr>
          <w:sz w:val="28"/>
          <w:szCs w:val="28"/>
          <w:lang w:val="uk-UA"/>
        </w:rPr>
        <w:t>2.5. Положення про оплату туристичного збор</w:t>
      </w:r>
      <w:r w:rsidR="00CC6D3F">
        <w:rPr>
          <w:sz w:val="28"/>
          <w:szCs w:val="28"/>
          <w:lang w:val="uk-UA"/>
        </w:rPr>
        <w:t>у</w:t>
      </w:r>
      <w:r w:rsidR="00CC6D3F" w:rsidRPr="00CC6D3F">
        <w:rPr>
          <w:sz w:val="28"/>
          <w:szCs w:val="28"/>
          <w:lang w:val="uk-UA"/>
        </w:rPr>
        <w:t xml:space="preserve"> </w:t>
      </w:r>
      <w:r w:rsidR="002F5CE2">
        <w:rPr>
          <w:sz w:val="28"/>
          <w:szCs w:val="28"/>
          <w:lang w:val="uk-UA"/>
        </w:rPr>
        <w:t>на території  Роїщенської</w:t>
      </w:r>
      <w:r w:rsidR="00CC6D3F">
        <w:rPr>
          <w:sz w:val="28"/>
          <w:szCs w:val="28"/>
          <w:lang w:val="uk-UA"/>
        </w:rPr>
        <w:t xml:space="preserve"> сільської ради</w:t>
      </w:r>
      <w:r w:rsidR="00CC6D3F" w:rsidRPr="00280ED8">
        <w:rPr>
          <w:sz w:val="28"/>
          <w:szCs w:val="28"/>
          <w:lang w:val="uk-UA"/>
        </w:rPr>
        <w:t xml:space="preserve"> </w:t>
      </w:r>
      <w:r w:rsidRPr="00280ED8">
        <w:rPr>
          <w:sz w:val="28"/>
          <w:szCs w:val="28"/>
          <w:lang w:val="uk-UA"/>
        </w:rPr>
        <w:t xml:space="preserve"> (Додаток 5).</w:t>
      </w:r>
    </w:p>
    <w:p w:rsidR="00766977" w:rsidRDefault="008B6852" w:rsidP="00766977">
      <w:pPr>
        <w:widowControl w:val="0"/>
        <w:spacing w:after="0"/>
        <w:ind w:firstLine="709"/>
        <w:jc w:val="both"/>
        <w:rPr>
          <w:rFonts w:ascii="Times New Roman" w:hAnsi="Times New Roman"/>
          <w:sz w:val="28"/>
          <w:szCs w:val="28"/>
          <w:lang w:val="uk-UA"/>
        </w:rPr>
      </w:pPr>
      <w:r w:rsidRPr="00280ED8">
        <w:rPr>
          <w:rFonts w:ascii="Times New Roman" w:hAnsi="Times New Roman"/>
          <w:sz w:val="28"/>
          <w:szCs w:val="28"/>
          <w:lang w:val="uk-UA"/>
        </w:rPr>
        <w:t>3.</w:t>
      </w:r>
      <w:r>
        <w:rPr>
          <w:rFonts w:ascii="Times New Roman" w:hAnsi="Times New Roman"/>
          <w:sz w:val="28"/>
          <w:szCs w:val="28"/>
          <w:lang w:val="uk-UA"/>
        </w:rPr>
        <w:t xml:space="preserve"> Сек</w:t>
      </w:r>
      <w:r w:rsidR="002F5CE2">
        <w:rPr>
          <w:rFonts w:ascii="Times New Roman" w:hAnsi="Times New Roman"/>
          <w:sz w:val="28"/>
          <w:szCs w:val="28"/>
          <w:lang w:val="uk-UA"/>
        </w:rPr>
        <w:t>ретарю сільської ради  Сидоренко Л.О</w:t>
      </w:r>
      <w:r>
        <w:rPr>
          <w:rFonts w:ascii="Times New Roman" w:hAnsi="Times New Roman"/>
          <w:sz w:val="28"/>
          <w:szCs w:val="28"/>
          <w:lang w:val="uk-UA"/>
        </w:rPr>
        <w:t>.</w:t>
      </w:r>
      <w:r w:rsidR="00766977">
        <w:rPr>
          <w:rFonts w:ascii="Times New Roman" w:hAnsi="Times New Roman"/>
          <w:sz w:val="28"/>
          <w:szCs w:val="28"/>
          <w:lang w:val="uk-UA"/>
        </w:rPr>
        <w:t>:</w:t>
      </w:r>
    </w:p>
    <w:p w:rsidR="00766977" w:rsidRPr="00CB3C27" w:rsidRDefault="008B6852" w:rsidP="001B10F0">
      <w:pPr>
        <w:pStyle w:val="af6"/>
        <w:numPr>
          <w:ilvl w:val="0"/>
          <w:numId w:val="3"/>
        </w:numPr>
        <w:ind w:left="0" w:firstLine="1069"/>
        <w:jc w:val="both"/>
        <w:rPr>
          <w:sz w:val="28"/>
          <w:szCs w:val="28"/>
          <w:lang w:val="uk-UA"/>
        </w:rPr>
      </w:pPr>
      <w:r w:rsidRPr="00CB3C27">
        <w:rPr>
          <w:sz w:val="28"/>
          <w:szCs w:val="28"/>
          <w:lang w:val="uk-UA"/>
        </w:rPr>
        <w:t>оприлюднити дане рішення на сайті Чернігівської районної ради</w:t>
      </w:r>
      <w:r w:rsidR="00766977" w:rsidRPr="00CB3C27">
        <w:rPr>
          <w:sz w:val="28"/>
          <w:szCs w:val="28"/>
          <w:lang w:val="uk-UA"/>
        </w:rPr>
        <w:t xml:space="preserve"> та на інформаційно</w:t>
      </w:r>
      <w:r w:rsidR="002F5CE2">
        <w:rPr>
          <w:sz w:val="28"/>
          <w:szCs w:val="28"/>
          <w:lang w:val="uk-UA"/>
        </w:rPr>
        <w:t>му стенді в приміщенні Роїщенської</w:t>
      </w:r>
      <w:r w:rsidR="00766977" w:rsidRPr="00CB3C27">
        <w:rPr>
          <w:sz w:val="28"/>
          <w:szCs w:val="28"/>
          <w:lang w:val="uk-UA"/>
        </w:rPr>
        <w:t xml:space="preserve"> сільської ради;</w:t>
      </w:r>
    </w:p>
    <w:p w:rsidR="00CB3C27" w:rsidRPr="00CB3C27" w:rsidRDefault="00766977" w:rsidP="001B10F0">
      <w:pPr>
        <w:pStyle w:val="af6"/>
        <w:numPr>
          <w:ilvl w:val="0"/>
          <w:numId w:val="3"/>
        </w:numPr>
        <w:ind w:left="0" w:firstLine="1069"/>
        <w:jc w:val="both"/>
        <w:rPr>
          <w:sz w:val="28"/>
          <w:szCs w:val="28"/>
          <w:lang w:val="uk-UA"/>
        </w:rPr>
      </w:pPr>
      <w:r w:rsidRPr="00CB3C27">
        <w:rPr>
          <w:sz w:val="28"/>
          <w:szCs w:val="28"/>
          <w:lang w:val="uk-UA"/>
        </w:rPr>
        <w:t xml:space="preserve">забезпечити направлення копії цього рішення до </w:t>
      </w:r>
      <w:r w:rsidR="00CB3C27" w:rsidRPr="00CB3C27">
        <w:rPr>
          <w:sz w:val="28"/>
          <w:szCs w:val="28"/>
          <w:lang w:val="uk-UA"/>
        </w:rPr>
        <w:t xml:space="preserve">Чернігівської об’єднаної податкової інспекції ГУ ДФС у Чернігівській області. </w:t>
      </w:r>
    </w:p>
    <w:p w:rsidR="00CB3C27" w:rsidRDefault="00CB3C27" w:rsidP="00CB3C27">
      <w:pPr>
        <w:tabs>
          <w:tab w:val="num" w:pos="0"/>
        </w:tabs>
        <w:spacing w:after="0" w:line="240" w:lineRule="auto"/>
        <w:ind w:firstLine="709"/>
        <w:jc w:val="both"/>
        <w:rPr>
          <w:rFonts w:ascii="Times New Roman" w:eastAsia="Times New Roman" w:hAnsi="Times New Roman"/>
          <w:bCs/>
          <w:sz w:val="28"/>
          <w:szCs w:val="28"/>
          <w:lang w:val="uk-UA" w:eastAsia="ru-RU"/>
        </w:rPr>
      </w:pPr>
      <w:r>
        <w:rPr>
          <w:rFonts w:ascii="Times New Roman" w:hAnsi="Times New Roman"/>
          <w:sz w:val="28"/>
          <w:szCs w:val="28"/>
          <w:lang w:val="uk-UA"/>
        </w:rPr>
        <w:t xml:space="preserve"> </w:t>
      </w:r>
      <w:r w:rsidR="00766977" w:rsidRPr="00CB3C27">
        <w:rPr>
          <w:rFonts w:ascii="Times New Roman" w:hAnsi="Times New Roman"/>
          <w:sz w:val="28"/>
          <w:szCs w:val="28"/>
          <w:lang w:val="uk-UA"/>
        </w:rPr>
        <w:t>4</w:t>
      </w:r>
      <w:r w:rsidR="00766977" w:rsidRPr="00CB3C27">
        <w:rPr>
          <w:rFonts w:ascii="Times New Roman" w:hAnsi="Times New Roman"/>
          <w:b/>
          <w:sz w:val="28"/>
          <w:szCs w:val="28"/>
          <w:lang w:val="uk-UA"/>
        </w:rPr>
        <w:t>.</w:t>
      </w:r>
      <w:r w:rsidR="00766977" w:rsidRPr="00CB3C27">
        <w:rPr>
          <w:rFonts w:ascii="Times New Roman" w:hAnsi="Times New Roman"/>
          <w:sz w:val="28"/>
          <w:szCs w:val="28"/>
          <w:lang w:val="uk-UA"/>
        </w:rPr>
        <w:t xml:space="preserve"> Визнати такими, що  втратили чинність рішення  </w:t>
      </w:r>
      <w:r w:rsidR="002F5CE2">
        <w:rPr>
          <w:rFonts w:ascii="Times New Roman" w:hAnsi="Times New Roman"/>
          <w:sz w:val="28"/>
          <w:szCs w:val="28"/>
          <w:lang w:val="uk-UA"/>
        </w:rPr>
        <w:t>10 сесії Роїщенської</w:t>
      </w:r>
      <w:r w:rsidR="00766977" w:rsidRPr="00CB3C27">
        <w:rPr>
          <w:rFonts w:ascii="Times New Roman" w:hAnsi="Times New Roman"/>
          <w:sz w:val="28"/>
          <w:szCs w:val="28"/>
          <w:lang w:val="uk-UA"/>
        </w:rPr>
        <w:t xml:space="preserve"> сільської ради  </w:t>
      </w:r>
      <w:r w:rsidRPr="00CB3C27">
        <w:rPr>
          <w:rFonts w:ascii="Times New Roman" w:hAnsi="Times New Roman"/>
          <w:sz w:val="28"/>
          <w:szCs w:val="28"/>
          <w:lang w:val="uk-UA"/>
        </w:rPr>
        <w:t xml:space="preserve">7 скликання </w:t>
      </w:r>
      <w:r w:rsidR="00766977" w:rsidRPr="00CB3C27">
        <w:rPr>
          <w:rFonts w:ascii="Times New Roman" w:hAnsi="Times New Roman"/>
          <w:sz w:val="28"/>
          <w:szCs w:val="28"/>
          <w:lang w:val="uk-UA"/>
        </w:rPr>
        <w:t xml:space="preserve">від </w:t>
      </w:r>
      <w:r w:rsidR="002F5CE2">
        <w:rPr>
          <w:rFonts w:ascii="Times New Roman" w:hAnsi="Times New Roman"/>
          <w:sz w:val="28"/>
          <w:szCs w:val="28"/>
          <w:lang w:val="uk-UA"/>
        </w:rPr>
        <w:t>29.06</w:t>
      </w:r>
      <w:r w:rsidR="00766977" w:rsidRPr="00CB3C27">
        <w:rPr>
          <w:rFonts w:ascii="Times New Roman" w:hAnsi="Times New Roman"/>
          <w:sz w:val="28"/>
          <w:szCs w:val="28"/>
          <w:lang w:val="uk-UA"/>
        </w:rPr>
        <w:t>.201</w:t>
      </w:r>
      <w:r w:rsidRPr="00CB3C27">
        <w:rPr>
          <w:rFonts w:ascii="Times New Roman" w:hAnsi="Times New Roman"/>
          <w:sz w:val="28"/>
          <w:szCs w:val="28"/>
          <w:lang w:val="uk-UA"/>
        </w:rPr>
        <w:t>7</w:t>
      </w:r>
      <w:r w:rsidR="00766977" w:rsidRPr="00CB3C27">
        <w:rPr>
          <w:rFonts w:ascii="Times New Roman" w:hAnsi="Times New Roman"/>
          <w:sz w:val="28"/>
          <w:szCs w:val="28"/>
          <w:lang w:val="uk-UA"/>
        </w:rPr>
        <w:t xml:space="preserve"> року «</w:t>
      </w:r>
      <w:r w:rsidRPr="00CB3C27">
        <w:rPr>
          <w:rFonts w:ascii="Times New Roman" w:hAnsi="Times New Roman"/>
          <w:bCs/>
          <w:kern w:val="36"/>
          <w:sz w:val="28"/>
          <w:szCs w:val="28"/>
          <w:lang w:val="uk-UA" w:eastAsia="uk-UA"/>
        </w:rPr>
        <w:t>Про встановлення  місцевих  податків та зборів, які  буд</w:t>
      </w:r>
      <w:r w:rsidR="002F5CE2">
        <w:rPr>
          <w:rFonts w:ascii="Times New Roman" w:hAnsi="Times New Roman"/>
          <w:bCs/>
          <w:kern w:val="36"/>
          <w:sz w:val="28"/>
          <w:szCs w:val="28"/>
          <w:lang w:val="uk-UA" w:eastAsia="uk-UA"/>
        </w:rPr>
        <w:t>уть діяти на території Роїщенської</w:t>
      </w:r>
      <w:r w:rsidRPr="00CB3C27">
        <w:rPr>
          <w:rFonts w:ascii="Times New Roman" w:hAnsi="Times New Roman"/>
          <w:bCs/>
          <w:kern w:val="36"/>
          <w:sz w:val="28"/>
          <w:szCs w:val="28"/>
          <w:lang w:val="uk-UA" w:eastAsia="uk-UA"/>
        </w:rPr>
        <w:t xml:space="preserve">  сільської  ради у 2018 році</w:t>
      </w:r>
      <w:r>
        <w:rPr>
          <w:rFonts w:ascii="Times New Roman" w:hAnsi="Times New Roman"/>
          <w:bCs/>
          <w:kern w:val="36"/>
          <w:sz w:val="28"/>
          <w:szCs w:val="28"/>
          <w:lang w:val="uk-UA" w:eastAsia="uk-UA"/>
        </w:rPr>
        <w:t>».</w:t>
      </w:r>
      <w:r w:rsidRPr="00CB3C27">
        <w:rPr>
          <w:rFonts w:ascii="Times New Roman" w:eastAsia="Times New Roman" w:hAnsi="Times New Roman"/>
          <w:bCs/>
          <w:sz w:val="28"/>
          <w:szCs w:val="28"/>
          <w:lang w:val="uk-UA" w:eastAsia="ru-RU"/>
        </w:rPr>
        <w:t xml:space="preserve"> </w:t>
      </w:r>
    </w:p>
    <w:p w:rsidR="00CB3C27" w:rsidRPr="00280ED8" w:rsidRDefault="00CB3C27" w:rsidP="00CB3C27">
      <w:pPr>
        <w:tabs>
          <w:tab w:val="num" w:pos="0"/>
        </w:tabs>
        <w:spacing w:after="0" w:line="240" w:lineRule="auto"/>
        <w:ind w:firstLine="709"/>
        <w:jc w:val="both"/>
        <w:rPr>
          <w:rFonts w:ascii="Times New Roman" w:eastAsia="Times New Roman" w:hAnsi="Times New Roman"/>
          <w:bCs/>
          <w:sz w:val="28"/>
          <w:szCs w:val="28"/>
          <w:lang w:val="uk-UA" w:eastAsia="ru-RU"/>
        </w:rPr>
      </w:pPr>
      <w:r w:rsidRPr="00280ED8">
        <w:rPr>
          <w:rFonts w:ascii="Times New Roman" w:eastAsia="Times New Roman" w:hAnsi="Times New Roman"/>
          <w:bCs/>
          <w:sz w:val="28"/>
          <w:szCs w:val="28"/>
          <w:lang w:val="uk-UA" w:eastAsia="ru-RU"/>
        </w:rPr>
        <w:t>5. Рішення набирає чинності з 01</w:t>
      </w:r>
      <w:r>
        <w:rPr>
          <w:rFonts w:ascii="Times New Roman" w:eastAsia="Times New Roman" w:hAnsi="Times New Roman"/>
          <w:bCs/>
          <w:sz w:val="28"/>
          <w:szCs w:val="28"/>
          <w:lang w:val="uk-UA" w:eastAsia="ru-RU"/>
        </w:rPr>
        <w:t xml:space="preserve"> січня </w:t>
      </w:r>
      <w:r w:rsidRPr="00280ED8">
        <w:rPr>
          <w:rFonts w:ascii="Times New Roman" w:eastAsia="Times New Roman" w:hAnsi="Times New Roman"/>
          <w:bCs/>
          <w:sz w:val="28"/>
          <w:szCs w:val="28"/>
          <w:lang w:val="uk-UA" w:eastAsia="ru-RU"/>
        </w:rPr>
        <w:t>2019 року.</w:t>
      </w:r>
    </w:p>
    <w:p w:rsidR="008B6852" w:rsidRPr="00E256DC" w:rsidRDefault="00CB3C27" w:rsidP="008B6852">
      <w:pPr>
        <w:tabs>
          <w:tab w:val="num" w:pos="0"/>
        </w:tabs>
        <w:spacing w:after="0" w:line="240" w:lineRule="auto"/>
        <w:ind w:firstLine="709"/>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6</w:t>
      </w:r>
      <w:r w:rsidR="008B6852" w:rsidRPr="00280ED8">
        <w:rPr>
          <w:rFonts w:ascii="Times New Roman" w:eastAsia="Times New Roman" w:hAnsi="Times New Roman"/>
          <w:bCs/>
          <w:sz w:val="28"/>
          <w:szCs w:val="28"/>
          <w:lang w:val="uk-UA" w:eastAsia="ru-RU"/>
        </w:rPr>
        <w:t>. Контроль за виконанням даного рішення покласти на постійн</w:t>
      </w:r>
      <w:r w:rsidR="00766977">
        <w:rPr>
          <w:rFonts w:ascii="Times New Roman" w:eastAsia="Times New Roman" w:hAnsi="Times New Roman"/>
          <w:bCs/>
          <w:sz w:val="28"/>
          <w:szCs w:val="28"/>
          <w:lang w:val="uk-UA" w:eastAsia="ru-RU"/>
        </w:rPr>
        <w:t>у</w:t>
      </w:r>
      <w:r w:rsidR="008B6852" w:rsidRPr="00280ED8">
        <w:rPr>
          <w:rFonts w:ascii="Times New Roman" w:eastAsia="Times New Roman" w:hAnsi="Times New Roman"/>
          <w:bCs/>
          <w:sz w:val="28"/>
          <w:szCs w:val="28"/>
          <w:lang w:val="uk-UA" w:eastAsia="ru-RU"/>
        </w:rPr>
        <w:t xml:space="preserve"> депутатськ</w:t>
      </w:r>
      <w:r w:rsidR="00766977">
        <w:rPr>
          <w:rFonts w:ascii="Times New Roman" w:eastAsia="Times New Roman" w:hAnsi="Times New Roman"/>
          <w:bCs/>
          <w:sz w:val="28"/>
          <w:szCs w:val="28"/>
          <w:lang w:val="uk-UA" w:eastAsia="ru-RU"/>
        </w:rPr>
        <w:t xml:space="preserve">у </w:t>
      </w:r>
      <w:r w:rsidR="008B6852" w:rsidRPr="00280ED8">
        <w:rPr>
          <w:rFonts w:ascii="Times New Roman" w:eastAsia="Times New Roman" w:hAnsi="Times New Roman"/>
          <w:bCs/>
          <w:sz w:val="28"/>
          <w:szCs w:val="28"/>
          <w:lang w:val="uk-UA" w:eastAsia="ru-RU"/>
        </w:rPr>
        <w:t>комісі</w:t>
      </w:r>
      <w:r w:rsidR="00766977">
        <w:rPr>
          <w:rFonts w:ascii="Times New Roman" w:eastAsia="Times New Roman" w:hAnsi="Times New Roman"/>
          <w:bCs/>
          <w:sz w:val="28"/>
          <w:szCs w:val="28"/>
          <w:lang w:val="uk-UA" w:eastAsia="ru-RU"/>
        </w:rPr>
        <w:t>ю</w:t>
      </w:r>
      <w:r w:rsidR="008B6852" w:rsidRPr="00280ED8">
        <w:rPr>
          <w:rFonts w:ascii="Times New Roman" w:eastAsia="Times New Roman" w:hAnsi="Times New Roman"/>
          <w:bCs/>
          <w:sz w:val="28"/>
          <w:szCs w:val="28"/>
          <w:lang w:val="uk-UA" w:eastAsia="ru-RU"/>
        </w:rPr>
        <w:t xml:space="preserve"> </w:t>
      </w:r>
      <w:r w:rsidR="002F5CE2">
        <w:rPr>
          <w:rFonts w:ascii="Times New Roman" w:eastAsia="Times New Roman" w:hAnsi="Times New Roman"/>
          <w:color w:val="333333"/>
          <w:sz w:val="28"/>
          <w:szCs w:val="28"/>
          <w:lang w:val="uk-UA"/>
        </w:rPr>
        <w:t>Роїщенської</w:t>
      </w:r>
      <w:r w:rsidR="008B6852" w:rsidRPr="00691FAC">
        <w:rPr>
          <w:rFonts w:ascii="Times New Roman" w:eastAsia="Times New Roman" w:hAnsi="Times New Roman"/>
          <w:color w:val="333333"/>
          <w:sz w:val="28"/>
          <w:szCs w:val="28"/>
          <w:lang w:val="uk-UA"/>
        </w:rPr>
        <w:t xml:space="preserve"> сільської </w:t>
      </w:r>
      <w:r w:rsidR="008B6852" w:rsidRPr="00280ED8">
        <w:rPr>
          <w:rFonts w:ascii="Times New Roman" w:eastAsia="Times New Roman" w:hAnsi="Times New Roman"/>
          <w:color w:val="333333"/>
          <w:sz w:val="28"/>
          <w:szCs w:val="28"/>
          <w:lang w:val="uk-UA"/>
        </w:rPr>
        <w:t xml:space="preserve">ради </w:t>
      </w:r>
      <w:r w:rsidR="008B6852" w:rsidRPr="00230CA8">
        <w:rPr>
          <w:rFonts w:ascii="Times New Roman" w:hAnsi="Times New Roman"/>
          <w:color w:val="333333"/>
          <w:sz w:val="28"/>
          <w:szCs w:val="28"/>
          <w:lang w:val="uk-UA"/>
        </w:rPr>
        <w:t xml:space="preserve">з питань </w:t>
      </w:r>
      <w:r w:rsidR="008B6852" w:rsidRPr="00280ED8">
        <w:rPr>
          <w:rFonts w:ascii="Times New Roman" w:hAnsi="Times New Roman"/>
          <w:sz w:val="28"/>
          <w:szCs w:val="28"/>
          <w:lang w:val="uk-UA"/>
        </w:rPr>
        <w:t>бюджету, фінансів та соціально-економічного розвитку села, комунальної власності, земельних відносин та екології</w:t>
      </w:r>
      <w:r w:rsidR="008B6852">
        <w:rPr>
          <w:rFonts w:ascii="Times New Roman" w:hAnsi="Times New Roman"/>
          <w:sz w:val="28"/>
          <w:szCs w:val="28"/>
          <w:lang w:val="uk-UA"/>
        </w:rPr>
        <w:t xml:space="preserve"> </w:t>
      </w:r>
      <w:r w:rsidR="008B6852" w:rsidRPr="00280ED8">
        <w:rPr>
          <w:rFonts w:ascii="Times New Roman" w:eastAsia="Times New Roman" w:hAnsi="Times New Roman"/>
          <w:bCs/>
          <w:sz w:val="28"/>
          <w:szCs w:val="28"/>
          <w:lang w:val="uk-UA" w:eastAsia="ru-RU"/>
        </w:rPr>
        <w:t xml:space="preserve"> (голова</w:t>
      </w:r>
      <w:r w:rsidR="002F5CE2">
        <w:rPr>
          <w:rFonts w:ascii="Times New Roman" w:eastAsia="Times New Roman" w:hAnsi="Times New Roman"/>
          <w:bCs/>
          <w:sz w:val="28"/>
          <w:szCs w:val="28"/>
          <w:lang w:val="uk-UA" w:eastAsia="ru-RU"/>
        </w:rPr>
        <w:t xml:space="preserve"> - Бондаренко І</w:t>
      </w:r>
      <w:r w:rsidR="008B6852">
        <w:rPr>
          <w:rFonts w:ascii="Times New Roman" w:eastAsia="Times New Roman" w:hAnsi="Times New Roman"/>
          <w:bCs/>
          <w:sz w:val="28"/>
          <w:szCs w:val="28"/>
          <w:lang w:val="uk-UA" w:eastAsia="ru-RU"/>
        </w:rPr>
        <w:t>.</w:t>
      </w:r>
      <w:r w:rsidR="002F5CE2">
        <w:rPr>
          <w:rFonts w:ascii="Times New Roman" w:eastAsia="Times New Roman" w:hAnsi="Times New Roman"/>
          <w:bCs/>
          <w:sz w:val="28"/>
          <w:szCs w:val="28"/>
          <w:lang w:val="uk-UA" w:eastAsia="ru-RU"/>
        </w:rPr>
        <w:t>І</w:t>
      </w:r>
      <w:r w:rsidR="00766977">
        <w:rPr>
          <w:rFonts w:ascii="Times New Roman" w:eastAsia="Times New Roman" w:hAnsi="Times New Roman"/>
          <w:bCs/>
          <w:sz w:val="28"/>
          <w:szCs w:val="28"/>
          <w:lang w:val="uk-UA" w:eastAsia="ru-RU"/>
        </w:rPr>
        <w:t>.).</w:t>
      </w:r>
    </w:p>
    <w:p w:rsidR="008B6852" w:rsidRPr="00280ED8" w:rsidRDefault="008B6852" w:rsidP="008B6852">
      <w:pPr>
        <w:tabs>
          <w:tab w:val="num" w:pos="0"/>
        </w:tabs>
        <w:spacing w:after="0" w:line="240" w:lineRule="auto"/>
        <w:ind w:firstLine="709"/>
        <w:jc w:val="both"/>
        <w:rPr>
          <w:rFonts w:ascii="Times New Roman" w:eastAsia="Times New Roman" w:hAnsi="Times New Roman"/>
          <w:bCs/>
          <w:sz w:val="28"/>
          <w:szCs w:val="28"/>
          <w:lang w:val="uk-UA" w:eastAsia="ru-RU"/>
        </w:rPr>
      </w:pPr>
    </w:p>
    <w:p w:rsidR="008B6852" w:rsidRDefault="008B6852" w:rsidP="008B6852">
      <w:pPr>
        <w:spacing w:after="0" w:line="240" w:lineRule="auto"/>
        <w:jc w:val="both"/>
        <w:rPr>
          <w:rFonts w:ascii="Times New Roman" w:eastAsia="Times New Roman" w:hAnsi="Times New Roman"/>
          <w:bCs/>
          <w:sz w:val="28"/>
          <w:szCs w:val="28"/>
          <w:lang w:val="uk-UA" w:eastAsia="ru-RU"/>
        </w:rPr>
      </w:pPr>
    </w:p>
    <w:p w:rsidR="008B6852" w:rsidRDefault="008B6852" w:rsidP="008B6852">
      <w:pPr>
        <w:spacing w:after="0" w:line="240" w:lineRule="auto"/>
        <w:jc w:val="both"/>
        <w:rPr>
          <w:rFonts w:ascii="Times New Roman" w:eastAsia="Times New Roman" w:hAnsi="Times New Roman"/>
          <w:bCs/>
          <w:sz w:val="28"/>
          <w:szCs w:val="28"/>
          <w:lang w:val="uk-UA" w:eastAsia="ru-RU"/>
        </w:rPr>
      </w:pPr>
    </w:p>
    <w:p w:rsidR="008B6852" w:rsidRPr="00E256DC" w:rsidRDefault="008B6852" w:rsidP="008B6852">
      <w:pPr>
        <w:spacing w:after="0" w:line="240" w:lineRule="auto"/>
        <w:jc w:val="center"/>
        <w:rPr>
          <w:rFonts w:ascii="Times New Roman" w:eastAsia="Times New Roman" w:hAnsi="Times New Roman"/>
          <w:bCs/>
          <w:sz w:val="28"/>
          <w:szCs w:val="28"/>
          <w:lang w:val="uk-UA" w:eastAsia="ru-RU"/>
        </w:rPr>
      </w:pPr>
      <w:r w:rsidRPr="00E256DC">
        <w:rPr>
          <w:rFonts w:ascii="Times New Roman" w:eastAsia="Times New Roman" w:hAnsi="Times New Roman"/>
          <w:bCs/>
          <w:sz w:val="28"/>
          <w:szCs w:val="28"/>
          <w:lang w:val="uk-UA" w:eastAsia="ru-RU"/>
        </w:rPr>
        <w:t>Сільський голова</w:t>
      </w:r>
      <w:r w:rsidRPr="00E256DC">
        <w:rPr>
          <w:rFonts w:ascii="Times New Roman" w:eastAsia="Times New Roman" w:hAnsi="Times New Roman"/>
          <w:bCs/>
          <w:sz w:val="28"/>
          <w:szCs w:val="28"/>
          <w:lang w:val="uk-UA" w:eastAsia="ru-RU"/>
        </w:rPr>
        <w:tab/>
        <w:t xml:space="preserve">             </w:t>
      </w:r>
      <w:r w:rsidR="002F5CE2">
        <w:rPr>
          <w:rFonts w:ascii="Times New Roman" w:eastAsia="Times New Roman" w:hAnsi="Times New Roman"/>
          <w:bCs/>
          <w:sz w:val="28"/>
          <w:szCs w:val="28"/>
          <w:lang w:val="uk-UA" w:eastAsia="ru-RU"/>
        </w:rPr>
        <w:t xml:space="preserve">                         </w:t>
      </w:r>
      <w:r w:rsidR="002F5CE2">
        <w:rPr>
          <w:rFonts w:ascii="Times New Roman" w:eastAsia="Times New Roman" w:hAnsi="Times New Roman"/>
          <w:bCs/>
          <w:sz w:val="28"/>
          <w:szCs w:val="28"/>
          <w:lang w:val="uk-UA" w:eastAsia="ru-RU"/>
        </w:rPr>
        <w:tab/>
        <w:t xml:space="preserve">     Д. М. Шевченко</w:t>
      </w:r>
    </w:p>
    <w:p w:rsidR="001C3ADD" w:rsidRPr="003C3A1A" w:rsidRDefault="008B6852" w:rsidP="001C3ADD">
      <w:pPr>
        <w:spacing w:after="0" w:line="240" w:lineRule="auto"/>
        <w:ind w:firstLine="709"/>
        <w:jc w:val="right"/>
        <w:rPr>
          <w:rFonts w:ascii="Times New Roman" w:hAnsi="Times New Roman"/>
          <w:sz w:val="24"/>
          <w:szCs w:val="24"/>
          <w:lang w:val="uk-UA"/>
        </w:rPr>
      </w:pPr>
      <w:r w:rsidRPr="00280ED8">
        <w:rPr>
          <w:rFonts w:ascii="Times New Roman" w:hAnsi="Times New Roman"/>
          <w:sz w:val="28"/>
          <w:szCs w:val="28"/>
          <w:lang w:val="uk-UA"/>
        </w:rPr>
        <w:br w:type="page"/>
      </w:r>
      <w:r w:rsidR="001C3ADD" w:rsidRPr="003C3A1A">
        <w:rPr>
          <w:rFonts w:ascii="Times New Roman" w:hAnsi="Times New Roman"/>
          <w:sz w:val="24"/>
          <w:szCs w:val="24"/>
          <w:lang w:val="uk-UA"/>
        </w:rPr>
        <w:lastRenderedPageBreak/>
        <w:t>Додаток 1</w:t>
      </w:r>
    </w:p>
    <w:p w:rsidR="001C3ADD" w:rsidRPr="003C3A1A" w:rsidRDefault="00A43D65" w:rsidP="001C3ADD">
      <w:pPr>
        <w:spacing w:after="0" w:line="240" w:lineRule="auto"/>
        <w:ind w:firstLine="709"/>
        <w:jc w:val="right"/>
        <w:rPr>
          <w:rFonts w:ascii="Times New Roman" w:hAnsi="Times New Roman"/>
          <w:sz w:val="24"/>
          <w:szCs w:val="24"/>
          <w:lang w:val="uk-UA"/>
        </w:rPr>
      </w:pPr>
      <w:r>
        <w:rPr>
          <w:rFonts w:ascii="Times New Roman" w:hAnsi="Times New Roman"/>
          <w:sz w:val="24"/>
          <w:szCs w:val="24"/>
          <w:lang w:val="uk-UA"/>
        </w:rPr>
        <w:t>до рішення 16</w:t>
      </w:r>
      <w:r w:rsidR="002F5CE2">
        <w:rPr>
          <w:rFonts w:ascii="Times New Roman" w:hAnsi="Times New Roman"/>
          <w:sz w:val="24"/>
          <w:szCs w:val="24"/>
          <w:lang w:val="uk-UA"/>
        </w:rPr>
        <w:t xml:space="preserve"> сесії 07</w:t>
      </w:r>
      <w:r w:rsidR="001C3ADD" w:rsidRPr="003C3A1A">
        <w:rPr>
          <w:rFonts w:ascii="Times New Roman" w:hAnsi="Times New Roman"/>
          <w:sz w:val="24"/>
          <w:szCs w:val="24"/>
          <w:lang w:val="uk-UA"/>
        </w:rPr>
        <w:t xml:space="preserve"> скликання</w:t>
      </w:r>
    </w:p>
    <w:p w:rsidR="001C3ADD" w:rsidRPr="00122ECD" w:rsidRDefault="00A43D65" w:rsidP="001C3ADD">
      <w:pPr>
        <w:spacing w:after="0" w:line="240" w:lineRule="auto"/>
        <w:ind w:firstLine="709"/>
        <w:jc w:val="right"/>
        <w:rPr>
          <w:rFonts w:ascii="Times New Roman" w:hAnsi="Times New Roman"/>
          <w:sz w:val="28"/>
          <w:szCs w:val="28"/>
          <w:lang w:val="uk-UA"/>
        </w:rPr>
      </w:pPr>
      <w:r>
        <w:rPr>
          <w:rFonts w:ascii="Times New Roman" w:hAnsi="Times New Roman"/>
          <w:sz w:val="24"/>
          <w:szCs w:val="24"/>
          <w:lang w:val="uk-UA"/>
        </w:rPr>
        <w:t>від 29.05</w:t>
      </w:r>
      <w:r w:rsidR="001C3ADD" w:rsidRPr="003C3A1A">
        <w:rPr>
          <w:rFonts w:ascii="Times New Roman" w:hAnsi="Times New Roman"/>
          <w:sz w:val="24"/>
          <w:szCs w:val="24"/>
          <w:lang w:val="uk-UA"/>
        </w:rPr>
        <w:t xml:space="preserve">. 2018 року  </w:t>
      </w:r>
    </w:p>
    <w:p w:rsidR="001C3ADD" w:rsidRPr="00122ECD" w:rsidRDefault="001C3ADD" w:rsidP="001C3ADD">
      <w:pPr>
        <w:ind w:firstLine="709"/>
        <w:jc w:val="center"/>
        <w:rPr>
          <w:b/>
          <w:sz w:val="28"/>
          <w:szCs w:val="28"/>
          <w:lang w:val="uk-UA"/>
        </w:rPr>
      </w:pPr>
    </w:p>
    <w:p w:rsidR="001C3ADD" w:rsidRPr="00122ECD" w:rsidRDefault="001C3ADD" w:rsidP="001C3ADD">
      <w:pPr>
        <w:spacing w:after="0" w:line="240" w:lineRule="auto"/>
        <w:ind w:firstLine="709"/>
        <w:jc w:val="center"/>
        <w:rPr>
          <w:rFonts w:ascii="Times New Roman" w:hAnsi="Times New Roman"/>
          <w:b/>
          <w:sz w:val="28"/>
          <w:szCs w:val="28"/>
          <w:lang w:val="uk-UA"/>
        </w:rPr>
      </w:pPr>
      <w:r w:rsidRPr="00122ECD">
        <w:rPr>
          <w:rFonts w:ascii="Times New Roman" w:hAnsi="Times New Roman"/>
          <w:b/>
          <w:sz w:val="28"/>
          <w:szCs w:val="28"/>
          <w:lang w:val="uk-UA"/>
        </w:rPr>
        <w:t>ПОЛОЖЕННЯ</w:t>
      </w:r>
    </w:p>
    <w:p w:rsidR="001C3ADD" w:rsidRPr="00122ECD" w:rsidRDefault="001C3ADD" w:rsidP="001C3ADD">
      <w:pPr>
        <w:spacing w:after="0" w:line="240" w:lineRule="auto"/>
        <w:ind w:firstLine="709"/>
        <w:jc w:val="center"/>
        <w:rPr>
          <w:rFonts w:ascii="Times New Roman" w:hAnsi="Times New Roman"/>
          <w:b/>
          <w:sz w:val="28"/>
          <w:szCs w:val="28"/>
          <w:lang w:val="uk-UA"/>
        </w:rPr>
      </w:pPr>
      <w:r w:rsidRPr="00122ECD">
        <w:rPr>
          <w:rFonts w:ascii="Times New Roman" w:hAnsi="Times New Roman"/>
          <w:b/>
          <w:sz w:val="28"/>
          <w:szCs w:val="28"/>
          <w:lang w:val="uk-UA"/>
        </w:rPr>
        <w:t xml:space="preserve">про оподаткування платою за землю на території </w:t>
      </w:r>
    </w:p>
    <w:p w:rsidR="001C3ADD" w:rsidRPr="00122ECD" w:rsidRDefault="002F5CE2" w:rsidP="001C3ADD">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Роїщенської</w:t>
      </w:r>
      <w:r w:rsidR="001C3ADD">
        <w:rPr>
          <w:rFonts w:ascii="Times New Roman" w:hAnsi="Times New Roman"/>
          <w:b/>
          <w:sz w:val="28"/>
          <w:szCs w:val="28"/>
          <w:lang w:val="uk-UA"/>
        </w:rPr>
        <w:t xml:space="preserve"> </w:t>
      </w:r>
      <w:r w:rsidR="001C3ADD" w:rsidRPr="00122ECD">
        <w:rPr>
          <w:rFonts w:ascii="Times New Roman" w:hAnsi="Times New Roman"/>
          <w:b/>
          <w:sz w:val="28"/>
          <w:szCs w:val="28"/>
          <w:lang w:val="uk-UA"/>
        </w:rPr>
        <w:t>сільської ради</w:t>
      </w:r>
    </w:p>
    <w:p w:rsidR="001C3ADD" w:rsidRPr="00122ECD" w:rsidRDefault="001C3ADD" w:rsidP="001C3ADD">
      <w:pPr>
        <w:spacing w:after="0" w:line="240" w:lineRule="auto"/>
        <w:ind w:firstLine="709"/>
        <w:rPr>
          <w:rFonts w:ascii="Times New Roman" w:hAnsi="Times New Roman"/>
          <w:sz w:val="28"/>
          <w:szCs w:val="28"/>
          <w:lang w:val="uk-UA"/>
        </w:rPr>
      </w:pPr>
      <w:r w:rsidRPr="00122ECD">
        <w:rPr>
          <w:rFonts w:ascii="Times New Roman" w:hAnsi="Times New Roman"/>
          <w:sz w:val="28"/>
          <w:szCs w:val="28"/>
          <w:lang w:val="uk-UA"/>
        </w:rPr>
        <w:t xml:space="preserve"> </w:t>
      </w:r>
    </w:p>
    <w:p w:rsidR="001C3ADD" w:rsidRPr="00122ECD" w:rsidRDefault="001C3ADD" w:rsidP="001C3ADD">
      <w:pPr>
        <w:spacing w:after="0"/>
        <w:ind w:firstLine="709"/>
        <w:rPr>
          <w:rFonts w:ascii="Times New Roman" w:hAnsi="Times New Roman"/>
          <w:b/>
          <w:sz w:val="28"/>
          <w:szCs w:val="28"/>
          <w:lang w:val="uk-UA"/>
        </w:rPr>
      </w:pPr>
      <w:r w:rsidRPr="00122ECD">
        <w:rPr>
          <w:rFonts w:ascii="Times New Roman" w:hAnsi="Times New Roman"/>
          <w:b/>
          <w:sz w:val="28"/>
          <w:szCs w:val="28"/>
          <w:lang w:val="uk-UA"/>
        </w:rPr>
        <w:t>І. Платники плати за землю:</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1.1. Власники земельних ділянок, земельних часток (паїв).</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1.2. Землекористувачі.</w:t>
      </w:r>
    </w:p>
    <w:p w:rsidR="001C3ADD" w:rsidRPr="00122ECD" w:rsidRDefault="001C3ADD" w:rsidP="001C3ADD">
      <w:pPr>
        <w:spacing w:after="0"/>
        <w:ind w:firstLine="709"/>
        <w:rPr>
          <w:rFonts w:ascii="Times New Roman" w:hAnsi="Times New Roman"/>
          <w:sz w:val="28"/>
          <w:szCs w:val="28"/>
          <w:shd w:val="clear" w:color="auto" w:fill="FFFFFF"/>
          <w:lang w:val="uk-UA"/>
        </w:rPr>
      </w:pPr>
      <w:r w:rsidRPr="00122ECD">
        <w:rPr>
          <w:rFonts w:ascii="Times New Roman" w:hAnsi="Times New Roman"/>
          <w:sz w:val="28"/>
          <w:szCs w:val="28"/>
          <w:lang w:val="uk-UA"/>
        </w:rPr>
        <w:t xml:space="preserve">1.3. </w:t>
      </w:r>
      <w:r w:rsidRPr="00122ECD">
        <w:rPr>
          <w:rFonts w:ascii="Times New Roman" w:hAnsi="Times New Roman"/>
          <w:sz w:val="28"/>
          <w:szCs w:val="28"/>
          <w:shd w:val="clear" w:color="auto" w:fill="FFFFFF"/>
          <w:lang w:val="uk-UA"/>
        </w:rPr>
        <w:t>Платником орендної плати є орендар земельної ділянки.</w:t>
      </w:r>
    </w:p>
    <w:p w:rsidR="001C3ADD" w:rsidRPr="00122ECD" w:rsidRDefault="001C3ADD" w:rsidP="001C3ADD">
      <w:pPr>
        <w:spacing w:after="0"/>
        <w:ind w:firstLine="709"/>
        <w:rPr>
          <w:rFonts w:ascii="Times New Roman" w:hAnsi="Times New Roman"/>
          <w:sz w:val="28"/>
          <w:szCs w:val="28"/>
          <w:lang w:val="uk-UA"/>
        </w:rPr>
      </w:pPr>
      <w:r w:rsidRPr="00122ECD">
        <w:rPr>
          <w:rFonts w:ascii="Times New Roman" w:hAnsi="Times New Roman"/>
          <w:b/>
          <w:sz w:val="28"/>
          <w:szCs w:val="28"/>
          <w:lang w:val="uk-UA"/>
        </w:rPr>
        <w:t>ІІ. Об’єкти оподаткування:</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2.1. Земельні ділянки, які перебувають у власності або користуванні.</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2.2. Земельні частки (паї), які перебувають у власності.</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 xml:space="preserve">2.3. </w:t>
      </w:r>
      <w:r w:rsidRPr="00122ECD">
        <w:rPr>
          <w:rFonts w:ascii="Times New Roman" w:hAnsi="Times New Roman"/>
          <w:sz w:val="28"/>
          <w:szCs w:val="28"/>
          <w:shd w:val="clear" w:color="auto" w:fill="FFFFFF"/>
          <w:lang w:val="uk-UA"/>
        </w:rPr>
        <w:t>Об'єктом оподаткування орендною платою є земельна ділянка, надана в оренду.</w:t>
      </w:r>
    </w:p>
    <w:p w:rsidR="001C3ADD" w:rsidRPr="00122ECD" w:rsidRDefault="001C3ADD" w:rsidP="001C3ADD">
      <w:pPr>
        <w:spacing w:after="0"/>
        <w:ind w:firstLine="709"/>
        <w:rPr>
          <w:rFonts w:ascii="Times New Roman" w:hAnsi="Times New Roman"/>
          <w:b/>
          <w:sz w:val="28"/>
          <w:szCs w:val="28"/>
          <w:lang w:val="uk-UA"/>
        </w:rPr>
      </w:pPr>
      <w:r w:rsidRPr="00122ECD">
        <w:rPr>
          <w:rFonts w:ascii="Times New Roman" w:hAnsi="Times New Roman"/>
          <w:b/>
          <w:sz w:val="28"/>
          <w:szCs w:val="28"/>
          <w:lang w:val="uk-UA"/>
        </w:rPr>
        <w:t>IІІ. База оподаткування:</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3.1. Нормативна грошова оцінка земельних ділянок, розташованих у межах населених пунктів з урахуванням коефіцієнта індексації, визначеного відповідно до п. 10.2 цього Положення.</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3.2. Площа земельних ділянок, нормативну грошову оцінку яких не проведено.</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 xml:space="preserve">3.3. </w:t>
      </w:r>
      <w:r w:rsidRPr="00122ECD">
        <w:rPr>
          <w:rFonts w:ascii="Times New Roman" w:hAnsi="Times New Roman"/>
          <w:sz w:val="28"/>
          <w:szCs w:val="28"/>
          <w:shd w:val="clear" w:color="auto" w:fill="FFFFFF"/>
          <w:lang w:val="uk-UA"/>
        </w:rPr>
        <w:t>Розмір та умови внесення орендної плати встановлюються у договорі оренди між орендодавцем (власником) і орендарем.</w:t>
      </w:r>
    </w:p>
    <w:p w:rsidR="001C3ADD" w:rsidRPr="00122ECD" w:rsidRDefault="001C3ADD" w:rsidP="001C3ADD">
      <w:pPr>
        <w:spacing w:after="0"/>
        <w:ind w:firstLine="709"/>
        <w:rPr>
          <w:rFonts w:ascii="Times New Roman" w:hAnsi="Times New Roman"/>
          <w:b/>
          <w:sz w:val="28"/>
          <w:szCs w:val="28"/>
          <w:lang w:val="uk-UA"/>
        </w:rPr>
      </w:pPr>
      <w:r w:rsidRPr="00122ECD">
        <w:rPr>
          <w:rFonts w:ascii="Times New Roman" w:hAnsi="Times New Roman"/>
          <w:b/>
          <w:sz w:val="28"/>
          <w:szCs w:val="28"/>
          <w:lang w:val="uk-UA"/>
        </w:rPr>
        <w:t>ІV. Ставки/розмір:</w:t>
      </w:r>
    </w:p>
    <w:p w:rsidR="001C3AD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4.1. Ставки земельного податку визначені у Додатку 1.1 до цього Положення. Ставки застосовуються з урахуванням пункту 5.4 цього Положення.</w:t>
      </w:r>
    </w:p>
    <w:p w:rsidR="001C3ADD" w:rsidRDefault="001C3ADD" w:rsidP="001C3ADD">
      <w:pPr>
        <w:spacing w:after="0"/>
        <w:ind w:firstLine="709"/>
        <w:jc w:val="both"/>
        <w:rPr>
          <w:rFonts w:ascii="Times New Roman" w:hAnsi="Times New Roman"/>
          <w:sz w:val="28"/>
          <w:szCs w:val="28"/>
          <w:lang w:val="uk-UA"/>
        </w:rPr>
      </w:pPr>
      <w:r>
        <w:rPr>
          <w:rFonts w:ascii="Times New Roman" w:hAnsi="Times New Roman"/>
          <w:sz w:val="28"/>
          <w:szCs w:val="28"/>
          <w:lang w:val="uk-UA"/>
        </w:rPr>
        <w:t>4.2.Встановити ставку податку у розмірі 10% (відсотків) від їх нормативної грошової оцінки земельних ділянок, які перебувають у постійному користування суб’єктів господарювання (крім державної та комунальної форми власності).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Pr>
          <w:sz w:val="28"/>
          <w:szCs w:val="28"/>
          <w:lang w:val="uk-UA"/>
        </w:rPr>
        <w:t>4.3</w:t>
      </w:r>
      <w:r w:rsidRPr="00122ECD">
        <w:rPr>
          <w:sz w:val="28"/>
          <w:szCs w:val="28"/>
          <w:lang w:val="uk-UA"/>
        </w:rPr>
        <w:t>. Розмір орендної плати встановлюється у договорі оренди, але річна сума платежу:</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 w:name="n11962"/>
      <w:bookmarkEnd w:id="1"/>
      <w:r>
        <w:rPr>
          <w:sz w:val="28"/>
          <w:szCs w:val="28"/>
          <w:lang w:val="uk-UA"/>
        </w:rPr>
        <w:t>4.3</w:t>
      </w:r>
      <w:r w:rsidRPr="00122ECD">
        <w:rPr>
          <w:sz w:val="28"/>
          <w:szCs w:val="28"/>
          <w:lang w:val="uk-UA"/>
        </w:rPr>
        <w:t>.1. Не може бути меншою розміру земельного податку, встановленого для відповідної категорії земельних ділянок на відповідній території.</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 w:name="n14400"/>
      <w:bookmarkStart w:id="3" w:name="n11963"/>
      <w:bookmarkEnd w:id="2"/>
      <w:bookmarkEnd w:id="3"/>
      <w:r>
        <w:rPr>
          <w:sz w:val="28"/>
          <w:szCs w:val="28"/>
          <w:lang w:val="uk-UA"/>
        </w:rPr>
        <w:t>4.3</w:t>
      </w:r>
      <w:r w:rsidRPr="00122ECD">
        <w:rPr>
          <w:sz w:val="28"/>
          <w:szCs w:val="28"/>
          <w:lang w:val="uk-UA"/>
        </w:rPr>
        <w:t>.2. Не може перевищувати 12 відсотків нормативної грошової оцінки землі.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 w:name="n12377"/>
      <w:bookmarkEnd w:id="4"/>
      <w:r>
        <w:rPr>
          <w:sz w:val="28"/>
          <w:szCs w:val="28"/>
          <w:lang w:val="uk-UA"/>
        </w:rPr>
        <w:t>4.3</w:t>
      </w:r>
      <w:r w:rsidRPr="00122ECD">
        <w:rPr>
          <w:sz w:val="28"/>
          <w:szCs w:val="28"/>
          <w:lang w:val="uk-UA"/>
        </w:rPr>
        <w:t>.3. Може перевищувати граничний розмір орендної плати, встановлений у підпункті 4.2.2 цього Положення, у разі визначення орендаря на конкурентних засадах.</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 w:name="n12376"/>
      <w:bookmarkStart w:id="6" w:name="n13372"/>
      <w:bookmarkStart w:id="7" w:name="n14402"/>
      <w:bookmarkStart w:id="8" w:name="n6927"/>
      <w:bookmarkEnd w:id="5"/>
      <w:bookmarkEnd w:id="6"/>
      <w:bookmarkEnd w:id="7"/>
      <w:bookmarkEnd w:id="8"/>
      <w:r>
        <w:rPr>
          <w:sz w:val="28"/>
          <w:szCs w:val="28"/>
          <w:lang w:val="uk-UA"/>
        </w:rPr>
        <w:lastRenderedPageBreak/>
        <w:t>4.3</w:t>
      </w:r>
      <w:r w:rsidRPr="00122ECD">
        <w:rPr>
          <w:sz w:val="28"/>
          <w:szCs w:val="28"/>
          <w:lang w:val="uk-UA"/>
        </w:rPr>
        <w:t>.4. Плата за суборенду земельних ділянок не може перевищувати орендної плати.</w:t>
      </w:r>
    </w:p>
    <w:p w:rsidR="001C3ADD" w:rsidRPr="00122ECD" w:rsidRDefault="001C3ADD" w:rsidP="001C3ADD">
      <w:pPr>
        <w:spacing w:after="0"/>
        <w:ind w:firstLine="709"/>
        <w:rPr>
          <w:rFonts w:ascii="Times New Roman" w:hAnsi="Times New Roman"/>
          <w:b/>
          <w:sz w:val="28"/>
          <w:szCs w:val="28"/>
          <w:lang w:val="uk-UA"/>
        </w:rPr>
      </w:pPr>
      <w:r w:rsidRPr="00122ECD">
        <w:rPr>
          <w:rFonts w:ascii="Times New Roman" w:hAnsi="Times New Roman"/>
          <w:b/>
          <w:sz w:val="28"/>
          <w:szCs w:val="28"/>
          <w:lang w:val="uk-UA"/>
        </w:rPr>
        <w:t>V. Пільги зі сплати земельного податку:</w:t>
      </w:r>
    </w:p>
    <w:p w:rsidR="001C3ADD" w:rsidRPr="00122ECD" w:rsidRDefault="001C3ADD" w:rsidP="001C3ADD">
      <w:pPr>
        <w:pStyle w:val="rvps2"/>
        <w:shd w:val="clear" w:color="auto" w:fill="FFFFFF"/>
        <w:spacing w:before="0" w:beforeAutospacing="0" w:after="0" w:afterAutospacing="0"/>
        <w:ind w:firstLine="709"/>
        <w:jc w:val="both"/>
        <w:textAlignment w:val="baseline"/>
        <w:rPr>
          <w:b/>
          <w:sz w:val="28"/>
          <w:szCs w:val="28"/>
          <w:lang w:val="uk-UA"/>
        </w:rPr>
      </w:pPr>
      <w:r w:rsidRPr="00122ECD">
        <w:rPr>
          <w:b/>
          <w:sz w:val="28"/>
          <w:szCs w:val="28"/>
          <w:lang w:val="uk-UA"/>
        </w:rPr>
        <w:t>5.1. Пільги щодо сплати земельного податку для фізичних осіб</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9" w:name="n11939"/>
      <w:bookmarkStart w:id="10" w:name="n6824"/>
      <w:bookmarkEnd w:id="9"/>
      <w:bookmarkEnd w:id="10"/>
      <w:r w:rsidRPr="00122ECD">
        <w:rPr>
          <w:sz w:val="28"/>
          <w:szCs w:val="28"/>
          <w:lang w:val="uk-UA"/>
        </w:rPr>
        <w:t>5.1.1. Від сплати податку звільняються:</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1" w:name="n6825"/>
      <w:bookmarkEnd w:id="11"/>
      <w:r w:rsidRPr="00122ECD">
        <w:rPr>
          <w:sz w:val="28"/>
          <w:szCs w:val="28"/>
          <w:lang w:val="uk-UA"/>
        </w:rPr>
        <w:t>5.1.1.1. інваліди першої і другої групи;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2" w:name="n6826"/>
      <w:bookmarkEnd w:id="12"/>
      <w:r w:rsidRPr="00122ECD">
        <w:rPr>
          <w:sz w:val="28"/>
          <w:szCs w:val="28"/>
          <w:lang w:val="uk-UA"/>
        </w:rPr>
        <w:t>5.1.1.2. фізичні особи, які виховують трьох і більше дітей віком до 18 років;</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3" w:name="n6827"/>
      <w:bookmarkEnd w:id="13"/>
      <w:r w:rsidRPr="00122ECD">
        <w:rPr>
          <w:sz w:val="28"/>
          <w:szCs w:val="28"/>
          <w:lang w:val="uk-UA"/>
        </w:rPr>
        <w:t>5.1.1.3. пенсіонери (за віком);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4" w:name="n6828"/>
      <w:bookmarkEnd w:id="14"/>
      <w:r w:rsidRPr="00122ECD">
        <w:rPr>
          <w:sz w:val="28"/>
          <w:szCs w:val="28"/>
          <w:lang w:val="uk-UA"/>
        </w:rPr>
        <w:t xml:space="preserve">5.1.1.4. </w:t>
      </w:r>
      <w:r w:rsidRPr="003C3A1A">
        <w:rPr>
          <w:sz w:val="28"/>
          <w:szCs w:val="28"/>
          <w:lang w:val="uk-UA"/>
        </w:rPr>
        <w:t>ветерани війни та особи, на яких поширюється дія</w:t>
      </w:r>
      <w:r w:rsidRPr="003C3A1A">
        <w:rPr>
          <w:rStyle w:val="apple-converted-space"/>
          <w:sz w:val="28"/>
          <w:szCs w:val="28"/>
          <w:lang w:val="uk-UA"/>
        </w:rPr>
        <w:t> </w:t>
      </w:r>
      <w:hyperlink r:id="rId9" w:tgtFrame="_blank" w:history="1">
        <w:r w:rsidRPr="003C3A1A">
          <w:rPr>
            <w:rStyle w:val="ac"/>
            <w:color w:val="auto"/>
            <w:sz w:val="28"/>
            <w:szCs w:val="28"/>
            <w:u w:val="none"/>
            <w:bdr w:val="none" w:sz="0" w:space="0" w:color="auto" w:frame="1"/>
            <w:lang w:val="uk-UA"/>
          </w:rPr>
          <w:t>Закону України «Про статус ветеранів війни, гарантії їх соціального захисту</w:t>
        </w:r>
      </w:hyperlink>
      <w:r w:rsidRPr="00122ECD">
        <w:rPr>
          <w:sz w:val="28"/>
          <w:szCs w:val="28"/>
          <w:lang w:val="uk-UA"/>
        </w:rPr>
        <w:t>»;</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5" w:name="n6829"/>
      <w:bookmarkEnd w:id="15"/>
      <w:r w:rsidRPr="00122ECD">
        <w:rPr>
          <w:sz w:val="28"/>
          <w:szCs w:val="28"/>
          <w:lang w:val="uk-UA"/>
        </w:rPr>
        <w:t>5.1.1.5. фізичні особи, визнані законом особами, які постраждали внаслідок Чорнобильської катастрофи.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6" w:name="n6830"/>
      <w:bookmarkEnd w:id="16"/>
      <w:r w:rsidRPr="00122ECD">
        <w:rPr>
          <w:sz w:val="28"/>
          <w:szCs w:val="28"/>
          <w:lang w:val="uk-UA"/>
        </w:rPr>
        <w:t>5.1.2. Звільнення від сплати податку за земельні ділянки, передбачене для відповідної категорії фізичних осіб пунктом 5.1.1 цього Положення, поширюється на одну земельну ділянку за кожним видом використання у межах граничних норм: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7" w:name="n6831"/>
      <w:bookmarkEnd w:id="17"/>
      <w:r w:rsidRPr="00122ECD">
        <w:rPr>
          <w:sz w:val="28"/>
          <w:szCs w:val="28"/>
          <w:lang w:val="uk-UA"/>
        </w:rPr>
        <w:t>5.1.2.1. для ведення особистого селянського господарства – у розмірі не більш як 2 гектари;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8" w:name="n6832"/>
      <w:bookmarkEnd w:id="18"/>
      <w:r w:rsidRPr="00122ECD">
        <w:rPr>
          <w:sz w:val="28"/>
          <w:szCs w:val="28"/>
          <w:lang w:val="uk-UA"/>
        </w:rPr>
        <w:t>5.1.2.2. для будівництва та обслуговування житлового будинку, господарських будівель і споруд (присадибна ділянка) у селі – не більш як 0,25 гектара, в селищі – не більш як 0,15 гектара, в місті – не більш як 0,10 гектара;</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9" w:name="n6833"/>
      <w:bookmarkEnd w:id="19"/>
      <w:r w:rsidRPr="00122ECD">
        <w:rPr>
          <w:sz w:val="28"/>
          <w:szCs w:val="28"/>
          <w:lang w:val="uk-UA"/>
        </w:rPr>
        <w:t>5.1.2.3. для індивідуального дачного будівництва – не більш як 0,10 гектара;</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0" w:name="n6834"/>
      <w:bookmarkEnd w:id="20"/>
      <w:r w:rsidRPr="00122ECD">
        <w:rPr>
          <w:sz w:val="28"/>
          <w:szCs w:val="28"/>
          <w:lang w:val="uk-UA"/>
        </w:rPr>
        <w:t>5.1.2.4. для будівництва індивідуальних гаражів – не більш як 0,01 гектара;</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1" w:name="n6835"/>
      <w:bookmarkEnd w:id="21"/>
      <w:r w:rsidRPr="00122ECD">
        <w:rPr>
          <w:sz w:val="28"/>
          <w:szCs w:val="28"/>
          <w:lang w:val="uk-UA"/>
        </w:rPr>
        <w:t>5.1.2.5. для ведення садівництва – не більш як 0,12 гектара.</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2" w:name="n6836"/>
      <w:bookmarkEnd w:id="22"/>
      <w:r w:rsidRPr="00122ECD">
        <w:rPr>
          <w:sz w:val="28"/>
          <w:szCs w:val="28"/>
          <w:lang w:val="uk-UA"/>
        </w:rPr>
        <w:t>5.1.3.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3" w:name="n6837"/>
      <w:bookmarkStart w:id="24" w:name="n14382"/>
      <w:bookmarkEnd w:id="23"/>
      <w:bookmarkEnd w:id="24"/>
      <w:r w:rsidRPr="00122ECD">
        <w:rPr>
          <w:sz w:val="28"/>
          <w:szCs w:val="28"/>
          <w:lang w:val="uk-UA"/>
        </w:rPr>
        <w:t>5.1.4. Якщо фізична особа, визначена у</w:t>
      </w:r>
      <w:r w:rsidRPr="00122ECD">
        <w:rPr>
          <w:rStyle w:val="apple-converted-space"/>
          <w:sz w:val="28"/>
          <w:szCs w:val="28"/>
          <w:lang w:val="uk-UA"/>
        </w:rPr>
        <w:t xml:space="preserve"> пункті 5.1.1 цього Положення, </w:t>
      </w:r>
      <w:r w:rsidRPr="00122ECD">
        <w:rPr>
          <w:sz w:val="28"/>
          <w:szCs w:val="28"/>
          <w:lang w:val="uk-UA"/>
        </w:rPr>
        <w:t>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5" w:name="n14383"/>
      <w:bookmarkEnd w:id="25"/>
      <w:r w:rsidRPr="00122ECD">
        <w:rPr>
          <w:sz w:val="28"/>
          <w:szCs w:val="28"/>
          <w:lang w:val="uk-UA"/>
        </w:rPr>
        <w:t>Пільга починає застосовуватися до обраної земельної ділянки з базового податкового (звітного) періоду, у якому подано таку заяву.</w:t>
      </w:r>
    </w:p>
    <w:p w:rsidR="001C3ADD" w:rsidRPr="00122ECD" w:rsidRDefault="001C3ADD" w:rsidP="001C3ADD">
      <w:pPr>
        <w:pStyle w:val="rvps2"/>
        <w:shd w:val="clear" w:color="auto" w:fill="FFFFFF"/>
        <w:spacing w:before="0" w:beforeAutospacing="0" w:after="0" w:afterAutospacing="0"/>
        <w:ind w:firstLine="709"/>
        <w:jc w:val="both"/>
        <w:textAlignment w:val="baseline"/>
        <w:rPr>
          <w:b/>
          <w:sz w:val="28"/>
          <w:szCs w:val="28"/>
          <w:lang w:val="uk-UA"/>
        </w:rPr>
      </w:pPr>
      <w:r w:rsidRPr="00122ECD">
        <w:rPr>
          <w:b/>
          <w:sz w:val="28"/>
          <w:szCs w:val="28"/>
          <w:lang w:val="uk-UA"/>
        </w:rPr>
        <w:t>5.2. Пільги щодо сплати земельного податку для юридичних осіб:</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5.2.1. Від сплати податку звільняються:</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6" w:name="n11942"/>
      <w:bookmarkEnd w:id="26"/>
      <w:r w:rsidRPr="00122ECD">
        <w:rPr>
          <w:sz w:val="28"/>
          <w:szCs w:val="28"/>
          <w:lang w:val="uk-UA"/>
        </w:rPr>
        <w:t>5.2.1.1. санаторно-курортні та оздоровчі заклади громадських організацій інвалідів, реабілітаційні установи громадських організацій інвалідів;</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7" w:name="n11943"/>
      <w:bookmarkEnd w:id="27"/>
      <w:r w:rsidRPr="00122ECD">
        <w:rPr>
          <w:sz w:val="28"/>
          <w:szCs w:val="28"/>
          <w:lang w:val="uk-UA"/>
        </w:rPr>
        <w:lastRenderedPageBreak/>
        <w:t>5.2.1.2.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8" w:name="n11944"/>
      <w:bookmarkEnd w:id="28"/>
      <w:r w:rsidRPr="00122ECD">
        <w:rPr>
          <w:sz w:val="28"/>
          <w:szCs w:val="28"/>
          <w:lang w:val="uk-UA"/>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w:t>
      </w:r>
      <w:r w:rsidRPr="00122ECD">
        <w:rPr>
          <w:rStyle w:val="apple-converted-space"/>
          <w:sz w:val="28"/>
          <w:szCs w:val="28"/>
          <w:lang w:val="uk-UA"/>
        </w:rPr>
        <w:t> «</w:t>
      </w:r>
      <w:r w:rsidRPr="00122ECD">
        <w:rPr>
          <w:sz w:val="28"/>
          <w:szCs w:val="28"/>
          <w:lang w:val="uk-UA"/>
        </w:rPr>
        <w:t>Про основи соціальної захищеності інвалідів в Україні».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9" w:name="n11945"/>
      <w:bookmarkEnd w:id="29"/>
      <w:r w:rsidRPr="00122ECD">
        <w:rPr>
          <w:sz w:val="28"/>
          <w:szCs w:val="28"/>
          <w:lang w:val="uk-UA"/>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30" w:name="n11946"/>
      <w:bookmarkStart w:id="31" w:name="n11940"/>
      <w:bookmarkStart w:id="32" w:name="n12486"/>
      <w:bookmarkEnd w:id="30"/>
      <w:bookmarkEnd w:id="31"/>
      <w:bookmarkEnd w:id="32"/>
      <w:r w:rsidRPr="00122ECD">
        <w:rPr>
          <w:sz w:val="28"/>
          <w:szCs w:val="28"/>
          <w:lang w:val="uk-UA"/>
        </w:rPr>
        <w:t>5.2.1.3.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33" w:name="n12485"/>
      <w:bookmarkStart w:id="34" w:name="n14385"/>
      <w:bookmarkEnd w:id="33"/>
      <w:bookmarkEnd w:id="34"/>
      <w:r w:rsidRPr="00122ECD">
        <w:rPr>
          <w:sz w:val="28"/>
          <w:szCs w:val="28"/>
          <w:lang w:val="uk-UA"/>
        </w:rPr>
        <w:t>5.2.1.4.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35" w:name="n14387"/>
      <w:bookmarkStart w:id="36" w:name="n14386"/>
      <w:bookmarkEnd w:id="35"/>
      <w:bookmarkEnd w:id="36"/>
      <w:r w:rsidRPr="00122ECD">
        <w:rPr>
          <w:sz w:val="28"/>
          <w:szCs w:val="28"/>
          <w:lang w:val="uk-UA"/>
        </w:rPr>
        <w:t xml:space="preserve">5.2.1.5.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w:t>
      </w:r>
      <w:r w:rsidRPr="00122ECD">
        <w:rPr>
          <w:sz w:val="28"/>
          <w:szCs w:val="28"/>
          <w:lang w:val="uk-UA"/>
        </w:rPr>
        <w:lastRenderedPageBreak/>
        <w:t>місяцем, в якому відбулося виключення з Реєстру неприбуткових установ та організацій;</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5.2.1.6. бази олімпійської та параолімпійської підготовки, перелік яких затверджується Кабінетом Міністрів України;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5.2.1.7. органи державної влади та органи місцевого самоврядування, органи прокуратури, суди, заклади, установи та організації, військові формування, утворені відповідно до Законів України, Збройні Сили України та Державна прикордонна служба України, органи Державної служби з надзвичайних ситуацій, які повністю утримуються за рахунок коштів державного або місцевих бюджетів.</w:t>
      </w:r>
      <w:bookmarkStart w:id="37" w:name="n14384"/>
      <w:bookmarkEnd w:id="37"/>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5.3. Перелік пільг для фізичних і юридичних осіб визначений у Додатку 1.2 до цього Положення.</w:t>
      </w:r>
    </w:p>
    <w:p w:rsidR="001C3ADD" w:rsidRPr="00122ECD" w:rsidRDefault="001C3ADD" w:rsidP="001C3ADD">
      <w:pPr>
        <w:pStyle w:val="rvps2"/>
        <w:shd w:val="clear" w:color="auto" w:fill="FFFFFF"/>
        <w:spacing w:before="0" w:beforeAutospacing="0" w:after="0" w:afterAutospacing="0"/>
        <w:ind w:firstLine="709"/>
        <w:jc w:val="both"/>
        <w:textAlignment w:val="baseline"/>
        <w:rPr>
          <w:b/>
          <w:sz w:val="28"/>
          <w:szCs w:val="28"/>
          <w:lang w:val="uk-UA"/>
        </w:rPr>
      </w:pPr>
      <w:r w:rsidRPr="00122ECD">
        <w:rPr>
          <w:b/>
          <w:sz w:val="28"/>
          <w:szCs w:val="28"/>
          <w:lang w:val="uk-UA"/>
        </w:rPr>
        <w:t>5.4. Земельні ділянки, які не підлягають оподаткуванню земельним податком: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38" w:name="n11947"/>
      <w:bookmarkStart w:id="39" w:name="n6856"/>
      <w:bookmarkEnd w:id="38"/>
      <w:bookmarkEnd w:id="39"/>
      <w:r w:rsidRPr="00122ECD">
        <w:rPr>
          <w:sz w:val="28"/>
          <w:szCs w:val="28"/>
          <w:lang w:val="uk-UA"/>
        </w:rPr>
        <w:t>5.4.1. Не сплачується податок за:</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0" w:name="n6857"/>
      <w:bookmarkEnd w:id="40"/>
      <w:r w:rsidRPr="00122ECD">
        <w:rPr>
          <w:sz w:val="28"/>
          <w:szCs w:val="28"/>
          <w:lang w:val="uk-UA"/>
        </w:rPr>
        <w:t>5.4.1.1.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1" w:name="n6858"/>
      <w:bookmarkEnd w:id="41"/>
      <w:r w:rsidRPr="00122ECD">
        <w:rPr>
          <w:sz w:val="28"/>
          <w:szCs w:val="28"/>
          <w:lang w:val="uk-UA"/>
        </w:rPr>
        <w:t>5.4.1.2. землі сільськогосподарських угідь, що перебувають у тимчасовій консервації або у стадії сільськогосподарського освоєння;</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2" w:name="n6859"/>
      <w:bookmarkEnd w:id="42"/>
      <w:r w:rsidRPr="00122ECD">
        <w:rPr>
          <w:sz w:val="28"/>
          <w:szCs w:val="28"/>
          <w:lang w:val="uk-UA"/>
        </w:rPr>
        <w:t>5.4.1.3.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3" w:name="n6860"/>
      <w:bookmarkEnd w:id="43"/>
      <w:r w:rsidRPr="00122ECD">
        <w:rPr>
          <w:sz w:val="28"/>
          <w:szCs w:val="28"/>
          <w:lang w:val="uk-UA"/>
        </w:rPr>
        <w:t>5.4.1.4.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4" w:name="n6861"/>
      <w:bookmarkEnd w:id="44"/>
      <w:r w:rsidRPr="00122ECD">
        <w:rPr>
          <w:sz w:val="28"/>
          <w:szCs w:val="28"/>
          <w:lang w:val="uk-UA"/>
        </w:rPr>
        <w:t>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5" w:name="n6862"/>
      <w:bookmarkEnd w:id="45"/>
      <w:r w:rsidRPr="00122ECD">
        <w:rPr>
          <w:sz w:val="28"/>
          <w:szCs w:val="28"/>
          <w:lang w:val="uk-UA"/>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6" w:name="n6863"/>
      <w:bookmarkEnd w:id="46"/>
      <w:r w:rsidRPr="00122ECD">
        <w:rPr>
          <w:sz w:val="28"/>
          <w:szCs w:val="28"/>
          <w:lang w:val="uk-UA"/>
        </w:rPr>
        <w:lastRenderedPageBreak/>
        <w:t>5.4.1.5.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7" w:name="n6864"/>
      <w:bookmarkEnd w:id="47"/>
      <w:r w:rsidRPr="00122ECD">
        <w:rPr>
          <w:sz w:val="28"/>
          <w:szCs w:val="28"/>
          <w:lang w:val="uk-UA"/>
        </w:rPr>
        <w:t>5.4.1.6. земельні ділянки кладовищ, крематоріїв та колумбаріїв;</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5.4.1.7.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8" w:name="n6865"/>
      <w:bookmarkStart w:id="49" w:name="n11949"/>
      <w:bookmarkEnd w:id="48"/>
      <w:bookmarkEnd w:id="49"/>
      <w:r w:rsidRPr="00122ECD">
        <w:rPr>
          <w:sz w:val="28"/>
          <w:szCs w:val="28"/>
          <w:lang w:val="uk-UA"/>
        </w:rPr>
        <w:t>5.4.1.8.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0" w:name="n11948"/>
      <w:bookmarkEnd w:id="50"/>
      <w:r w:rsidRPr="00122ECD">
        <w:rPr>
          <w:sz w:val="28"/>
          <w:szCs w:val="28"/>
          <w:lang w:val="uk-UA"/>
        </w:rPr>
        <w:t>5.5.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1" w:name="n6872"/>
      <w:bookmarkEnd w:id="51"/>
      <w:r w:rsidRPr="00122ECD">
        <w:rPr>
          <w:sz w:val="28"/>
          <w:szCs w:val="28"/>
          <w:lang w:val="uk-UA"/>
        </w:rPr>
        <w:t>Якщо платники земельного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2" w:name="n6873"/>
      <w:bookmarkEnd w:id="52"/>
      <w:r w:rsidRPr="00122ECD">
        <w:rPr>
          <w:sz w:val="28"/>
          <w:szCs w:val="28"/>
          <w:lang w:val="uk-UA"/>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1C3ADD" w:rsidRPr="00122ECD" w:rsidRDefault="001C3ADD" w:rsidP="001C3ADD">
      <w:pPr>
        <w:spacing w:after="0"/>
        <w:ind w:firstLine="709"/>
        <w:rPr>
          <w:rFonts w:ascii="Times New Roman" w:hAnsi="Times New Roman"/>
          <w:b/>
          <w:sz w:val="28"/>
          <w:szCs w:val="28"/>
          <w:lang w:val="uk-UA"/>
        </w:rPr>
      </w:pPr>
      <w:bookmarkStart w:id="53" w:name="n6874"/>
      <w:bookmarkEnd w:id="53"/>
      <w:r w:rsidRPr="00122ECD">
        <w:rPr>
          <w:rFonts w:ascii="Times New Roman" w:hAnsi="Times New Roman"/>
          <w:b/>
          <w:sz w:val="28"/>
          <w:szCs w:val="28"/>
          <w:lang w:val="uk-UA"/>
        </w:rPr>
        <w:t>VІ. Порядок обчислення:</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6.1. Порядок обчислення плати за землю.</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4" w:name="n6879"/>
      <w:bookmarkEnd w:id="54"/>
      <w:r w:rsidRPr="00122ECD">
        <w:rPr>
          <w:sz w:val="28"/>
          <w:szCs w:val="28"/>
          <w:lang w:val="uk-UA"/>
        </w:rPr>
        <w:t>6.1.1. Підставою для нарахування земельного податку є дані державного земельного кадастру.</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5" w:name="n6880"/>
      <w:bookmarkEnd w:id="55"/>
      <w:r w:rsidRPr="00122ECD">
        <w:rPr>
          <w:sz w:val="28"/>
          <w:szCs w:val="28"/>
          <w:lang w:val="uk-UA"/>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6" w:name="n6881"/>
      <w:bookmarkStart w:id="57" w:name="n6882"/>
      <w:bookmarkEnd w:id="56"/>
      <w:bookmarkEnd w:id="57"/>
      <w:r w:rsidRPr="00122ECD">
        <w:rPr>
          <w:sz w:val="28"/>
          <w:szCs w:val="28"/>
          <w:lang w:val="uk-UA"/>
        </w:rPr>
        <w:t>6.1.2. 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встановленою формою.</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8" w:name="n6890"/>
      <w:bookmarkEnd w:id="58"/>
      <w:r w:rsidRPr="00122ECD">
        <w:rPr>
          <w:sz w:val="28"/>
          <w:szCs w:val="28"/>
          <w:lang w:val="uk-UA"/>
        </w:rPr>
        <w:lastRenderedPageBreak/>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 починаючи з місяця, в якому він набув право власності.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9" w:name="n6891"/>
      <w:bookmarkEnd w:id="59"/>
      <w:r w:rsidRPr="00122ECD">
        <w:rPr>
          <w:sz w:val="28"/>
          <w:szCs w:val="28"/>
          <w:lang w:val="uk-UA"/>
        </w:rPr>
        <w:t>У разі переходу права власності на земельну ділянку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60" w:name="n14390"/>
      <w:bookmarkEnd w:id="60"/>
      <w:r w:rsidRPr="00122ECD">
        <w:rPr>
          <w:sz w:val="28"/>
          <w:szCs w:val="28"/>
          <w:lang w:val="uk-UA"/>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61" w:name="n14391"/>
      <w:bookmarkEnd w:id="61"/>
      <w:r w:rsidRPr="00122ECD">
        <w:rPr>
          <w:sz w:val="28"/>
          <w:szCs w:val="28"/>
          <w:lang w:val="uk-UA"/>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p>
    <w:p w:rsidR="001C3ADD" w:rsidRPr="00122ECD" w:rsidRDefault="001C3ADD" w:rsidP="001B10F0">
      <w:pPr>
        <w:pStyle w:val="rvps2"/>
        <w:numPr>
          <w:ilvl w:val="0"/>
          <w:numId w:val="4"/>
        </w:numPr>
        <w:shd w:val="clear" w:color="auto" w:fill="FFFFFF"/>
        <w:spacing w:before="0" w:beforeAutospacing="0" w:after="0" w:afterAutospacing="0"/>
        <w:jc w:val="both"/>
        <w:textAlignment w:val="baseline"/>
        <w:rPr>
          <w:sz w:val="28"/>
          <w:szCs w:val="28"/>
          <w:lang w:val="uk-UA"/>
        </w:rPr>
      </w:pPr>
      <w:bookmarkStart w:id="62" w:name="n14392"/>
      <w:bookmarkEnd w:id="62"/>
      <w:r w:rsidRPr="00122ECD">
        <w:rPr>
          <w:sz w:val="28"/>
          <w:szCs w:val="28"/>
          <w:lang w:val="uk-UA"/>
        </w:rPr>
        <w:t>розміру площі земельної ділянки, що перебуває у власності та/або користуванні платника податку;</w:t>
      </w:r>
    </w:p>
    <w:p w:rsidR="001C3ADD" w:rsidRPr="00122ECD" w:rsidRDefault="001C3ADD" w:rsidP="001B10F0">
      <w:pPr>
        <w:pStyle w:val="rvps2"/>
        <w:numPr>
          <w:ilvl w:val="0"/>
          <w:numId w:val="4"/>
        </w:numPr>
        <w:shd w:val="clear" w:color="auto" w:fill="FFFFFF"/>
        <w:spacing w:before="0" w:beforeAutospacing="0" w:after="0" w:afterAutospacing="0"/>
        <w:jc w:val="both"/>
        <w:textAlignment w:val="baseline"/>
        <w:rPr>
          <w:sz w:val="28"/>
          <w:szCs w:val="28"/>
          <w:lang w:val="uk-UA"/>
        </w:rPr>
      </w:pPr>
      <w:bookmarkStart w:id="63" w:name="n14393"/>
      <w:bookmarkEnd w:id="63"/>
      <w:r w:rsidRPr="00122ECD">
        <w:rPr>
          <w:sz w:val="28"/>
          <w:szCs w:val="28"/>
          <w:lang w:val="uk-UA"/>
        </w:rPr>
        <w:t>права на користування пільгою із сплати податку;</w:t>
      </w:r>
    </w:p>
    <w:p w:rsidR="001C3ADD" w:rsidRPr="00122ECD" w:rsidRDefault="001C3ADD" w:rsidP="001B10F0">
      <w:pPr>
        <w:pStyle w:val="rvps2"/>
        <w:numPr>
          <w:ilvl w:val="0"/>
          <w:numId w:val="4"/>
        </w:numPr>
        <w:shd w:val="clear" w:color="auto" w:fill="FFFFFF"/>
        <w:spacing w:before="0" w:beforeAutospacing="0" w:after="0" w:afterAutospacing="0"/>
        <w:jc w:val="both"/>
        <w:textAlignment w:val="baseline"/>
        <w:rPr>
          <w:sz w:val="28"/>
          <w:szCs w:val="28"/>
          <w:lang w:val="uk-UA"/>
        </w:rPr>
      </w:pPr>
      <w:bookmarkStart w:id="64" w:name="n14394"/>
      <w:bookmarkEnd w:id="64"/>
      <w:r w:rsidRPr="00122ECD">
        <w:rPr>
          <w:sz w:val="28"/>
          <w:szCs w:val="28"/>
          <w:lang w:val="uk-UA"/>
        </w:rPr>
        <w:t>розміру ставки податку;</w:t>
      </w:r>
    </w:p>
    <w:p w:rsidR="001C3ADD" w:rsidRPr="00122ECD" w:rsidRDefault="001C3ADD" w:rsidP="001B10F0">
      <w:pPr>
        <w:pStyle w:val="rvps2"/>
        <w:numPr>
          <w:ilvl w:val="0"/>
          <w:numId w:val="4"/>
        </w:numPr>
        <w:shd w:val="clear" w:color="auto" w:fill="FFFFFF"/>
        <w:spacing w:before="0" w:beforeAutospacing="0" w:after="0" w:afterAutospacing="0"/>
        <w:jc w:val="both"/>
        <w:textAlignment w:val="baseline"/>
        <w:rPr>
          <w:sz w:val="28"/>
          <w:szCs w:val="28"/>
          <w:lang w:val="uk-UA"/>
        </w:rPr>
      </w:pPr>
      <w:bookmarkStart w:id="65" w:name="n14395"/>
      <w:bookmarkEnd w:id="65"/>
      <w:r w:rsidRPr="00122ECD">
        <w:rPr>
          <w:sz w:val="28"/>
          <w:szCs w:val="28"/>
          <w:lang w:val="uk-UA"/>
        </w:rPr>
        <w:t>нарахованої суми податку.</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66" w:name="n14396"/>
      <w:bookmarkEnd w:id="66"/>
      <w:r w:rsidRPr="00122ECD">
        <w:rPr>
          <w:sz w:val="28"/>
          <w:szCs w:val="28"/>
          <w:lang w:val="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67" w:name="n14389"/>
      <w:bookmarkStart w:id="68" w:name="n6892"/>
      <w:bookmarkEnd w:id="67"/>
      <w:bookmarkEnd w:id="68"/>
      <w:r w:rsidRPr="00122ECD">
        <w:rPr>
          <w:sz w:val="28"/>
          <w:szCs w:val="28"/>
          <w:lang w:val="uk-UA"/>
        </w:rPr>
        <w:t xml:space="preserve"> 6.1.3.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69" w:name="n6893"/>
      <w:bookmarkEnd w:id="69"/>
      <w:r w:rsidRPr="00122ECD">
        <w:rPr>
          <w:sz w:val="28"/>
          <w:szCs w:val="28"/>
          <w:lang w:val="uk-UA"/>
        </w:rPr>
        <w:t xml:space="preserve"> 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0" w:name="n6894"/>
      <w:bookmarkEnd w:id="70"/>
      <w:r w:rsidRPr="00122ECD">
        <w:rPr>
          <w:sz w:val="28"/>
          <w:szCs w:val="28"/>
          <w:lang w:val="uk-UA"/>
        </w:rPr>
        <w:t xml:space="preserve"> 2) пропорційно належній частці кожної особи – якщо будівля перебуває у спільній частковій власності;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1" w:name="n6895"/>
      <w:bookmarkEnd w:id="71"/>
      <w:r w:rsidRPr="00122ECD">
        <w:rPr>
          <w:sz w:val="28"/>
          <w:szCs w:val="28"/>
          <w:lang w:val="uk-UA"/>
        </w:rPr>
        <w:t xml:space="preserve"> 3) пропорційно належній частці кожної особи – якщо будівля перебуває у спільній сумісній власності і поділена в натурі.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2" w:name="n6896"/>
      <w:bookmarkEnd w:id="72"/>
      <w:r w:rsidRPr="00122ECD">
        <w:rPr>
          <w:sz w:val="28"/>
          <w:szCs w:val="28"/>
          <w:lang w:val="uk-UA"/>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3" w:name="n6897"/>
      <w:bookmarkEnd w:id="73"/>
      <w:r w:rsidRPr="00122ECD">
        <w:rPr>
          <w:sz w:val="28"/>
          <w:szCs w:val="28"/>
          <w:lang w:val="uk-UA"/>
        </w:rPr>
        <w:lastRenderedPageBreak/>
        <w:t xml:space="preserve"> 6.1.4. Юридична особа зменшує податкові зобов'язання із земельного податку на суму пільг, які надаються фізичним особам відповідно до</w:t>
      </w:r>
      <w:r w:rsidRPr="00122ECD">
        <w:rPr>
          <w:rStyle w:val="apple-converted-space"/>
          <w:sz w:val="28"/>
          <w:szCs w:val="28"/>
          <w:lang w:val="uk-UA"/>
        </w:rPr>
        <w:t> пункту 5.1.1 цього Положення</w:t>
      </w:r>
      <w:r w:rsidRPr="00122ECD">
        <w:rPr>
          <w:sz w:val="28"/>
          <w:szCs w:val="28"/>
          <w:lang w:val="uk-UA"/>
        </w:rPr>
        <w:t xml:space="preserve"> за земельні ділянки, що знаходяться у їх власності або постійному користуванні і входять до складу земельних ділянок такої юридичної особи.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4" w:name="n6898"/>
      <w:bookmarkEnd w:id="74"/>
      <w:r w:rsidRPr="00122ECD">
        <w:rPr>
          <w:sz w:val="28"/>
          <w:szCs w:val="28"/>
          <w:lang w:val="uk-UA"/>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w:t>
      </w:r>
      <w:r w:rsidRPr="00122ECD">
        <w:rPr>
          <w:rStyle w:val="apple-converted-space"/>
          <w:sz w:val="28"/>
          <w:szCs w:val="28"/>
          <w:lang w:val="uk-UA"/>
        </w:rPr>
        <w:t> </w:t>
      </w:r>
      <w:hyperlink r:id="rId10" w:tgtFrame="_blank" w:history="1">
        <w:r w:rsidRPr="003C3A1A">
          <w:rPr>
            <w:rStyle w:val="ac"/>
            <w:color w:val="auto"/>
            <w:sz w:val="28"/>
            <w:szCs w:val="28"/>
            <w:u w:val="none"/>
            <w:bdr w:val="none" w:sz="0" w:space="0" w:color="auto" w:frame="1"/>
            <w:lang w:val="uk-UA"/>
          </w:rPr>
          <w:t>Законом України «Про основи соціальної захищеності інвалідів в Україні</w:t>
        </w:r>
      </w:hyperlink>
      <w:r w:rsidRPr="003C3A1A">
        <w:rPr>
          <w:sz w:val="28"/>
          <w:szCs w:val="28"/>
          <w:lang w:val="uk-UA"/>
        </w:rPr>
        <w:t>»</w:t>
      </w:r>
      <w:r w:rsidRPr="00122ECD">
        <w:rPr>
          <w:rStyle w:val="apple-converted-space"/>
          <w:sz w:val="28"/>
          <w:szCs w:val="28"/>
          <w:lang w:val="uk-UA"/>
        </w:rPr>
        <w:t> </w:t>
      </w:r>
      <w:r w:rsidRPr="00122ECD">
        <w:rPr>
          <w:sz w:val="28"/>
          <w:szCs w:val="28"/>
          <w:lang w:val="uk-UA"/>
        </w:rPr>
        <w:t>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 xml:space="preserve">6.2. </w:t>
      </w:r>
      <w:r w:rsidRPr="00122ECD">
        <w:rPr>
          <w:sz w:val="28"/>
          <w:szCs w:val="28"/>
          <w:shd w:val="clear" w:color="auto" w:fill="FFFFFF"/>
          <w:lang w:val="uk-UA"/>
        </w:rPr>
        <w:t>Податковий період, порядок обчислення орендної плати, строк сплати та порядок її зарахування до бюджетів застосовується відповідно до вимог</w:t>
      </w:r>
      <w:r w:rsidRPr="00122ECD">
        <w:rPr>
          <w:rStyle w:val="apple-converted-space"/>
          <w:sz w:val="28"/>
          <w:szCs w:val="28"/>
          <w:shd w:val="clear" w:color="auto" w:fill="FFFFFF"/>
          <w:lang w:val="uk-UA"/>
        </w:rPr>
        <w:t> статей 285 – 287 Податкового кодексу України</w:t>
      </w:r>
      <w:r w:rsidRPr="00122ECD">
        <w:rPr>
          <w:sz w:val="28"/>
          <w:szCs w:val="28"/>
          <w:shd w:val="clear" w:color="auto" w:fill="FFFFFF"/>
          <w:lang w:val="uk-UA"/>
        </w:rPr>
        <w:t>.</w:t>
      </w:r>
    </w:p>
    <w:p w:rsidR="001C3ADD" w:rsidRPr="00122ECD" w:rsidRDefault="001C3ADD" w:rsidP="001C3ADD">
      <w:pPr>
        <w:spacing w:after="0"/>
        <w:ind w:firstLine="709"/>
        <w:rPr>
          <w:rFonts w:ascii="Times New Roman" w:hAnsi="Times New Roman"/>
          <w:b/>
          <w:sz w:val="28"/>
          <w:szCs w:val="28"/>
          <w:lang w:val="uk-UA"/>
        </w:rPr>
      </w:pPr>
      <w:r w:rsidRPr="00122ECD">
        <w:rPr>
          <w:rFonts w:ascii="Times New Roman" w:hAnsi="Times New Roman"/>
          <w:b/>
          <w:sz w:val="28"/>
          <w:szCs w:val="28"/>
          <w:lang w:val="uk-UA"/>
        </w:rPr>
        <w:t>VІІ. Податковий період:</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5" w:name="n6876"/>
      <w:bookmarkEnd w:id="75"/>
      <w:r w:rsidRPr="00122ECD">
        <w:rPr>
          <w:sz w:val="28"/>
          <w:szCs w:val="28"/>
          <w:lang w:val="uk-UA"/>
        </w:rPr>
        <w:t>7.1. Базовим податковим (звітним) періодом для плати за землю є календарний рік.</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6" w:name="n6877"/>
      <w:bookmarkEnd w:id="76"/>
      <w:r w:rsidRPr="00122ECD">
        <w:rPr>
          <w:sz w:val="28"/>
          <w:szCs w:val="28"/>
          <w:lang w:val="uk-UA"/>
        </w:rPr>
        <w:t>7.2.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1C3ADD" w:rsidRPr="00122ECD" w:rsidRDefault="001C3ADD" w:rsidP="001C3ADD">
      <w:pPr>
        <w:spacing w:after="0"/>
        <w:ind w:firstLine="709"/>
        <w:rPr>
          <w:rFonts w:ascii="Times New Roman" w:hAnsi="Times New Roman"/>
          <w:b/>
          <w:sz w:val="28"/>
          <w:szCs w:val="28"/>
          <w:lang w:val="uk-UA"/>
        </w:rPr>
      </w:pPr>
      <w:r w:rsidRPr="00122ECD">
        <w:rPr>
          <w:rFonts w:ascii="Times New Roman" w:hAnsi="Times New Roman"/>
          <w:b/>
          <w:sz w:val="28"/>
          <w:szCs w:val="28"/>
          <w:lang w:val="uk-UA"/>
        </w:rPr>
        <w:t>VІІІ. Строк та порядок сплати плати за землю:</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8.1. Власники землі та землекористувачі сплачують плату за землю з дня виникнення права власності або права користування земельною ділянкою.</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7" w:name="n6902"/>
      <w:bookmarkEnd w:id="77"/>
      <w:r w:rsidRPr="00122ECD">
        <w:rPr>
          <w:sz w:val="28"/>
          <w:szCs w:val="28"/>
          <w:lang w:val="uk-UA"/>
        </w:rPr>
        <w:t xml:space="preserve">   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8" w:name="n6903"/>
      <w:bookmarkEnd w:id="78"/>
      <w:r w:rsidRPr="00122ECD">
        <w:rPr>
          <w:sz w:val="28"/>
          <w:szCs w:val="28"/>
          <w:lang w:val="uk-UA"/>
        </w:rPr>
        <w:t>8.2. 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9" w:name="n14397"/>
      <w:bookmarkStart w:id="80" w:name="n6904"/>
      <w:bookmarkEnd w:id="79"/>
      <w:bookmarkEnd w:id="80"/>
      <w:r w:rsidRPr="00122ECD">
        <w:rPr>
          <w:sz w:val="28"/>
          <w:szCs w:val="28"/>
          <w:lang w:val="uk-UA"/>
        </w:rPr>
        <w:t>8.3.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81" w:name="n6905"/>
      <w:bookmarkEnd w:id="81"/>
      <w:r w:rsidRPr="00122ECD">
        <w:rPr>
          <w:sz w:val="28"/>
          <w:szCs w:val="28"/>
          <w:lang w:val="uk-UA"/>
        </w:rPr>
        <w:t xml:space="preserve">8.4. 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w:t>
      </w:r>
      <w:r w:rsidRPr="00122ECD">
        <w:rPr>
          <w:sz w:val="28"/>
          <w:szCs w:val="28"/>
          <w:lang w:val="uk-UA"/>
        </w:rPr>
        <w:lastRenderedPageBreak/>
        <w:t>місяцю, щомісяця протягом 30 календарних днів, що настають за останнім календарним днем податкового (звітного) місяця.</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82" w:name="n11955"/>
      <w:bookmarkStart w:id="83" w:name="n6906"/>
      <w:bookmarkEnd w:id="82"/>
      <w:bookmarkEnd w:id="83"/>
      <w:r w:rsidRPr="00122ECD">
        <w:rPr>
          <w:sz w:val="28"/>
          <w:szCs w:val="28"/>
          <w:lang w:val="uk-UA"/>
        </w:rPr>
        <w:t>8.5. Податок фізичними особами сплачується протягом 60 днів з дня вручення податкового повідомлення-рішення.</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84" w:name="n6907"/>
      <w:bookmarkStart w:id="85" w:name="n12951"/>
      <w:bookmarkStart w:id="86" w:name="n6908"/>
      <w:bookmarkEnd w:id="84"/>
      <w:bookmarkEnd w:id="85"/>
      <w:bookmarkEnd w:id="86"/>
      <w:r w:rsidRPr="00122ECD">
        <w:rPr>
          <w:sz w:val="28"/>
          <w:szCs w:val="28"/>
          <w:lang w:val="uk-UA"/>
        </w:rPr>
        <w:t>8.6.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87" w:name="n11956"/>
      <w:bookmarkStart w:id="88" w:name="n6909"/>
      <w:bookmarkEnd w:id="87"/>
      <w:bookmarkEnd w:id="88"/>
      <w:r w:rsidRPr="00122ECD">
        <w:rPr>
          <w:sz w:val="28"/>
          <w:szCs w:val="28"/>
          <w:lang w:val="uk-UA"/>
        </w:rPr>
        <w:t>8.7.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89" w:name="n11957"/>
      <w:bookmarkStart w:id="90" w:name="n6910"/>
      <w:bookmarkEnd w:id="89"/>
      <w:bookmarkEnd w:id="90"/>
      <w:r w:rsidRPr="00122ECD">
        <w:rPr>
          <w:sz w:val="28"/>
          <w:szCs w:val="28"/>
          <w:lang w:val="uk-UA"/>
        </w:rPr>
        <w:t>8.8.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1C3ADD" w:rsidRPr="00122ECD" w:rsidRDefault="001C3ADD" w:rsidP="001C3ADD">
      <w:pPr>
        <w:spacing w:after="0"/>
        <w:ind w:firstLine="709"/>
        <w:rPr>
          <w:rFonts w:ascii="Times New Roman" w:hAnsi="Times New Roman"/>
          <w:b/>
          <w:sz w:val="28"/>
          <w:szCs w:val="28"/>
          <w:lang w:val="uk-UA"/>
        </w:rPr>
      </w:pPr>
      <w:r w:rsidRPr="00122ECD">
        <w:rPr>
          <w:rFonts w:ascii="Times New Roman" w:hAnsi="Times New Roman"/>
          <w:b/>
          <w:sz w:val="28"/>
          <w:szCs w:val="28"/>
          <w:lang w:val="uk-UA"/>
        </w:rPr>
        <w:t>ІХ. Строк та порядок подання звітності з плати за землю:</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 xml:space="preserve">9.1. Платники плати за землю (крім фізичних осіб) самостійно обчислюють суму податку щороку станом на 1 січня і </w:t>
      </w:r>
      <w:r w:rsidRPr="00122ECD">
        <w:rPr>
          <w:b/>
          <w:sz w:val="28"/>
          <w:szCs w:val="28"/>
          <w:lang w:val="uk-UA"/>
        </w:rPr>
        <w:t>не пізніше 20 лютого</w:t>
      </w:r>
      <w:r w:rsidRPr="00122ECD">
        <w:rPr>
          <w:sz w:val="28"/>
          <w:szCs w:val="28"/>
          <w:lang w:val="uk-UA"/>
        </w:rPr>
        <w:t xml:space="preserve"> поточного року подають відповідному контролюючому органу за місцезнаходженням земельної ділянки</w:t>
      </w:r>
      <w:r w:rsidRPr="00122ECD">
        <w:rPr>
          <w:rStyle w:val="apple-converted-space"/>
          <w:sz w:val="28"/>
          <w:szCs w:val="28"/>
          <w:lang w:val="uk-UA"/>
        </w:rPr>
        <w:t> податкову декларацію </w:t>
      </w:r>
      <w:r w:rsidRPr="00122ECD">
        <w:rPr>
          <w:sz w:val="28"/>
          <w:szCs w:val="28"/>
          <w:lang w:val="uk-UA"/>
        </w:rPr>
        <w:t>на поточний рік за встановленою формою,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9.2.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9.3. 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 xml:space="preserve">  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1C3ADD" w:rsidRPr="00122ECD" w:rsidRDefault="001C3ADD" w:rsidP="001C3ADD">
      <w:pPr>
        <w:spacing w:after="0"/>
        <w:ind w:firstLine="709"/>
        <w:rPr>
          <w:rFonts w:ascii="Times New Roman" w:hAnsi="Times New Roman"/>
          <w:b/>
          <w:sz w:val="28"/>
          <w:szCs w:val="28"/>
          <w:lang w:val="uk-UA"/>
        </w:rPr>
      </w:pPr>
      <w:r w:rsidRPr="00122ECD">
        <w:rPr>
          <w:rFonts w:ascii="Times New Roman" w:hAnsi="Times New Roman"/>
          <w:b/>
          <w:sz w:val="28"/>
          <w:szCs w:val="28"/>
          <w:lang w:val="uk-UA"/>
        </w:rPr>
        <w:t>Х. Додаткові норми Положення:</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10.1.</w:t>
      </w:r>
      <w:r w:rsidR="00A43D65">
        <w:rPr>
          <w:rFonts w:ascii="Times New Roman" w:hAnsi="Times New Roman"/>
          <w:sz w:val="28"/>
          <w:szCs w:val="28"/>
          <w:lang w:val="uk-UA"/>
        </w:rPr>
        <w:t xml:space="preserve"> Роїщенська</w:t>
      </w:r>
      <w:r w:rsidRPr="00122ECD">
        <w:rPr>
          <w:rFonts w:ascii="Times New Roman" w:hAnsi="Times New Roman"/>
          <w:sz w:val="28"/>
          <w:szCs w:val="28"/>
          <w:lang w:val="uk-UA"/>
        </w:rPr>
        <w:t xml:space="preserve"> сільська рада до 25 грудня року, що передує звітному, подає контролюючому органу за місцезнаходженням земельної ділянки </w:t>
      </w:r>
      <w:r w:rsidRPr="00122ECD">
        <w:rPr>
          <w:rFonts w:ascii="Times New Roman" w:hAnsi="Times New Roman"/>
          <w:sz w:val="28"/>
          <w:szCs w:val="28"/>
          <w:lang w:val="uk-UA"/>
        </w:rPr>
        <w:lastRenderedPageBreak/>
        <w:t>рішення щодо ставок земельного податку та наданих пільг зі сплати земельного податку юридичним та/або фізичним особам.</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10.2. Для визначення розміру податку та орендної плати використовується нормативна грошова оцінка земельних ділянок.</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91" w:name="n6931"/>
      <w:bookmarkStart w:id="92" w:name="n6932"/>
      <w:bookmarkEnd w:id="91"/>
      <w:bookmarkEnd w:id="92"/>
      <w:r w:rsidRPr="00122ECD">
        <w:rPr>
          <w:sz w:val="28"/>
          <w:szCs w:val="28"/>
          <w:lang w:val="uk-UA"/>
        </w:rPr>
        <w:t>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1C3ADD" w:rsidRPr="00122ECD" w:rsidRDefault="001C3ADD" w:rsidP="001C3ADD">
      <w:pPr>
        <w:pStyle w:val="rvps12"/>
        <w:shd w:val="clear" w:color="auto" w:fill="FFFFFF"/>
        <w:spacing w:before="0" w:beforeAutospacing="0" w:after="0" w:afterAutospacing="0"/>
        <w:ind w:firstLine="709"/>
        <w:jc w:val="center"/>
        <w:textAlignment w:val="baseline"/>
        <w:rPr>
          <w:sz w:val="28"/>
          <w:szCs w:val="28"/>
          <w:lang w:val="uk-UA"/>
        </w:rPr>
      </w:pPr>
      <w:bookmarkStart w:id="93" w:name="n6933"/>
      <w:bookmarkEnd w:id="93"/>
      <w:r w:rsidRPr="00122ECD">
        <w:rPr>
          <w:sz w:val="28"/>
          <w:szCs w:val="28"/>
          <w:lang w:val="uk-UA"/>
        </w:rPr>
        <w:t>Кi = І:100,</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94" w:name="n6934"/>
      <w:bookmarkEnd w:id="94"/>
      <w:r w:rsidRPr="00122ECD">
        <w:rPr>
          <w:sz w:val="28"/>
          <w:szCs w:val="28"/>
          <w:lang w:val="uk-UA"/>
        </w:rPr>
        <w:t>де І – індекс споживчих цін за попередній рік.</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95" w:name="n6935"/>
      <w:bookmarkEnd w:id="95"/>
      <w:r w:rsidRPr="00122ECD">
        <w:rPr>
          <w:sz w:val="28"/>
          <w:szCs w:val="28"/>
          <w:lang w:val="uk-UA"/>
        </w:rPr>
        <w:t>У разі якщо індекс споживчих цін перевищує 115 відсотків, такий індекс застосовується із значенням 115.</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96" w:name="n14403"/>
      <w:bookmarkStart w:id="97" w:name="n6936"/>
      <w:bookmarkEnd w:id="96"/>
      <w:bookmarkEnd w:id="97"/>
      <w:r w:rsidRPr="00122ECD">
        <w:rPr>
          <w:sz w:val="28"/>
          <w:szCs w:val="28"/>
          <w:lang w:val="uk-UA"/>
        </w:rPr>
        <w:t>Коефіцієнт індексації нормативної грошової оцінки земель застосовується кумулятивно залежно від дати проведення нормативної грошової оцінки земель.</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p>
    <w:p w:rsidR="001C3ADD" w:rsidRPr="00122ECD" w:rsidRDefault="001C3ADD" w:rsidP="001C3ADD">
      <w:pPr>
        <w:spacing w:after="0"/>
        <w:ind w:firstLine="709"/>
        <w:jc w:val="both"/>
        <w:rPr>
          <w:rFonts w:ascii="Times New Roman" w:hAnsi="Times New Roman"/>
          <w:sz w:val="28"/>
          <w:szCs w:val="28"/>
          <w:lang w:val="uk-UA"/>
        </w:rPr>
      </w:pPr>
    </w:p>
    <w:p w:rsidR="001C3ADD" w:rsidRPr="00122ECD" w:rsidRDefault="001C3ADD" w:rsidP="001C3ADD">
      <w:pPr>
        <w:spacing w:after="0"/>
        <w:rPr>
          <w:rFonts w:ascii="Times New Roman" w:hAnsi="Times New Roman"/>
          <w:b/>
          <w:sz w:val="28"/>
          <w:szCs w:val="28"/>
          <w:lang w:val="uk-UA"/>
        </w:rPr>
      </w:pPr>
      <w:r w:rsidRPr="00122ECD">
        <w:rPr>
          <w:rFonts w:ascii="Times New Roman" w:hAnsi="Times New Roman"/>
          <w:b/>
          <w:sz w:val="28"/>
          <w:szCs w:val="28"/>
          <w:lang w:val="uk-UA"/>
        </w:rPr>
        <w:t xml:space="preserve">Секретар сільської ради   </w:t>
      </w:r>
      <w:r>
        <w:rPr>
          <w:rFonts w:ascii="Times New Roman" w:hAnsi="Times New Roman"/>
          <w:b/>
          <w:sz w:val="28"/>
          <w:szCs w:val="28"/>
          <w:lang w:val="uk-UA"/>
        </w:rPr>
        <w:t xml:space="preserve">     </w:t>
      </w:r>
      <w:r w:rsidRPr="00122ECD">
        <w:rPr>
          <w:rFonts w:ascii="Times New Roman" w:hAnsi="Times New Roman"/>
          <w:b/>
          <w:sz w:val="28"/>
          <w:szCs w:val="28"/>
          <w:lang w:val="uk-UA"/>
        </w:rPr>
        <w:t xml:space="preserve">      </w:t>
      </w:r>
      <w:r>
        <w:rPr>
          <w:rFonts w:ascii="Times New Roman" w:hAnsi="Times New Roman"/>
          <w:b/>
          <w:sz w:val="28"/>
          <w:szCs w:val="28"/>
          <w:lang w:val="uk-UA"/>
        </w:rPr>
        <w:t xml:space="preserve">             </w:t>
      </w:r>
      <w:r w:rsidR="002F5CE2">
        <w:rPr>
          <w:rFonts w:ascii="Times New Roman" w:hAnsi="Times New Roman"/>
          <w:b/>
          <w:sz w:val="28"/>
          <w:szCs w:val="28"/>
          <w:lang w:val="uk-UA"/>
        </w:rPr>
        <w:t xml:space="preserve">                               Л. О. Сидоренко</w:t>
      </w:r>
    </w:p>
    <w:p w:rsidR="001C3ADD" w:rsidRPr="00122ECD" w:rsidRDefault="001C3ADD" w:rsidP="001C3ADD">
      <w:pPr>
        <w:rPr>
          <w:b/>
          <w:sz w:val="28"/>
          <w:szCs w:val="28"/>
          <w:lang w:val="uk-UA"/>
        </w:rPr>
      </w:pPr>
    </w:p>
    <w:p w:rsidR="001C3ADD" w:rsidRPr="00122ECD" w:rsidRDefault="001C3ADD" w:rsidP="001C3ADD">
      <w:pPr>
        <w:rPr>
          <w:b/>
          <w:sz w:val="28"/>
          <w:szCs w:val="28"/>
          <w:lang w:val="uk-UA"/>
        </w:rPr>
      </w:pPr>
    </w:p>
    <w:p w:rsidR="001C3ADD" w:rsidRPr="00122ECD" w:rsidRDefault="001C3ADD" w:rsidP="001C3ADD">
      <w:pPr>
        <w:rPr>
          <w:b/>
          <w:sz w:val="28"/>
          <w:szCs w:val="28"/>
          <w:lang w:val="uk-UA"/>
        </w:rPr>
      </w:pPr>
    </w:p>
    <w:p w:rsidR="001C3ADD" w:rsidRPr="00122ECD" w:rsidRDefault="001C3ADD" w:rsidP="001C3ADD">
      <w:pPr>
        <w:jc w:val="right"/>
        <w:rPr>
          <w:sz w:val="28"/>
          <w:szCs w:val="28"/>
          <w:lang w:val="uk-UA"/>
        </w:rPr>
      </w:pPr>
    </w:p>
    <w:p w:rsidR="001C3ADD" w:rsidRPr="00122ECD" w:rsidRDefault="001C3ADD" w:rsidP="001C3ADD">
      <w:pPr>
        <w:jc w:val="right"/>
        <w:rPr>
          <w:sz w:val="28"/>
          <w:szCs w:val="28"/>
          <w:lang w:val="uk-UA"/>
        </w:rPr>
      </w:pPr>
    </w:p>
    <w:p w:rsidR="001C3ADD" w:rsidRPr="003E456D" w:rsidRDefault="001C3ADD" w:rsidP="001C3ADD">
      <w:pPr>
        <w:spacing w:after="0"/>
        <w:jc w:val="right"/>
        <w:rPr>
          <w:rFonts w:ascii="Times New Roman" w:hAnsi="Times New Roman"/>
          <w:sz w:val="28"/>
          <w:szCs w:val="28"/>
          <w:lang w:val="uk-UA"/>
        </w:rPr>
      </w:pPr>
      <w:r w:rsidRPr="00122ECD">
        <w:rPr>
          <w:sz w:val="28"/>
          <w:szCs w:val="28"/>
          <w:lang w:val="uk-UA"/>
        </w:rPr>
        <w:br w:type="page"/>
      </w:r>
      <w:r w:rsidRPr="003E456D">
        <w:rPr>
          <w:rFonts w:ascii="Times New Roman" w:hAnsi="Times New Roman"/>
          <w:sz w:val="28"/>
          <w:szCs w:val="28"/>
          <w:lang w:val="uk-UA"/>
        </w:rPr>
        <w:lastRenderedPageBreak/>
        <w:t>Додаток 1.1</w:t>
      </w:r>
    </w:p>
    <w:p w:rsidR="001C3ADD" w:rsidRPr="003E456D" w:rsidRDefault="001C3ADD" w:rsidP="001C3ADD">
      <w:pPr>
        <w:spacing w:after="0"/>
        <w:jc w:val="right"/>
        <w:rPr>
          <w:rFonts w:ascii="Times New Roman" w:hAnsi="Times New Roman"/>
          <w:sz w:val="24"/>
          <w:szCs w:val="24"/>
          <w:lang w:val="uk-UA"/>
        </w:rPr>
      </w:pPr>
      <w:r w:rsidRPr="003E456D">
        <w:rPr>
          <w:rFonts w:ascii="Times New Roman" w:hAnsi="Times New Roman"/>
          <w:sz w:val="24"/>
          <w:szCs w:val="24"/>
          <w:lang w:val="uk-UA"/>
        </w:rPr>
        <w:t>до Положення про оподаткування платою за землю</w:t>
      </w:r>
      <w:r w:rsidRPr="003E456D">
        <w:rPr>
          <w:rFonts w:ascii="Times New Roman" w:hAnsi="Times New Roman"/>
          <w:sz w:val="24"/>
          <w:szCs w:val="24"/>
          <w:lang w:val="uk-UA"/>
        </w:rPr>
        <w:br/>
        <w:t xml:space="preserve">на території </w:t>
      </w:r>
      <w:r w:rsidR="002F5CE2">
        <w:rPr>
          <w:rFonts w:ascii="Times New Roman" w:hAnsi="Times New Roman"/>
          <w:sz w:val="24"/>
          <w:szCs w:val="24"/>
          <w:lang w:val="uk-UA"/>
        </w:rPr>
        <w:t>Роїщенської</w:t>
      </w:r>
      <w:r>
        <w:rPr>
          <w:rFonts w:ascii="Times New Roman" w:hAnsi="Times New Roman"/>
          <w:sz w:val="24"/>
          <w:szCs w:val="24"/>
          <w:lang w:val="uk-UA"/>
        </w:rPr>
        <w:t xml:space="preserve"> </w:t>
      </w:r>
      <w:r w:rsidRPr="003E456D">
        <w:rPr>
          <w:rFonts w:ascii="Times New Roman" w:hAnsi="Times New Roman"/>
          <w:sz w:val="24"/>
          <w:szCs w:val="24"/>
          <w:lang w:val="uk-UA"/>
        </w:rPr>
        <w:t>сільської р</w:t>
      </w:r>
      <w:r w:rsidR="002F5CE2">
        <w:rPr>
          <w:rFonts w:ascii="Times New Roman" w:hAnsi="Times New Roman"/>
          <w:sz w:val="24"/>
          <w:szCs w:val="24"/>
          <w:lang w:val="uk-UA"/>
        </w:rPr>
        <w:t>ади,</w:t>
      </w:r>
      <w:r w:rsidR="002F5CE2">
        <w:rPr>
          <w:rFonts w:ascii="Times New Roman" w:hAnsi="Times New Roman"/>
          <w:sz w:val="24"/>
          <w:szCs w:val="24"/>
          <w:lang w:val="uk-UA"/>
        </w:rPr>
        <w:br/>
        <w:t>затвердженого рішенням 16 сесії 07</w:t>
      </w:r>
      <w:r w:rsidRPr="003E456D">
        <w:rPr>
          <w:rFonts w:ascii="Times New Roman" w:hAnsi="Times New Roman"/>
          <w:sz w:val="24"/>
          <w:szCs w:val="24"/>
          <w:lang w:val="uk-UA"/>
        </w:rPr>
        <w:t xml:space="preserve"> скликання</w:t>
      </w:r>
    </w:p>
    <w:p w:rsidR="001C3ADD" w:rsidRDefault="002F5CE2" w:rsidP="001C3ADD">
      <w:pPr>
        <w:spacing w:after="0"/>
        <w:jc w:val="right"/>
        <w:rPr>
          <w:rFonts w:ascii="Times New Roman" w:hAnsi="Times New Roman"/>
          <w:sz w:val="24"/>
          <w:szCs w:val="24"/>
          <w:lang w:val="uk-UA"/>
        </w:rPr>
      </w:pPr>
      <w:r>
        <w:rPr>
          <w:rFonts w:ascii="Times New Roman" w:hAnsi="Times New Roman"/>
          <w:sz w:val="24"/>
          <w:szCs w:val="24"/>
          <w:lang w:val="uk-UA"/>
        </w:rPr>
        <w:t>від 29.05</w:t>
      </w:r>
      <w:r w:rsidR="001C3ADD" w:rsidRPr="003E456D">
        <w:rPr>
          <w:rFonts w:ascii="Times New Roman" w:hAnsi="Times New Roman"/>
          <w:sz w:val="24"/>
          <w:szCs w:val="24"/>
          <w:lang w:val="uk-UA"/>
        </w:rPr>
        <w:t xml:space="preserve">. 2018 року </w:t>
      </w:r>
    </w:p>
    <w:p w:rsidR="001C3ADD" w:rsidRDefault="001C3ADD" w:rsidP="001C3ADD">
      <w:pPr>
        <w:spacing w:after="0"/>
        <w:jc w:val="right"/>
        <w:rPr>
          <w:rFonts w:ascii="Times New Roman" w:hAnsi="Times New Roman"/>
          <w:sz w:val="24"/>
          <w:szCs w:val="24"/>
          <w:lang w:val="uk-UA"/>
        </w:rPr>
      </w:pPr>
    </w:p>
    <w:p w:rsidR="001C3ADD" w:rsidRPr="003E456D" w:rsidRDefault="001C3ADD" w:rsidP="001C3ADD">
      <w:pPr>
        <w:spacing w:after="0"/>
        <w:jc w:val="right"/>
        <w:rPr>
          <w:rFonts w:ascii="Times New Roman" w:hAnsi="Times New Roman"/>
          <w:b/>
          <w:bCs/>
          <w:sz w:val="28"/>
          <w:szCs w:val="28"/>
          <w:lang w:val="uk-UA"/>
        </w:rPr>
      </w:pPr>
      <w:r w:rsidRPr="003E456D">
        <w:rPr>
          <w:rFonts w:ascii="Times New Roman" w:hAnsi="Times New Roman"/>
          <w:b/>
          <w:bCs/>
          <w:sz w:val="28"/>
          <w:szCs w:val="28"/>
          <w:lang w:val="uk-UA"/>
        </w:rPr>
        <w:t>Ставки земельного податку на 2019 рік, введені в дію з 1 січня 2019 року</w:t>
      </w:r>
    </w:p>
    <w:p w:rsidR="001C3ADD" w:rsidRDefault="001C3ADD" w:rsidP="001C3ADD">
      <w:pPr>
        <w:widowControl w:val="0"/>
        <w:spacing w:after="0"/>
        <w:jc w:val="center"/>
        <w:rPr>
          <w:rFonts w:ascii="Times New Roman" w:hAnsi="Times New Roman"/>
          <w:b/>
          <w:bCs/>
          <w:sz w:val="28"/>
          <w:szCs w:val="28"/>
          <w:lang w:val="uk-UA"/>
        </w:rPr>
      </w:pPr>
    </w:p>
    <w:p w:rsidR="001C3ADD" w:rsidRPr="003C3A1A" w:rsidRDefault="001C3ADD" w:rsidP="001C3ADD">
      <w:pPr>
        <w:widowControl w:val="0"/>
        <w:spacing w:after="0"/>
        <w:jc w:val="center"/>
        <w:rPr>
          <w:rFonts w:ascii="Times New Roman" w:hAnsi="Times New Roman"/>
          <w:b/>
          <w:bCs/>
          <w:sz w:val="28"/>
          <w:szCs w:val="28"/>
          <w:lang w:val="uk-UA"/>
        </w:rPr>
      </w:pPr>
      <w:r w:rsidRPr="003C3A1A">
        <w:rPr>
          <w:rFonts w:ascii="Times New Roman" w:hAnsi="Times New Roman"/>
          <w:b/>
          <w:bCs/>
          <w:sz w:val="28"/>
          <w:szCs w:val="28"/>
          <w:lang w:val="uk-UA"/>
        </w:rPr>
        <w:t>Адміністративно-територіальна одиниця,</w:t>
      </w:r>
      <w:r w:rsidRPr="003C3A1A">
        <w:rPr>
          <w:rFonts w:ascii="Times New Roman" w:hAnsi="Times New Roman"/>
          <w:b/>
          <w:bCs/>
          <w:sz w:val="28"/>
          <w:szCs w:val="28"/>
          <w:lang w:val="uk-UA"/>
        </w:rPr>
        <w:br w:type="textWrapping" w:clear="all"/>
        <w:t>на яку поширюється дія рішення органу місцевого самоврядування: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205"/>
        <w:gridCol w:w="1760"/>
        <w:gridCol w:w="5877"/>
      </w:tblGrid>
      <w:tr w:rsidR="001C3ADD" w:rsidRPr="00BC7391" w:rsidTr="002F5CE2">
        <w:tc>
          <w:tcPr>
            <w:tcW w:w="1223" w:type="dxa"/>
            <w:tcBorders>
              <w:top w:val="single" w:sz="4" w:space="0" w:color="auto"/>
              <w:left w:val="single" w:sz="4" w:space="0" w:color="auto"/>
              <w:bottom w:val="single" w:sz="4" w:space="0" w:color="auto"/>
              <w:right w:val="single" w:sz="4" w:space="0" w:color="auto"/>
            </w:tcBorders>
          </w:tcPr>
          <w:p w:rsidR="001C3ADD" w:rsidRPr="00D748CD" w:rsidRDefault="001C3ADD" w:rsidP="002F5CE2">
            <w:pPr>
              <w:spacing w:after="0"/>
              <w:jc w:val="center"/>
              <w:rPr>
                <w:rFonts w:ascii="Times New Roman" w:hAnsi="Times New Roman"/>
                <w:b/>
                <w:bCs/>
                <w:szCs w:val="28"/>
                <w:lang w:val="uk-UA"/>
              </w:rPr>
            </w:pPr>
            <w:r w:rsidRPr="00D748CD">
              <w:rPr>
                <w:rFonts w:ascii="Times New Roman" w:hAnsi="Times New Roman"/>
                <w:b/>
                <w:bCs/>
                <w:szCs w:val="28"/>
                <w:lang w:val="uk-UA"/>
              </w:rPr>
              <w:t>Код області</w:t>
            </w:r>
          </w:p>
        </w:tc>
        <w:tc>
          <w:tcPr>
            <w:tcW w:w="1205" w:type="dxa"/>
            <w:tcBorders>
              <w:top w:val="single" w:sz="4" w:space="0" w:color="auto"/>
              <w:left w:val="single" w:sz="4" w:space="0" w:color="auto"/>
              <w:bottom w:val="single" w:sz="4" w:space="0" w:color="auto"/>
              <w:right w:val="single" w:sz="4" w:space="0" w:color="auto"/>
            </w:tcBorders>
          </w:tcPr>
          <w:p w:rsidR="001C3ADD" w:rsidRPr="00D748CD" w:rsidRDefault="001C3ADD" w:rsidP="002F5CE2">
            <w:pPr>
              <w:spacing w:after="0"/>
              <w:jc w:val="center"/>
              <w:rPr>
                <w:rFonts w:ascii="Times New Roman" w:hAnsi="Times New Roman"/>
                <w:b/>
                <w:bCs/>
                <w:szCs w:val="28"/>
                <w:lang w:val="uk-UA"/>
              </w:rPr>
            </w:pPr>
            <w:r w:rsidRPr="00D748CD">
              <w:rPr>
                <w:rFonts w:ascii="Times New Roman" w:hAnsi="Times New Roman"/>
                <w:b/>
                <w:bCs/>
                <w:szCs w:val="28"/>
                <w:lang w:val="uk-UA"/>
              </w:rPr>
              <w:t>Код району</w:t>
            </w:r>
          </w:p>
        </w:tc>
        <w:tc>
          <w:tcPr>
            <w:tcW w:w="1760" w:type="dxa"/>
            <w:tcBorders>
              <w:top w:val="single" w:sz="4" w:space="0" w:color="auto"/>
              <w:left w:val="single" w:sz="4" w:space="0" w:color="auto"/>
              <w:bottom w:val="single" w:sz="4" w:space="0" w:color="auto"/>
              <w:right w:val="single" w:sz="4" w:space="0" w:color="auto"/>
            </w:tcBorders>
          </w:tcPr>
          <w:p w:rsidR="001C3ADD" w:rsidRPr="00D748CD" w:rsidRDefault="001C3ADD" w:rsidP="002F5CE2">
            <w:pPr>
              <w:spacing w:after="0"/>
              <w:jc w:val="center"/>
              <w:rPr>
                <w:rFonts w:ascii="Times New Roman" w:hAnsi="Times New Roman"/>
                <w:b/>
                <w:bCs/>
                <w:szCs w:val="28"/>
                <w:lang w:val="uk-UA"/>
              </w:rPr>
            </w:pPr>
            <w:r w:rsidRPr="00D748CD">
              <w:rPr>
                <w:rFonts w:ascii="Times New Roman" w:hAnsi="Times New Roman"/>
                <w:b/>
                <w:bCs/>
                <w:szCs w:val="28"/>
                <w:lang w:val="uk-UA"/>
              </w:rPr>
              <w:t>Код КОАТУУ</w:t>
            </w:r>
          </w:p>
        </w:tc>
        <w:tc>
          <w:tcPr>
            <w:tcW w:w="5877" w:type="dxa"/>
            <w:tcBorders>
              <w:top w:val="single" w:sz="4" w:space="0" w:color="auto"/>
              <w:left w:val="single" w:sz="4" w:space="0" w:color="auto"/>
              <w:bottom w:val="single" w:sz="4" w:space="0" w:color="auto"/>
              <w:right w:val="single" w:sz="4" w:space="0" w:color="auto"/>
            </w:tcBorders>
          </w:tcPr>
          <w:p w:rsidR="001C3ADD" w:rsidRPr="00D748CD" w:rsidRDefault="001C3ADD" w:rsidP="002F5CE2">
            <w:pPr>
              <w:spacing w:after="0"/>
              <w:jc w:val="center"/>
              <w:rPr>
                <w:rFonts w:ascii="Times New Roman" w:hAnsi="Times New Roman"/>
                <w:b/>
                <w:bCs/>
                <w:szCs w:val="28"/>
                <w:lang w:val="uk-UA"/>
              </w:rPr>
            </w:pPr>
            <w:r w:rsidRPr="00D748CD">
              <w:rPr>
                <w:rFonts w:ascii="Times New Roman" w:hAnsi="Times New Roman"/>
                <w:b/>
                <w:bCs/>
                <w:szCs w:val="28"/>
                <w:lang w:val="uk-UA"/>
              </w:rPr>
              <w:t>Назва</w:t>
            </w:r>
          </w:p>
        </w:tc>
      </w:tr>
      <w:tr w:rsidR="001C3ADD" w:rsidRPr="00BC7391" w:rsidTr="002F5CE2">
        <w:tc>
          <w:tcPr>
            <w:tcW w:w="1223" w:type="dxa"/>
            <w:tcBorders>
              <w:top w:val="single" w:sz="4" w:space="0" w:color="auto"/>
              <w:left w:val="single" w:sz="4" w:space="0" w:color="auto"/>
              <w:bottom w:val="single" w:sz="4" w:space="0" w:color="auto"/>
              <w:right w:val="single" w:sz="4" w:space="0" w:color="auto"/>
            </w:tcBorders>
          </w:tcPr>
          <w:p w:rsidR="001C3ADD" w:rsidRPr="00D748CD" w:rsidRDefault="001C3ADD" w:rsidP="002F5CE2">
            <w:pPr>
              <w:spacing w:after="0"/>
              <w:jc w:val="center"/>
              <w:rPr>
                <w:rFonts w:ascii="Times New Roman" w:hAnsi="Times New Roman"/>
                <w:b/>
                <w:bCs/>
                <w:szCs w:val="28"/>
                <w:lang w:val="uk-UA"/>
              </w:rPr>
            </w:pPr>
            <w:r w:rsidRPr="00D748CD">
              <w:rPr>
                <w:rFonts w:ascii="Times New Roman" w:hAnsi="Times New Roman"/>
                <w:b/>
                <w:bCs/>
                <w:szCs w:val="28"/>
                <w:lang w:val="en-US"/>
              </w:rPr>
              <w:t>74</w:t>
            </w:r>
          </w:p>
        </w:tc>
        <w:tc>
          <w:tcPr>
            <w:tcW w:w="1205" w:type="dxa"/>
            <w:tcBorders>
              <w:top w:val="single" w:sz="4" w:space="0" w:color="auto"/>
              <w:left w:val="single" w:sz="4" w:space="0" w:color="auto"/>
              <w:bottom w:val="single" w:sz="4" w:space="0" w:color="auto"/>
              <w:right w:val="single" w:sz="4" w:space="0" w:color="auto"/>
            </w:tcBorders>
          </w:tcPr>
          <w:p w:rsidR="001C3ADD" w:rsidRPr="002F5CE2" w:rsidRDefault="001C3ADD" w:rsidP="002F5CE2">
            <w:pPr>
              <w:spacing w:after="0"/>
              <w:jc w:val="center"/>
              <w:rPr>
                <w:rFonts w:ascii="Times New Roman" w:hAnsi="Times New Roman"/>
                <w:b/>
                <w:bCs/>
                <w:szCs w:val="28"/>
                <w:lang w:val="uk-UA"/>
              </w:rPr>
            </w:pPr>
          </w:p>
        </w:tc>
        <w:tc>
          <w:tcPr>
            <w:tcW w:w="1760" w:type="dxa"/>
            <w:tcBorders>
              <w:top w:val="single" w:sz="4" w:space="0" w:color="auto"/>
              <w:left w:val="single" w:sz="4" w:space="0" w:color="auto"/>
              <w:bottom w:val="single" w:sz="4" w:space="0" w:color="auto"/>
              <w:right w:val="single" w:sz="4" w:space="0" w:color="auto"/>
            </w:tcBorders>
          </w:tcPr>
          <w:p w:rsidR="001C3ADD" w:rsidRPr="002F5CE2" w:rsidRDefault="002F5CE2" w:rsidP="002F5CE2">
            <w:pPr>
              <w:spacing w:after="0"/>
              <w:jc w:val="center"/>
              <w:rPr>
                <w:rFonts w:ascii="Times New Roman" w:hAnsi="Times New Roman"/>
                <w:b/>
                <w:bCs/>
                <w:szCs w:val="28"/>
                <w:lang w:val="uk-UA"/>
              </w:rPr>
            </w:pPr>
            <w:r>
              <w:rPr>
                <w:rFonts w:ascii="Times New Roman" w:hAnsi="Times New Roman"/>
                <w:b/>
                <w:bCs/>
                <w:szCs w:val="28"/>
                <w:lang w:val="en-US"/>
              </w:rPr>
              <w:t>742558</w:t>
            </w:r>
            <w:r>
              <w:rPr>
                <w:rFonts w:ascii="Times New Roman" w:hAnsi="Times New Roman"/>
                <w:b/>
                <w:bCs/>
                <w:szCs w:val="28"/>
                <w:lang w:val="uk-UA"/>
              </w:rPr>
              <w:t>7501</w:t>
            </w:r>
          </w:p>
        </w:tc>
        <w:tc>
          <w:tcPr>
            <w:tcW w:w="5877" w:type="dxa"/>
            <w:tcBorders>
              <w:top w:val="single" w:sz="4" w:space="0" w:color="auto"/>
              <w:left w:val="single" w:sz="4" w:space="0" w:color="auto"/>
              <w:bottom w:val="single" w:sz="4" w:space="0" w:color="auto"/>
              <w:right w:val="single" w:sz="4" w:space="0" w:color="auto"/>
            </w:tcBorders>
          </w:tcPr>
          <w:p w:rsidR="001C3ADD" w:rsidRPr="00D748CD" w:rsidRDefault="002F5CE2" w:rsidP="002F5CE2">
            <w:pPr>
              <w:spacing w:after="0"/>
              <w:rPr>
                <w:rFonts w:ascii="Times New Roman" w:hAnsi="Times New Roman"/>
                <w:b/>
                <w:bCs/>
                <w:szCs w:val="28"/>
                <w:lang w:val="uk-UA"/>
              </w:rPr>
            </w:pPr>
            <w:r>
              <w:rPr>
                <w:rFonts w:ascii="Times New Roman" w:hAnsi="Times New Roman"/>
                <w:b/>
                <w:bCs/>
                <w:szCs w:val="28"/>
                <w:lang w:val="uk-UA"/>
              </w:rPr>
              <w:t xml:space="preserve">                    </w:t>
            </w:r>
            <w:r w:rsidR="001C3ADD" w:rsidRPr="00D748CD">
              <w:rPr>
                <w:rFonts w:ascii="Times New Roman" w:hAnsi="Times New Roman"/>
                <w:b/>
                <w:bCs/>
                <w:szCs w:val="28"/>
                <w:lang w:val="uk-UA"/>
              </w:rPr>
              <w:t xml:space="preserve"> </w:t>
            </w:r>
            <w:r>
              <w:rPr>
                <w:rFonts w:ascii="Times New Roman" w:hAnsi="Times New Roman"/>
                <w:b/>
                <w:bCs/>
                <w:szCs w:val="28"/>
                <w:lang w:val="uk-UA"/>
              </w:rPr>
              <w:t xml:space="preserve">Роїщенська </w:t>
            </w:r>
            <w:r w:rsidR="001C3ADD" w:rsidRPr="00D748CD">
              <w:rPr>
                <w:rFonts w:ascii="Times New Roman" w:hAnsi="Times New Roman"/>
                <w:b/>
                <w:bCs/>
                <w:szCs w:val="28"/>
                <w:lang w:val="uk-UA"/>
              </w:rPr>
              <w:t xml:space="preserve">сільська рада </w:t>
            </w:r>
          </w:p>
        </w:tc>
      </w:tr>
    </w:tbl>
    <w:p w:rsidR="001C3ADD" w:rsidRPr="003E456D" w:rsidRDefault="001C3ADD" w:rsidP="001C3ADD">
      <w:pPr>
        <w:spacing w:after="0"/>
        <w:rPr>
          <w:rFonts w:ascii="Times New Roman" w:hAnsi="Times New Roman"/>
          <w:sz w:val="28"/>
          <w:szCs w:val="28"/>
          <w:lang w:val="uk-U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4955"/>
        <w:gridCol w:w="993"/>
        <w:gridCol w:w="992"/>
        <w:gridCol w:w="992"/>
        <w:gridCol w:w="1142"/>
      </w:tblGrid>
      <w:tr w:rsidR="001C3ADD" w:rsidTr="002F5CE2">
        <w:tc>
          <w:tcPr>
            <w:tcW w:w="5950" w:type="dxa"/>
            <w:gridSpan w:val="2"/>
            <w:vMerge w:val="restart"/>
          </w:tcPr>
          <w:p w:rsidR="001C3ADD" w:rsidRPr="00D748CD" w:rsidRDefault="001C3ADD" w:rsidP="002F5CE2">
            <w:pPr>
              <w:jc w:val="center"/>
              <w:rPr>
                <w:rFonts w:ascii="Segoe UI" w:hAnsi="Segoe UI"/>
                <w:b/>
              </w:rPr>
            </w:pPr>
            <w:r w:rsidRPr="00D748CD">
              <w:rPr>
                <w:rFonts w:ascii="Times New Roman" w:hAnsi="Times New Roman"/>
                <w:b/>
                <w:lang w:val="uk-UA"/>
              </w:rPr>
              <w:t>Вид цільового призначення земель</w:t>
            </w:r>
          </w:p>
        </w:tc>
        <w:tc>
          <w:tcPr>
            <w:tcW w:w="4115" w:type="dxa"/>
            <w:gridSpan w:val="4"/>
          </w:tcPr>
          <w:p w:rsidR="001C3ADD" w:rsidRPr="00D748CD" w:rsidRDefault="001C3ADD" w:rsidP="002F5CE2">
            <w:pPr>
              <w:jc w:val="center"/>
              <w:rPr>
                <w:rFonts w:ascii="Segoe UI" w:hAnsi="Segoe UI"/>
                <w:b/>
              </w:rPr>
            </w:pPr>
            <w:r w:rsidRPr="00D748CD">
              <w:rPr>
                <w:rFonts w:ascii="Times New Roman" w:hAnsi="Times New Roman"/>
                <w:b/>
                <w:lang w:val="uk-UA"/>
              </w:rPr>
              <w:t xml:space="preserve">Ставки податку </w:t>
            </w:r>
            <w:r w:rsidRPr="00D748CD">
              <w:rPr>
                <w:rFonts w:ascii="Times New Roman" w:hAnsi="Times New Roman"/>
                <w:b/>
                <w:lang w:val="uk-UA"/>
              </w:rPr>
              <w:br/>
              <w:t>(% нормативної грошової оцінки)</w:t>
            </w:r>
          </w:p>
        </w:tc>
      </w:tr>
      <w:tr w:rsidR="001C3ADD" w:rsidTr="002F5CE2">
        <w:tc>
          <w:tcPr>
            <w:tcW w:w="5950" w:type="dxa"/>
            <w:gridSpan w:val="2"/>
            <w:vMerge/>
          </w:tcPr>
          <w:p w:rsidR="001C3ADD" w:rsidRPr="00CC2A8A" w:rsidRDefault="001C3ADD" w:rsidP="002F5CE2">
            <w:pPr>
              <w:rPr>
                <w:rFonts w:ascii="Segoe UI" w:hAnsi="Segoe UI"/>
              </w:rPr>
            </w:pPr>
          </w:p>
        </w:tc>
        <w:tc>
          <w:tcPr>
            <w:tcW w:w="1985" w:type="dxa"/>
            <w:gridSpan w:val="2"/>
          </w:tcPr>
          <w:p w:rsidR="001C3ADD" w:rsidRPr="003C3A1A" w:rsidRDefault="001C3ADD" w:rsidP="002F5CE2">
            <w:pPr>
              <w:rPr>
                <w:rFonts w:ascii="Segoe UI" w:hAnsi="Segoe UI"/>
              </w:rPr>
            </w:pPr>
            <w:r w:rsidRPr="003C3A1A">
              <w:rPr>
                <w:rFonts w:ascii="Times New Roman" w:hAnsi="Times New Roman"/>
                <w:lang w:val="uk-UA"/>
              </w:rPr>
              <w:t>За земельні ділянки, нормативну грошову оцінку яких проведено (незалежно від місцезнаходження</w:t>
            </w:r>
          </w:p>
        </w:tc>
        <w:tc>
          <w:tcPr>
            <w:tcW w:w="2130" w:type="dxa"/>
            <w:gridSpan w:val="2"/>
          </w:tcPr>
          <w:p w:rsidR="001C3ADD" w:rsidRPr="003C3A1A" w:rsidRDefault="001C3ADD" w:rsidP="002F5CE2">
            <w:pPr>
              <w:rPr>
                <w:rFonts w:ascii="Segoe UI" w:hAnsi="Segoe UI"/>
              </w:rPr>
            </w:pPr>
            <w:r w:rsidRPr="003C3A1A">
              <w:rPr>
                <w:rFonts w:ascii="Times New Roman" w:hAnsi="Times New Roman"/>
                <w:lang w:val="uk-UA"/>
              </w:rPr>
              <w:t>За земельні ділянки за межами населених пунктів, нормативну грошову оцінку яких не проведено</w:t>
            </w:r>
          </w:p>
        </w:tc>
      </w:tr>
      <w:tr w:rsidR="001C3ADD" w:rsidTr="002F5CE2">
        <w:tc>
          <w:tcPr>
            <w:tcW w:w="992" w:type="dxa"/>
          </w:tcPr>
          <w:p w:rsidR="001C3ADD" w:rsidRPr="00D748CD" w:rsidRDefault="001C3ADD" w:rsidP="002F5CE2">
            <w:pPr>
              <w:spacing w:after="0"/>
              <w:jc w:val="center"/>
              <w:rPr>
                <w:rFonts w:ascii="Times New Roman" w:hAnsi="Times New Roman"/>
                <w:b/>
                <w:lang w:val="uk-UA"/>
              </w:rPr>
            </w:pPr>
          </w:p>
          <w:p w:rsidR="001C3ADD" w:rsidRPr="00D748CD" w:rsidRDefault="001C3ADD" w:rsidP="002F5CE2">
            <w:pPr>
              <w:spacing w:after="0"/>
              <w:jc w:val="center"/>
              <w:rPr>
                <w:rFonts w:ascii="Times New Roman" w:hAnsi="Times New Roman"/>
                <w:b/>
                <w:lang w:val="uk-UA"/>
              </w:rPr>
            </w:pPr>
            <w:r w:rsidRPr="00D748CD">
              <w:rPr>
                <w:rFonts w:ascii="Times New Roman" w:hAnsi="Times New Roman"/>
                <w:b/>
                <w:lang w:val="uk-UA"/>
              </w:rPr>
              <w:t>Код</w:t>
            </w:r>
          </w:p>
        </w:tc>
        <w:tc>
          <w:tcPr>
            <w:tcW w:w="4958" w:type="dxa"/>
          </w:tcPr>
          <w:p w:rsidR="001C3ADD" w:rsidRPr="00D748CD" w:rsidRDefault="001C3ADD" w:rsidP="002F5CE2">
            <w:pPr>
              <w:spacing w:after="0"/>
              <w:jc w:val="center"/>
              <w:rPr>
                <w:rFonts w:ascii="Times New Roman" w:hAnsi="Times New Roman"/>
                <w:b/>
                <w:lang w:val="uk-UA"/>
              </w:rPr>
            </w:pPr>
          </w:p>
          <w:p w:rsidR="001C3ADD" w:rsidRPr="00D748CD" w:rsidRDefault="001C3ADD" w:rsidP="002F5CE2">
            <w:pPr>
              <w:spacing w:after="0"/>
              <w:jc w:val="center"/>
              <w:rPr>
                <w:rFonts w:ascii="Times New Roman" w:hAnsi="Times New Roman"/>
                <w:b/>
                <w:lang w:val="uk-UA"/>
              </w:rPr>
            </w:pPr>
            <w:r w:rsidRPr="00D748CD">
              <w:rPr>
                <w:rFonts w:ascii="Times New Roman" w:hAnsi="Times New Roman"/>
                <w:b/>
                <w:lang w:val="uk-UA"/>
              </w:rPr>
              <w:t>Назва</w:t>
            </w:r>
          </w:p>
        </w:tc>
        <w:tc>
          <w:tcPr>
            <w:tcW w:w="993" w:type="dxa"/>
          </w:tcPr>
          <w:p w:rsidR="001C3ADD" w:rsidRPr="00D748CD" w:rsidRDefault="001C3ADD" w:rsidP="002F5CE2">
            <w:pPr>
              <w:spacing w:after="0"/>
              <w:jc w:val="center"/>
              <w:rPr>
                <w:rFonts w:ascii="Times New Roman" w:hAnsi="Times New Roman"/>
                <w:b/>
                <w:lang w:val="uk-UA"/>
              </w:rPr>
            </w:pPr>
            <w:r w:rsidRPr="00D748CD">
              <w:rPr>
                <w:rFonts w:ascii="Times New Roman" w:hAnsi="Times New Roman"/>
                <w:b/>
                <w:lang w:val="uk-UA"/>
              </w:rPr>
              <w:t>для юридичних осіб</w:t>
            </w:r>
          </w:p>
        </w:tc>
        <w:tc>
          <w:tcPr>
            <w:tcW w:w="992" w:type="dxa"/>
          </w:tcPr>
          <w:p w:rsidR="001C3ADD" w:rsidRPr="00D748CD" w:rsidRDefault="001C3ADD" w:rsidP="002F5CE2">
            <w:pPr>
              <w:spacing w:after="0"/>
              <w:jc w:val="center"/>
              <w:rPr>
                <w:rFonts w:ascii="Times New Roman" w:hAnsi="Times New Roman"/>
                <w:b/>
                <w:lang w:val="uk-UA"/>
              </w:rPr>
            </w:pPr>
            <w:r w:rsidRPr="00D748CD">
              <w:rPr>
                <w:rFonts w:ascii="Times New Roman" w:hAnsi="Times New Roman"/>
                <w:b/>
                <w:lang w:val="uk-UA"/>
              </w:rPr>
              <w:t>для фізичних осіб (в т.ч. ФОП)</w:t>
            </w:r>
          </w:p>
        </w:tc>
        <w:tc>
          <w:tcPr>
            <w:tcW w:w="992" w:type="dxa"/>
          </w:tcPr>
          <w:p w:rsidR="001C3ADD" w:rsidRPr="00D748CD" w:rsidRDefault="001C3ADD" w:rsidP="002F5CE2">
            <w:pPr>
              <w:spacing w:after="0"/>
              <w:jc w:val="center"/>
              <w:rPr>
                <w:rFonts w:ascii="Times New Roman" w:hAnsi="Times New Roman"/>
                <w:b/>
                <w:lang w:val="uk-UA"/>
              </w:rPr>
            </w:pPr>
            <w:r w:rsidRPr="00D748CD">
              <w:rPr>
                <w:rFonts w:ascii="Times New Roman" w:hAnsi="Times New Roman"/>
                <w:b/>
                <w:lang w:val="uk-UA"/>
              </w:rPr>
              <w:t>для юридичних осіб</w:t>
            </w:r>
          </w:p>
        </w:tc>
        <w:tc>
          <w:tcPr>
            <w:tcW w:w="1138" w:type="dxa"/>
          </w:tcPr>
          <w:p w:rsidR="001C3ADD" w:rsidRPr="00D748CD" w:rsidRDefault="001C3ADD" w:rsidP="002F5CE2">
            <w:pPr>
              <w:spacing w:after="0"/>
              <w:jc w:val="center"/>
              <w:rPr>
                <w:rFonts w:ascii="Times New Roman" w:hAnsi="Times New Roman"/>
                <w:b/>
                <w:lang w:val="uk-UA"/>
              </w:rPr>
            </w:pPr>
            <w:r w:rsidRPr="00D748CD">
              <w:rPr>
                <w:rFonts w:ascii="Times New Roman" w:hAnsi="Times New Roman"/>
                <w:b/>
                <w:lang w:val="uk-UA"/>
              </w:rPr>
              <w:t>для фізичних осіб (в т.ч. ФОП)</w:t>
            </w:r>
          </w:p>
        </w:tc>
      </w:tr>
      <w:tr w:rsidR="001C3ADD" w:rsidTr="002F5CE2">
        <w:tc>
          <w:tcPr>
            <w:tcW w:w="992" w:type="dxa"/>
          </w:tcPr>
          <w:p w:rsidR="001C3ADD" w:rsidRPr="00A37F5F" w:rsidRDefault="001C3ADD" w:rsidP="002F5CE2">
            <w:pPr>
              <w:pStyle w:val="aa"/>
              <w:spacing w:before="0" w:after="0"/>
              <w:jc w:val="center"/>
              <w:rPr>
                <w:b/>
                <w:lang w:val="uk-UA"/>
              </w:rPr>
            </w:pPr>
            <w:r w:rsidRPr="00A37F5F">
              <w:rPr>
                <w:b/>
                <w:lang w:val="uk-UA"/>
              </w:rPr>
              <w:t>01</w:t>
            </w:r>
          </w:p>
        </w:tc>
        <w:tc>
          <w:tcPr>
            <w:tcW w:w="4958" w:type="dxa"/>
          </w:tcPr>
          <w:p w:rsidR="001C3ADD" w:rsidRPr="00A37F5F" w:rsidRDefault="001C3ADD" w:rsidP="002F5CE2">
            <w:pPr>
              <w:pStyle w:val="aa"/>
              <w:spacing w:before="0" w:after="0"/>
              <w:jc w:val="center"/>
              <w:rPr>
                <w:b/>
                <w:lang w:val="uk-UA"/>
              </w:rPr>
            </w:pPr>
            <w:r w:rsidRPr="00A37F5F">
              <w:rPr>
                <w:b/>
                <w:bCs/>
                <w:lang w:val="uk-UA"/>
              </w:rPr>
              <w:t>Землі сільськогосподарського призначення</w:t>
            </w:r>
          </w:p>
        </w:tc>
        <w:tc>
          <w:tcPr>
            <w:tcW w:w="993"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1138" w:type="dxa"/>
            <w:vAlign w:val="center"/>
          </w:tcPr>
          <w:p w:rsidR="001C3ADD" w:rsidRPr="00CC2A8A" w:rsidRDefault="001C3ADD" w:rsidP="002F5CE2">
            <w:pPr>
              <w:spacing w:after="0"/>
              <w:jc w:val="center"/>
              <w:rPr>
                <w:rFonts w:ascii="Times New Roman" w:hAnsi="Times New Roman"/>
                <w:lang w:val="uk-UA"/>
              </w:rPr>
            </w:pP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01.01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ведення товарного сільськогосподарського виробництва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01.02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ведення фермерського господарства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01.03</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ведення особистого селянського господарства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01.04</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ведення підсобного сільського господарства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01.05</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індивідуального садівництва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01.06</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колективного садівництва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01.07</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городництва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01.08</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сінокосіння і випасання худоби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01.09</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дослідних і навчальних цілей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01.10</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пропаганди передового досвіду ведення сільського господарства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01.11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надання послуг у сільському господарстві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01.12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інфраструктури оптових ринків сільськогосподарської продукції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01.13</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іншого сільськогосподарського призначення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01.14</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цілей підрозділів 01.01 - 01.13 та для збереження та використання земель природно-</w:t>
            </w:r>
            <w:r w:rsidRPr="00CC2A8A">
              <w:rPr>
                <w:rFonts w:ascii="Times New Roman" w:hAnsi="Times New Roman"/>
                <w:lang w:val="uk-UA"/>
              </w:rPr>
              <w:lastRenderedPageBreak/>
              <w:t>заповідного фонду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lastRenderedPageBreak/>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A37F5F" w:rsidRDefault="001C3ADD" w:rsidP="002F5CE2">
            <w:pPr>
              <w:pStyle w:val="aa"/>
              <w:spacing w:before="0" w:after="0"/>
              <w:jc w:val="center"/>
              <w:rPr>
                <w:b/>
                <w:lang w:val="uk-UA"/>
              </w:rPr>
            </w:pPr>
            <w:r w:rsidRPr="00A37F5F">
              <w:rPr>
                <w:b/>
                <w:lang w:val="uk-UA"/>
              </w:rPr>
              <w:lastRenderedPageBreak/>
              <w:t>02</w:t>
            </w:r>
          </w:p>
        </w:tc>
        <w:tc>
          <w:tcPr>
            <w:tcW w:w="4958" w:type="dxa"/>
          </w:tcPr>
          <w:p w:rsidR="001C3ADD" w:rsidRPr="00A37F5F" w:rsidRDefault="001C3ADD" w:rsidP="002F5CE2">
            <w:pPr>
              <w:pStyle w:val="aa"/>
              <w:spacing w:before="0" w:after="0"/>
              <w:jc w:val="center"/>
              <w:rPr>
                <w:b/>
                <w:lang w:val="uk-UA"/>
              </w:rPr>
            </w:pPr>
            <w:r w:rsidRPr="00A37F5F">
              <w:rPr>
                <w:b/>
                <w:bCs/>
                <w:lang w:val="uk-UA"/>
              </w:rPr>
              <w:t>Землі житлової забудови</w:t>
            </w:r>
          </w:p>
        </w:tc>
        <w:tc>
          <w:tcPr>
            <w:tcW w:w="993"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1138" w:type="dxa"/>
            <w:vAlign w:val="center"/>
          </w:tcPr>
          <w:p w:rsidR="001C3ADD" w:rsidRPr="00CC2A8A" w:rsidRDefault="001C3ADD" w:rsidP="002F5CE2">
            <w:pPr>
              <w:spacing w:after="0"/>
              <w:jc w:val="center"/>
              <w:rPr>
                <w:rFonts w:ascii="Times New Roman" w:hAnsi="Times New Roman"/>
                <w:lang w:val="uk-UA"/>
              </w:rPr>
            </w:pPr>
          </w:p>
        </w:tc>
      </w:tr>
      <w:tr w:rsidR="001C3ADD" w:rsidTr="002F5CE2">
        <w:tc>
          <w:tcPr>
            <w:tcW w:w="992" w:type="dxa"/>
            <w:vMerge w:val="restart"/>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02.01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і обслуговування житлового будинку, господарських будівель і споруд (присадибна ділянка)  </w:t>
            </w:r>
            <w:r>
              <w:rPr>
                <w:rFonts w:ascii="Times New Roman" w:hAnsi="Times New Roman"/>
                <w:lang w:val="uk-UA"/>
              </w:rPr>
              <w:t>:</w:t>
            </w:r>
          </w:p>
        </w:tc>
        <w:tc>
          <w:tcPr>
            <w:tcW w:w="993" w:type="dxa"/>
            <w:vAlign w:val="center"/>
          </w:tcPr>
          <w:p w:rsidR="001C3ADD" w:rsidRPr="00CC2A8A" w:rsidRDefault="001C3ADD" w:rsidP="002F5CE2">
            <w:pPr>
              <w:spacing w:after="0"/>
              <w:jc w:val="center"/>
              <w:rPr>
                <w:rFonts w:ascii="Times New Roman" w:hAnsi="Times New Roman"/>
                <w:lang w:val="uk-UA"/>
              </w:rPr>
            </w:pPr>
          </w:p>
        </w:tc>
        <w:tc>
          <w:tcPr>
            <w:tcW w:w="990" w:type="dxa"/>
            <w:vAlign w:val="center"/>
          </w:tcPr>
          <w:p w:rsidR="001C3ADD" w:rsidRPr="00CC2A8A" w:rsidRDefault="001C3ADD" w:rsidP="002F5CE2">
            <w:pPr>
              <w:spacing w:after="0"/>
              <w:jc w:val="center"/>
              <w:rPr>
                <w:rFonts w:ascii="Times New Roman" w:hAnsi="Times New Roman"/>
                <w:lang w:val="uk-UA"/>
              </w:rPr>
            </w:pPr>
          </w:p>
        </w:tc>
        <w:tc>
          <w:tcPr>
            <w:tcW w:w="990" w:type="dxa"/>
            <w:vAlign w:val="center"/>
          </w:tcPr>
          <w:p w:rsidR="001C3ADD" w:rsidRPr="00CC2A8A" w:rsidRDefault="001C3ADD" w:rsidP="002F5CE2">
            <w:pPr>
              <w:spacing w:after="0"/>
              <w:jc w:val="center"/>
              <w:rPr>
                <w:rFonts w:ascii="Times New Roman" w:hAnsi="Times New Roman"/>
                <w:lang w:val="uk-UA"/>
              </w:rPr>
            </w:pPr>
          </w:p>
        </w:tc>
        <w:tc>
          <w:tcPr>
            <w:tcW w:w="1142" w:type="dxa"/>
            <w:vAlign w:val="center"/>
          </w:tcPr>
          <w:p w:rsidR="001C3ADD" w:rsidRPr="00CC2A8A" w:rsidRDefault="001C3ADD" w:rsidP="002F5CE2">
            <w:pPr>
              <w:spacing w:after="0"/>
              <w:jc w:val="center"/>
              <w:rPr>
                <w:rFonts w:ascii="Times New Roman" w:hAnsi="Times New Roman"/>
                <w:lang w:val="uk-UA"/>
              </w:rPr>
            </w:pPr>
          </w:p>
        </w:tc>
      </w:tr>
      <w:tr w:rsidR="001C3ADD" w:rsidTr="002F5CE2">
        <w:tc>
          <w:tcPr>
            <w:tcW w:w="992" w:type="dxa"/>
            <w:vMerge/>
          </w:tcPr>
          <w:p w:rsidR="001C3ADD" w:rsidRPr="00CC2A8A" w:rsidRDefault="001C3ADD" w:rsidP="002F5CE2">
            <w:pPr>
              <w:spacing w:after="0"/>
              <w:jc w:val="center"/>
              <w:rPr>
                <w:rFonts w:ascii="Times New Roman" w:hAnsi="Times New Roman"/>
                <w:lang w:val="uk-UA"/>
              </w:rPr>
            </w:pPr>
          </w:p>
        </w:tc>
        <w:tc>
          <w:tcPr>
            <w:tcW w:w="4958" w:type="dxa"/>
          </w:tcPr>
          <w:p w:rsidR="001C3ADD" w:rsidRPr="00CC2A8A" w:rsidRDefault="001C3ADD" w:rsidP="002F5CE2">
            <w:pPr>
              <w:spacing w:after="0"/>
              <w:rPr>
                <w:rFonts w:ascii="Times New Roman" w:hAnsi="Times New Roman"/>
                <w:lang w:val="uk-UA"/>
              </w:rPr>
            </w:pPr>
            <w:r>
              <w:rPr>
                <w:rFonts w:ascii="Times New Roman" w:hAnsi="Times New Roman"/>
                <w:lang w:val="uk-UA"/>
              </w:rPr>
              <w:t>с.Гущин</w:t>
            </w:r>
          </w:p>
        </w:tc>
        <w:tc>
          <w:tcPr>
            <w:tcW w:w="993" w:type="dxa"/>
            <w:vAlign w:val="center"/>
          </w:tcPr>
          <w:p w:rsidR="001C3ADD" w:rsidRPr="00FF3605" w:rsidRDefault="001C3ADD" w:rsidP="002F5CE2">
            <w:pPr>
              <w:spacing w:after="0"/>
              <w:jc w:val="center"/>
              <w:rPr>
                <w:rFonts w:ascii="Times New Roman" w:hAnsi="Times New Roman"/>
                <w:lang w:val="uk-UA"/>
              </w:rPr>
            </w:pPr>
            <w:r w:rsidRPr="00FF3605">
              <w:rPr>
                <w:rFonts w:ascii="Times New Roman" w:hAnsi="Times New Roman"/>
                <w:lang w:val="uk-UA"/>
              </w:rPr>
              <w:t>0,2</w:t>
            </w:r>
          </w:p>
        </w:tc>
        <w:tc>
          <w:tcPr>
            <w:tcW w:w="992" w:type="dxa"/>
            <w:vAlign w:val="center"/>
          </w:tcPr>
          <w:p w:rsidR="001C3ADD" w:rsidRPr="00FF3605" w:rsidRDefault="001C3ADD" w:rsidP="002F5CE2">
            <w:pPr>
              <w:spacing w:after="0"/>
              <w:jc w:val="center"/>
              <w:rPr>
                <w:rFonts w:ascii="Times New Roman" w:hAnsi="Times New Roman"/>
                <w:lang w:val="uk-UA"/>
              </w:rPr>
            </w:pPr>
            <w:r w:rsidRPr="00FF3605">
              <w:rPr>
                <w:rFonts w:ascii="Times New Roman" w:hAnsi="Times New Roman"/>
                <w:lang w:val="uk-UA"/>
              </w:rPr>
              <w:t>0,2</w:t>
            </w:r>
          </w:p>
        </w:tc>
        <w:tc>
          <w:tcPr>
            <w:tcW w:w="992" w:type="dxa"/>
            <w:vAlign w:val="center"/>
          </w:tcPr>
          <w:p w:rsidR="001C3ADD" w:rsidRDefault="001C3ADD" w:rsidP="002F5CE2">
            <w:pPr>
              <w:spacing w:after="0"/>
              <w:jc w:val="center"/>
              <w:rPr>
                <w:rFonts w:ascii="Times New Roman" w:hAnsi="Times New Roman"/>
                <w:lang w:val="uk-UA"/>
              </w:rPr>
            </w:pPr>
            <w:r>
              <w:rPr>
                <w:rFonts w:ascii="Times New Roman" w:hAnsi="Times New Roman"/>
                <w:lang w:val="uk-UA"/>
              </w:rPr>
              <w:t>3</w:t>
            </w:r>
          </w:p>
        </w:tc>
        <w:tc>
          <w:tcPr>
            <w:tcW w:w="1138" w:type="dxa"/>
            <w:vAlign w:val="center"/>
          </w:tcPr>
          <w:p w:rsidR="001C3ADD" w:rsidRDefault="001C3ADD" w:rsidP="002F5CE2">
            <w:pPr>
              <w:spacing w:after="0"/>
              <w:jc w:val="center"/>
              <w:rPr>
                <w:rFonts w:ascii="Times New Roman" w:hAnsi="Times New Roman"/>
                <w:lang w:val="uk-UA"/>
              </w:rPr>
            </w:pPr>
            <w:r>
              <w:rPr>
                <w:rFonts w:ascii="Times New Roman" w:hAnsi="Times New Roman"/>
                <w:lang w:val="uk-UA"/>
              </w:rPr>
              <w:t>3</w:t>
            </w:r>
          </w:p>
        </w:tc>
      </w:tr>
      <w:tr w:rsidR="001C3ADD" w:rsidTr="002F5CE2">
        <w:tc>
          <w:tcPr>
            <w:tcW w:w="992" w:type="dxa"/>
            <w:vMerge/>
          </w:tcPr>
          <w:p w:rsidR="001C3ADD" w:rsidRPr="00CC2A8A" w:rsidRDefault="001C3ADD" w:rsidP="002F5CE2">
            <w:pPr>
              <w:spacing w:after="0"/>
              <w:jc w:val="center"/>
              <w:rPr>
                <w:rFonts w:ascii="Times New Roman" w:hAnsi="Times New Roman"/>
                <w:lang w:val="uk-UA"/>
              </w:rPr>
            </w:pPr>
          </w:p>
        </w:tc>
        <w:tc>
          <w:tcPr>
            <w:tcW w:w="4958" w:type="dxa"/>
          </w:tcPr>
          <w:p w:rsidR="001C3ADD" w:rsidRPr="00CC2A8A" w:rsidRDefault="001C3ADD" w:rsidP="002F5CE2">
            <w:pPr>
              <w:spacing w:after="0"/>
              <w:rPr>
                <w:rFonts w:ascii="Times New Roman" w:hAnsi="Times New Roman"/>
                <w:lang w:val="uk-UA"/>
              </w:rPr>
            </w:pPr>
            <w:r>
              <w:rPr>
                <w:rFonts w:ascii="Times New Roman" w:hAnsi="Times New Roman"/>
                <w:lang w:val="uk-UA"/>
              </w:rPr>
              <w:t>с.Киїнка, с.Жавинка</w:t>
            </w:r>
          </w:p>
        </w:tc>
        <w:tc>
          <w:tcPr>
            <w:tcW w:w="993" w:type="dxa"/>
            <w:vAlign w:val="center"/>
          </w:tcPr>
          <w:p w:rsidR="001C3ADD" w:rsidRPr="00FF3605" w:rsidRDefault="001C3ADD" w:rsidP="002F5CE2">
            <w:pPr>
              <w:spacing w:after="0"/>
              <w:jc w:val="center"/>
              <w:rPr>
                <w:rFonts w:ascii="Times New Roman" w:hAnsi="Times New Roman"/>
                <w:lang w:val="uk-UA"/>
              </w:rPr>
            </w:pPr>
            <w:r w:rsidRPr="00FF3605">
              <w:rPr>
                <w:rFonts w:ascii="Times New Roman" w:hAnsi="Times New Roman"/>
                <w:lang w:val="uk-UA"/>
              </w:rPr>
              <w:t>0,6</w:t>
            </w:r>
          </w:p>
        </w:tc>
        <w:tc>
          <w:tcPr>
            <w:tcW w:w="992" w:type="dxa"/>
            <w:vAlign w:val="center"/>
          </w:tcPr>
          <w:p w:rsidR="001C3ADD" w:rsidRPr="00FF3605" w:rsidRDefault="001C3ADD" w:rsidP="002F5CE2">
            <w:pPr>
              <w:spacing w:after="0"/>
              <w:jc w:val="center"/>
              <w:rPr>
                <w:rFonts w:ascii="Times New Roman" w:hAnsi="Times New Roman"/>
                <w:lang w:val="uk-UA"/>
              </w:rPr>
            </w:pPr>
            <w:r w:rsidRPr="00FF3605">
              <w:rPr>
                <w:rFonts w:ascii="Times New Roman" w:hAnsi="Times New Roman"/>
                <w:lang w:val="uk-UA"/>
              </w:rPr>
              <w:t>0,6</w:t>
            </w:r>
          </w:p>
        </w:tc>
        <w:tc>
          <w:tcPr>
            <w:tcW w:w="992" w:type="dxa"/>
            <w:vAlign w:val="center"/>
          </w:tcPr>
          <w:p w:rsidR="001C3ADD" w:rsidRDefault="001C3ADD" w:rsidP="002F5CE2">
            <w:pPr>
              <w:spacing w:after="0"/>
              <w:jc w:val="center"/>
              <w:rPr>
                <w:rFonts w:ascii="Times New Roman" w:hAnsi="Times New Roman"/>
                <w:lang w:val="uk-UA"/>
              </w:rPr>
            </w:pPr>
            <w:r>
              <w:rPr>
                <w:rFonts w:ascii="Times New Roman" w:hAnsi="Times New Roman"/>
                <w:lang w:val="uk-UA"/>
              </w:rPr>
              <w:t>3</w:t>
            </w:r>
          </w:p>
        </w:tc>
        <w:tc>
          <w:tcPr>
            <w:tcW w:w="1138" w:type="dxa"/>
            <w:vAlign w:val="center"/>
          </w:tcPr>
          <w:p w:rsidR="001C3ADD" w:rsidRDefault="001C3ADD" w:rsidP="002F5CE2">
            <w:pPr>
              <w:spacing w:after="0"/>
              <w:jc w:val="center"/>
              <w:rPr>
                <w:rFonts w:ascii="Times New Roman" w:hAnsi="Times New Roman"/>
                <w:lang w:val="uk-UA"/>
              </w:rPr>
            </w:pPr>
            <w:r>
              <w:rPr>
                <w:rFonts w:ascii="Times New Roman" w:hAnsi="Times New Roman"/>
                <w:lang w:val="uk-UA"/>
              </w:rPr>
              <w:t>3</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02.02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колективного житлового будівництва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02.03</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і обслуговування багатоквартирного житлового будинку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0,5</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0,5</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02.04</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і обслуговування будівель тимчасового проживання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02.05</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індивідуальних гаражів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02.06</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колективного гаражного будівництва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02.07</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іншої житлової забудови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0,5</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0,5</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02.08</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цілей підрозділів 02.01 - 02.07 та для збереження та використання земель природно-заповідного фонду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softHyphen/>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A37F5F" w:rsidRDefault="001C3ADD" w:rsidP="002F5CE2">
            <w:pPr>
              <w:pStyle w:val="aa"/>
              <w:spacing w:before="0" w:after="0"/>
              <w:jc w:val="center"/>
              <w:rPr>
                <w:b/>
                <w:lang w:val="uk-UA"/>
              </w:rPr>
            </w:pPr>
            <w:r w:rsidRPr="00A37F5F">
              <w:rPr>
                <w:b/>
                <w:lang w:val="uk-UA"/>
              </w:rPr>
              <w:t>03</w:t>
            </w:r>
          </w:p>
        </w:tc>
        <w:tc>
          <w:tcPr>
            <w:tcW w:w="4958" w:type="dxa"/>
          </w:tcPr>
          <w:p w:rsidR="001C3ADD" w:rsidRPr="00A37F5F" w:rsidRDefault="001C3ADD" w:rsidP="002F5CE2">
            <w:pPr>
              <w:pStyle w:val="aa"/>
              <w:spacing w:before="0" w:after="0"/>
              <w:jc w:val="center"/>
              <w:rPr>
                <w:b/>
                <w:lang w:val="uk-UA"/>
              </w:rPr>
            </w:pPr>
            <w:r w:rsidRPr="00A37F5F">
              <w:rPr>
                <w:b/>
                <w:bCs/>
                <w:lang w:val="uk-UA"/>
              </w:rPr>
              <w:t>Землі громадської забудови</w:t>
            </w:r>
          </w:p>
        </w:tc>
        <w:tc>
          <w:tcPr>
            <w:tcW w:w="993"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1138" w:type="dxa"/>
            <w:vAlign w:val="center"/>
          </w:tcPr>
          <w:p w:rsidR="001C3ADD" w:rsidRPr="00CC2A8A" w:rsidRDefault="001C3ADD" w:rsidP="002F5CE2">
            <w:pPr>
              <w:spacing w:after="0"/>
              <w:jc w:val="center"/>
              <w:rPr>
                <w:rFonts w:ascii="Times New Roman" w:hAnsi="Times New Roman"/>
                <w:lang w:val="uk-UA"/>
              </w:rPr>
            </w:pP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03.01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органів державної влади та місцевого самоврядування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03.02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закладів</w:t>
            </w:r>
            <w:r w:rsidRPr="00CC2A8A">
              <w:rPr>
                <w:rFonts w:ascii="Times New Roman" w:hAnsi="Times New Roman"/>
                <w:bCs/>
                <w:lang w:val="uk-UA"/>
              </w:rPr>
              <w:t xml:space="preserve"> </w:t>
            </w:r>
            <w:r w:rsidRPr="00CC2A8A">
              <w:rPr>
                <w:rFonts w:ascii="Times New Roman" w:hAnsi="Times New Roman"/>
                <w:lang w:val="uk-UA"/>
              </w:rPr>
              <w:t>освіти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03.03</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закладів охорони здоров'я та соціальної допомоги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03.04</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громадських та релігійних організацій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03.05</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закладів культурно-просвітницького обслуговування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03.06</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екстериторіальних організацій та органів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03.07</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торгівлі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03.08</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обслуговування об'єктів туристичної інфраструктури та закладів громадського харчування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03.09</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кредитно-фінансових установ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03.10</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ринкової інфраструктури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03.11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і споруд закладів науки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03.12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закладів комунального обслуговування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03.13</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закладів побутового обслуговування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2</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03.14</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постійної діяльності органів МНС</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03.15</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 xml:space="preserve">Для будівництва та обслуговування інших </w:t>
            </w:r>
            <w:r w:rsidRPr="00CC2A8A">
              <w:rPr>
                <w:rFonts w:ascii="Times New Roman" w:hAnsi="Times New Roman"/>
                <w:lang w:val="uk-UA"/>
              </w:rPr>
              <w:lastRenderedPageBreak/>
              <w:t>будівель громадської забудови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lastRenderedPageBreak/>
              <w:t>2</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lastRenderedPageBreak/>
              <w:t>03.16</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цілей підрозділів 03.01 - 03.15 та для збереження та використання земель природно-заповідного фонду</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A37F5F" w:rsidRDefault="001C3ADD" w:rsidP="002F5CE2">
            <w:pPr>
              <w:pStyle w:val="aa"/>
              <w:spacing w:before="0" w:after="0"/>
              <w:jc w:val="center"/>
              <w:rPr>
                <w:b/>
                <w:lang w:val="uk-UA"/>
              </w:rPr>
            </w:pPr>
            <w:r w:rsidRPr="00A37F5F">
              <w:rPr>
                <w:b/>
                <w:lang w:val="uk-UA"/>
              </w:rPr>
              <w:t>04</w:t>
            </w:r>
          </w:p>
        </w:tc>
        <w:tc>
          <w:tcPr>
            <w:tcW w:w="4958" w:type="dxa"/>
          </w:tcPr>
          <w:p w:rsidR="001C3ADD" w:rsidRPr="00A37F5F" w:rsidRDefault="001C3ADD" w:rsidP="002F5CE2">
            <w:pPr>
              <w:pStyle w:val="aa"/>
              <w:spacing w:before="0" w:after="0"/>
              <w:jc w:val="center"/>
              <w:rPr>
                <w:b/>
                <w:lang w:val="uk-UA"/>
              </w:rPr>
            </w:pPr>
            <w:r w:rsidRPr="00A37F5F">
              <w:rPr>
                <w:b/>
                <w:bCs/>
                <w:lang w:val="uk-UA"/>
              </w:rPr>
              <w:t>Землі природно-заповідного фонду</w:t>
            </w:r>
          </w:p>
        </w:tc>
        <w:tc>
          <w:tcPr>
            <w:tcW w:w="993"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1138" w:type="dxa"/>
            <w:vAlign w:val="center"/>
          </w:tcPr>
          <w:p w:rsidR="001C3ADD" w:rsidRPr="00CC2A8A" w:rsidRDefault="001C3ADD" w:rsidP="002F5CE2">
            <w:pPr>
              <w:spacing w:after="0"/>
              <w:jc w:val="center"/>
              <w:rPr>
                <w:rFonts w:ascii="Times New Roman" w:hAnsi="Times New Roman"/>
                <w:lang w:val="uk-UA"/>
              </w:rPr>
            </w:pP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04.01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збереження та використання біосферних заповідників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04.02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збереження та використання природних заповідників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04.03</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збереження та використання національних природних парків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04.04</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збереження та використання ботанічних садів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04.05</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збереження та використання зоологічних парків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04.06</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збереження та використання дендрологічних парків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04.07</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збереження та використання парків-пам'яток садово-паркового мистецтва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04.08</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збереження та використання заказників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04.09</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збереження та використання заповідних урочищ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04.10</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збереження та використання пам'яток природи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04.11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збереження та використання регіональних ландшафтних парків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A37F5F" w:rsidRDefault="001C3ADD" w:rsidP="002F5CE2">
            <w:pPr>
              <w:pStyle w:val="aa"/>
              <w:spacing w:before="0" w:after="0"/>
              <w:jc w:val="center"/>
              <w:rPr>
                <w:b/>
                <w:lang w:val="uk-UA"/>
              </w:rPr>
            </w:pPr>
            <w:r w:rsidRPr="00A37F5F">
              <w:rPr>
                <w:b/>
                <w:lang w:val="uk-UA"/>
              </w:rPr>
              <w:t>05</w:t>
            </w:r>
          </w:p>
        </w:tc>
        <w:tc>
          <w:tcPr>
            <w:tcW w:w="4958" w:type="dxa"/>
          </w:tcPr>
          <w:p w:rsidR="001C3ADD" w:rsidRPr="00A37F5F" w:rsidRDefault="001C3ADD" w:rsidP="002F5CE2">
            <w:pPr>
              <w:pStyle w:val="aa"/>
              <w:spacing w:before="0" w:after="0"/>
              <w:rPr>
                <w:b/>
                <w:lang w:val="uk-UA"/>
              </w:rPr>
            </w:pPr>
            <w:r w:rsidRPr="00A37F5F">
              <w:rPr>
                <w:b/>
                <w:bCs/>
                <w:lang w:val="uk-UA"/>
              </w:rPr>
              <w:t>Землі іншого природоохоронного призначення</w:t>
            </w:r>
            <w:r w:rsidRPr="00A37F5F">
              <w:rPr>
                <w:b/>
                <w:lang w:val="uk-UA"/>
              </w:rPr>
              <w:t xml:space="preserve">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r>
      <w:tr w:rsidR="001C3ADD" w:rsidTr="002F5CE2">
        <w:tc>
          <w:tcPr>
            <w:tcW w:w="992" w:type="dxa"/>
          </w:tcPr>
          <w:p w:rsidR="001C3ADD" w:rsidRPr="00A37F5F" w:rsidRDefault="001C3ADD" w:rsidP="002F5CE2">
            <w:pPr>
              <w:pStyle w:val="aa"/>
              <w:spacing w:before="0" w:after="0"/>
              <w:jc w:val="center"/>
              <w:rPr>
                <w:b/>
                <w:lang w:val="uk-UA"/>
              </w:rPr>
            </w:pPr>
            <w:r w:rsidRPr="00A37F5F">
              <w:rPr>
                <w:b/>
                <w:lang w:val="uk-UA"/>
              </w:rPr>
              <w:t>06</w:t>
            </w:r>
          </w:p>
        </w:tc>
        <w:tc>
          <w:tcPr>
            <w:tcW w:w="4958" w:type="dxa"/>
          </w:tcPr>
          <w:p w:rsidR="001C3ADD" w:rsidRPr="00A37F5F" w:rsidRDefault="001C3ADD" w:rsidP="002F5CE2">
            <w:pPr>
              <w:pStyle w:val="aa"/>
              <w:spacing w:before="0" w:after="0"/>
              <w:jc w:val="center"/>
              <w:rPr>
                <w:b/>
                <w:lang w:val="uk-UA"/>
              </w:rPr>
            </w:pPr>
            <w:r w:rsidRPr="00A37F5F">
              <w:rPr>
                <w:b/>
                <w:bCs/>
                <w:lang w:val="uk-UA"/>
              </w:rPr>
              <w:t xml:space="preserve">Землі оздоровчого призначення </w:t>
            </w:r>
            <w:r w:rsidRPr="00A37F5F">
              <w:rPr>
                <w:b/>
                <w:lang w:val="uk-UA"/>
              </w:rPr>
              <w:t>(землі,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c>
          <w:tcPr>
            <w:tcW w:w="993"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1138" w:type="dxa"/>
            <w:vAlign w:val="center"/>
          </w:tcPr>
          <w:p w:rsidR="001C3ADD" w:rsidRPr="00CC2A8A" w:rsidRDefault="001C3ADD" w:rsidP="002F5CE2">
            <w:pPr>
              <w:spacing w:after="0"/>
              <w:jc w:val="center"/>
              <w:rPr>
                <w:rFonts w:ascii="Times New Roman" w:hAnsi="Times New Roman"/>
                <w:lang w:val="uk-UA"/>
              </w:rPr>
            </w:pP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06.01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і обслуговування санаторно-оздоровчих закладів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06.02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розробки родовищ природних лікувальних ресурсів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06.03</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інших оздоровчих цілей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06.04</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цілей підрозділів 06.01 - 06.03 та для збереження та використання земель природно-заповідного фонду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A37F5F" w:rsidRDefault="001C3ADD" w:rsidP="002F5CE2">
            <w:pPr>
              <w:pStyle w:val="aa"/>
              <w:spacing w:before="0" w:after="0"/>
              <w:jc w:val="center"/>
              <w:rPr>
                <w:b/>
                <w:bCs/>
                <w:lang w:val="uk-UA"/>
              </w:rPr>
            </w:pPr>
            <w:r w:rsidRPr="00A37F5F">
              <w:rPr>
                <w:b/>
                <w:bCs/>
                <w:lang w:val="uk-UA"/>
              </w:rPr>
              <w:t>07</w:t>
            </w:r>
          </w:p>
        </w:tc>
        <w:tc>
          <w:tcPr>
            <w:tcW w:w="4958" w:type="dxa"/>
          </w:tcPr>
          <w:p w:rsidR="001C3ADD" w:rsidRPr="00A37F5F" w:rsidRDefault="001C3ADD" w:rsidP="002F5CE2">
            <w:pPr>
              <w:pStyle w:val="aa"/>
              <w:spacing w:before="0" w:after="0"/>
              <w:jc w:val="center"/>
              <w:rPr>
                <w:b/>
                <w:bCs/>
                <w:lang w:val="uk-UA"/>
              </w:rPr>
            </w:pPr>
            <w:r w:rsidRPr="00A37F5F">
              <w:rPr>
                <w:b/>
                <w:bCs/>
                <w:lang w:val="uk-UA"/>
              </w:rPr>
              <w:t>Землі рекреаційного призначення</w:t>
            </w:r>
          </w:p>
        </w:tc>
        <w:tc>
          <w:tcPr>
            <w:tcW w:w="993"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1138" w:type="dxa"/>
            <w:vAlign w:val="center"/>
          </w:tcPr>
          <w:p w:rsidR="001C3ADD" w:rsidRPr="00CC2A8A" w:rsidRDefault="001C3ADD" w:rsidP="002F5CE2">
            <w:pPr>
              <w:spacing w:after="0"/>
              <w:jc w:val="center"/>
              <w:rPr>
                <w:rFonts w:ascii="Times New Roman" w:hAnsi="Times New Roman"/>
                <w:lang w:val="uk-UA"/>
              </w:rPr>
            </w:pP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07.01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обслуговування об'єктів рекреаційного призначення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07.02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обслуговування об'єктів фізичної культури і спорту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0</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07.03</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індивідуального дачного будівництва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07.04</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колективного дачного будівництва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07.05</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цілей підрозділів 07.01 - 07.04 та для збереження та використання земель природно-заповідного фонду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A37F5F" w:rsidRDefault="001C3ADD" w:rsidP="002F5CE2">
            <w:pPr>
              <w:pStyle w:val="aa"/>
              <w:spacing w:before="0" w:after="0"/>
              <w:jc w:val="center"/>
              <w:rPr>
                <w:b/>
                <w:bCs/>
                <w:lang w:val="uk-UA"/>
              </w:rPr>
            </w:pPr>
            <w:r w:rsidRPr="00A37F5F">
              <w:rPr>
                <w:b/>
                <w:bCs/>
                <w:lang w:val="uk-UA"/>
              </w:rPr>
              <w:t>08</w:t>
            </w:r>
          </w:p>
        </w:tc>
        <w:tc>
          <w:tcPr>
            <w:tcW w:w="4958" w:type="dxa"/>
          </w:tcPr>
          <w:p w:rsidR="001C3ADD" w:rsidRPr="00A37F5F" w:rsidRDefault="001C3ADD" w:rsidP="002F5CE2">
            <w:pPr>
              <w:pStyle w:val="aa"/>
              <w:spacing w:before="0" w:after="0"/>
              <w:jc w:val="center"/>
              <w:rPr>
                <w:b/>
                <w:bCs/>
                <w:lang w:val="uk-UA"/>
              </w:rPr>
            </w:pPr>
            <w:r w:rsidRPr="00A37F5F">
              <w:rPr>
                <w:b/>
                <w:bCs/>
                <w:lang w:val="uk-UA"/>
              </w:rPr>
              <w:t>Землі історико-культурного призначення</w:t>
            </w:r>
          </w:p>
        </w:tc>
        <w:tc>
          <w:tcPr>
            <w:tcW w:w="993"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1138" w:type="dxa"/>
            <w:vAlign w:val="center"/>
          </w:tcPr>
          <w:p w:rsidR="001C3ADD" w:rsidRPr="00CC2A8A" w:rsidRDefault="001C3ADD" w:rsidP="002F5CE2">
            <w:pPr>
              <w:spacing w:after="0"/>
              <w:jc w:val="center"/>
              <w:rPr>
                <w:rFonts w:ascii="Times New Roman" w:hAnsi="Times New Roman"/>
                <w:lang w:val="uk-UA"/>
              </w:rPr>
            </w:pP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lastRenderedPageBreak/>
              <w:t>08.01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забезпечення охорони об'єктів культурної спадщини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08.02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обслуговування музейних закладів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08.03</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іншого історико-культурного призначення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08.04</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цілей підрозділів 08.01 - 08.03 та для збереження та використання земель природно-заповідного фонду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A37F5F" w:rsidRDefault="001C3ADD" w:rsidP="002F5CE2">
            <w:pPr>
              <w:pStyle w:val="aa"/>
              <w:spacing w:before="0" w:after="0"/>
              <w:jc w:val="center"/>
              <w:rPr>
                <w:b/>
                <w:bCs/>
                <w:lang w:val="uk-UA"/>
              </w:rPr>
            </w:pPr>
            <w:r w:rsidRPr="00A37F5F">
              <w:rPr>
                <w:b/>
                <w:bCs/>
                <w:lang w:val="uk-UA"/>
              </w:rPr>
              <w:t>09</w:t>
            </w:r>
          </w:p>
        </w:tc>
        <w:tc>
          <w:tcPr>
            <w:tcW w:w="4958" w:type="dxa"/>
          </w:tcPr>
          <w:p w:rsidR="001C3ADD" w:rsidRPr="00A37F5F" w:rsidRDefault="001C3ADD" w:rsidP="002F5CE2">
            <w:pPr>
              <w:spacing w:after="0"/>
              <w:jc w:val="center"/>
              <w:rPr>
                <w:rFonts w:ascii="Times New Roman" w:hAnsi="Times New Roman"/>
                <w:b/>
                <w:bCs/>
                <w:lang w:val="uk-UA"/>
              </w:rPr>
            </w:pPr>
            <w:r w:rsidRPr="00A37F5F">
              <w:rPr>
                <w:rFonts w:ascii="Times New Roman" w:hAnsi="Times New Roman"/>
                <w:b/>
                <w:bCs/>
                <w:lang w:val="uk-UA"/>
              </w:rPr>
              <w:t>Землі лісогосподарського призначення</w:t>
            </w:r>
          </w:p>
        </w:tc>
        <w:tc>
          <w:tcPr>
            <w:tcW w:w="993"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1138" w:type="dxa"/>
            <w:vAlign w:val="center"/>
          </w:tcPr>
          <w:p w:rsidR="001C3ADD" w:rsidRPr="00CC2A8A" w:rsidRDefault="001C3ADD" w:rsidP="002F5CE2">
            <w:pPr>
              <w:spacing w:after="0"/>
              <w:jc w:val="center"/>
              <w:rPr>
                <w:rFonts w:ascii="Times New Roman" w:hAnsi="Times New Roman"/>
                <w:lang w:val="uk-UA"/>
              </w:rPr>
            </w:pP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09.01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ведення лісового господарства і пов'язаних з ним послуг  </w:t>
            </w:r>
          </w:p>
        </w:tc>
        <w:tc>
          <w:tcPr>
            <w:tcW w:w="4115" w:type="dxa"/>
            <w:gridSpan w:val="4"/>
            <w:vAlign w:val="center"/>
          </w:tcPr>
          <w:p w:rsidR="001C3ADD" w:rsidRPr="00CC2A8A" w:rsidRDefault="001C3ADD" w:rsidP="002F5CE2">
            <w:pPr>
              <w:rPr>
                <w:rFonts w:ascii="Segoe UI" w:hAnsi="Segoe UI"/>
              </w:rPr>
            </w:pPr>
            <w:r w:rsidRPr="00CC2A8A">
              <w:rPr>
                <w:rFonts w:ascii="Times New Roman" w:hAnsi="Times New Roman"/>
                <w:shd w:val="clear" w:color="auto" w:fill="FFFFFF"/>
                <w:lang w:val="uk-UA"/>
              </w:rPr>
              <w:t>Податок за лісові землі справляється як складова рентної плати (ст. 273.1 ПКУ)</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09.02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іншого лісогосподарського призначення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09.03</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цілей підрозділів 09.01 - 09.02 та для збереження та використання земель природно-заповідного фонду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A37F5F" w:rsidRDefault="001C3ADD" w:rsidP="002F5CE2">
            <w:pPr>
              <w:pStyle w:val="aa"/>
              <w:spacing w:before="0" w:after="0"/>
              <w:jc w:val="center"/>
              <w:rPr>
                <w:b/>
                <w:bCs/>
                <w:lang w:val="uk-UA"/>
              </w:rPr>
            </w:pPr>
            <w:r w:rsidRPr="00A37F5F">
              <w:rPr>
                <w:b/>
                <w:bCs/>
                <w:lang w:val="uk-UA"/>
              </w:rPr>
              <w:t>10</w:t>
            </w:r>
          </w:p>
        </w:tc>
        <w:tc>
          <w:tcPr>
            <w:tcW w:w="4958" w:type="dxa"/>
          </w:tcPr>
          <w:p w:rsidR="001C3ADD" w:rsidRPr="00A37F5F" w:rsidRDefault="001C3ADD" w:rsidP="002F5CE2">
            <w:pPr>
              <w:pStyle w:val="aa"/>
              <w:spacing w:before="0" w:after="0"/>
              <w:jc w:val="center"/>
              <w:rPr>
                <w:b/>
                <w:bCs/>
                <w:lang w:val="uk-UA"/>
              </w:rPr>
            </w:pPr>
            <w:r w:rsidRPr="00A37F5F">
              <w:rPr>
                <w:b/>
                <w:bCs/>
                <w:lang w:val="uk-UA"/>
              </w:rPr>
              <w:t>Землі водного фонду</w:t>
            </w:r>
          </w:p>
        </w:tc>
        <w:tc>
          <w:tcPr>
            <w:tcW w:w="993"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1138" w:type="dxa"/>
            <w:vAlign w:val="center"/>
          </w:tcPr>
          <w:p w:rsidR="001C3ADD" w:rsidRPr="00CC2A8A" w:rsidRDefault="001C3ADD" w:rsidP="002F5CE2">
            <w:pPr>
              <w:spacing w:after="0"/>
              <w:jc w:val="center"/>
              <w:rPr>
                <w:rFonts w:ascii="Times New Roman" w:hAnsi="Times New Roman"/>
                <w:lang w:val="uk-UA"/>
              </w:rPr>
            </w:pP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10.01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експлуатації та догляду за водними об'єктами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10.02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облаштування та догляду за прибережними захисними смугами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10.03</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експлуатації та догляду за смугами відведення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10.04</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експлуатації та догляду за гідротехнічними, іншими водогосподарськими спорудами і каналами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10.05</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догляду за береговими смугами водних шляхів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10.06</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сінокосіння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10.07</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рибогосподарських потреб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10.08</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культурно-оздоровчих потреб, рекреаційних, спортивних і туристичних цілей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10.09</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проведення науково-дослідних робіт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10.10</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експлуатації гідротехнічних, гідрометричних та лінійних споруд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2</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10.11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10.12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цілей підрозділів 10.01 - 10.11 та для збереження та використання земель природно-заповідного фонду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A37F5F" w:rsidRDefault="001C3ADD" w:rsidP="002F5CE2">
            <w:pPr>
              <w:pStyle w:val="aa"/>
              <w:spacing w:before="0" w:after="0"/>
              <w:jc w:val="center"/>
              <w:rPr>
                <w:b/>
                <w:bCs/>
                <w:lang w:val="uk-UA"/>
              </w:rPr>
            </w:pPr>
            <w:r w:rsidRPr="00A37F5F">
              <w:rPr>
                <w:b/>
                <w:bCs/>
                <w:lang w:val="uk-UA"/>
              </w:rPr>
              <w:t>11</w:t>
            </w:r>
          </w:p>
        </w:tc>
        <w:tc>
          <w:tcPr>
            <w:tcW w:w="4958" w:type="dxa"/>
          </w:tcPr>
          <w:p w:rsidR="001C3ADD" w:rsidRPr="00A37F5F" w:rsidRDefault="001C3ADD" w:rsidP="002F5CE2">
            <w:pPr>
              <w:pStyle w:val="aa"/>
              <w:spacing w:before="0" w:after="0"/>
              <w:jc w:val="center"/>
              <w:rPr>
                <w:b/>
                <w:bCs/>
                <w:lang w:val="uk-UA"/>
              </w:rPr>
            </w:pPr>
            <w:r w:rsidRPr="00A37F5F">
              <w:rPr>
                <w:b/>
                <w:bCs/>
                <w:lang w:val="uk-UA"/>
              </w:rPr>
              <w:t>Землі промисловості</w:t>
            </w:r>
          </w:p>
        </w:tc>
        <w:tc>
          <w:tcPr>
            <w:tcW w:w="993"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1138" w:type="dxa"/>
            <w:vAlign w:val="center"/>
          </w:tcPr>
          <w:p w:rsidR="001C3ADD" w:rsidRPr="00CC2A8A" w:rsidRDefault="001C3ADD" w:rsidP="002F5CE2">
            <w:pPr>
              <w:spacing w:after="0"/>
              <w:jc w:val="center"/>
              <w:rPr>
                <w:rFonts w:ascii="Times New Roman" w:hAnsi="Times New Roman"/>
                <w:lang w:val="uk-UA"/>
              </w:rPr>
            </w:pP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11.01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11.02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11.03</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 xml:space="preserve">Для розміщення та експлуатації основних, підсобних і допоміжних будівель та споруд </w:t>
            </w:r>
            <w:r w:rsidRPr="00CC2A8A">
              <w:rPr>
                <w:rFonts w:ascii="Times New Roman" w:hAnsi="Times New Roman"/>
                <w:lang w:val="uk-UA"/>
              </w:rPr>
              <w:lastRenderedPageBreak/>
              <w:t>будівельних організацій та підприємств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lastRenderedPageBreak/>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lastRenderedPageBreak/>
              <w:t>11.04</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11.05</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цілей підрозділів 11.01 - 11.04 та для збереження та використання земель природно-заповідного фонду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A37F5F" w:rsidRDefault="001C3ADD" w:rsidP="002F5CE2">
            <w:pPr>
              <w:spacing w:after="0"/>
              <w:jc w:val="center"/>
              <w:rPr>
                <w:rFonts w:ascii="Times New Roman" w:hAnsi="Times New Roman"/>
                <w:b/>
                <w:lang w:val="uk-UA"/>
              </w:rPr>
            </w:pPr>
            <w:r w:rsidRPr="00A37F5F">
              <w:rPr>
                <w:rFonts w:ascii="Times New Roman" w:hAnsi="Times New Roman"/>
                <w:b/>
                <w:lang w:val="uk-UA"/>
              </w:rPr>
              <w:t>12</w:t>
            </w:r>
          </w:p>
        </w:tc>
        <w:tc>
          <w:tcPr>
            <w:tcW w:w="4958" w:type="dxa"/>
          </w:tcPr>
          <w:p w:rsidR="001C3ADD" w:rsidRPr="00FF3605" w:rsidRDefault="001C3ADD" w:rsidP="002F5CE2">
            <w:pPr>
              <w:spacing w:after="0"/>
              <w:jc w:val="center"/>
              <w:rPr>
                <w:rFonts w:ascii="Times New Roman" w:hAnsi="Times New Roman"/>
                <w:b/>
                <w:lang w:val="uk-UA"/>
              </w:rPr>
            </w:pPr>
            <w:r w:rsidRPr="00FF3605">
              <w:rPr>
                <w:rFonts w:ascii="Times New Roman" w:hAnsi="Times New Roman"/>
                <w:b/>
                <w:bCs/>
                <w:lang w:val="uk-UA"/>
              </w:rPr>
              <w:t>Землі транспорту</w:t>
            </w:r>
          </w:p>
        </w:tc>
        <w:tc>
          <w:tcPr>
            <w:tcW w:w="993"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1138" w:type="dxa"/>
            <w:vAlign w:val="center"/>
          </w:tcPr>
          <w:p w:rsidR="001C3ADD" w:rsidRPr="00CC2A8A" w:rsidRDefault="001C3ADD" w:rsidP="002F5CE2">
            <w:pPr>
              <w:spacing w:after="0"/>
              <w:jc w:val="center"/>
              <w:rPr>
                <w:rFonts w:ascii="Times New Roman" w:hAnsi="Times New Roman"/>
                <w:lang w:val="uk-UA"/>
              </w:rPr>
            </w:pP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12.01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експлуатації будівель і споруд залізничного транспорту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12.02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експлуатації будівель і споруд морського транспорту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12.03</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експлуатації будівель і споруд річкового транспорту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12.04</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експлуатації будівель і споруд автомобільного транспорту та дорожнього господарства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12.05</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експлуатації будівель і споруд авіаційного транспорту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12.06</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експлуатації об'єктів трубопровідного транспорту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12.07</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експлуатації будівель і споруд міського електротранспорту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12.08</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експлуатації будівель і споруд додаткових транспортних послуг та допоміжних операцій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12.09</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експлуатації будівель і споруд іншого наземного транспорту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12.10</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цілей підрозділів 12.01 - 12.09 та для збереження та використання земель природно-заповідного фонду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A37F5F" w:rsidRDefault="001C3ADD" w:rsidP="002F5CE2">
            <w:pPr>
              <w:spacing w:after="0"/>
              <w:jc w:val="center"/>
              <w:rPr>
                <w:rFonts w:ascii="Times New Roman" w:hAnsi="Times New Roman"/>
                <w:b/>
                <w:lang w:val="uk-UA"/>
              </w:rPr>
            </w:pPr>
            <w:r w:rsidRPr="00A37F5F">
              <w:rPr>
                <w:rFonts w:ascii="Times New Roman" w:hAnsi="Times New Roman"/>
                <w:b/>
                <w:lang w:val="uk-UA"/>
              </w:rPr>
              <w:t>13</w:t>
            </w:r>
          </w:p>
        </w:tc>
        <w:tc>
          <w:tcPr>
            <w:tcW w:w="4958" w:type="dxa"/>
          </w:tcPr>
          <w:p w:rsidR="001C3ADD" w:rsidRPr="00FF3605" w:rsidRDefault="001C3ADD" w:rsidP="002F5CE2">
            <w:pPr>
              <w:spacing w:after="0"/>
              <w:jc w:val="center"/>
              <w:rPr>
                <w:rFonts w:ascii="Times New Roman" w:hAnsi="Times New Roman"/>
                <w:b/>
                <w:lang w:val="uk-UA"/>
              </w:rPr>
            </w:pPr>
            <w:r w:rsidRPr="00FF3605">
              <w:rPr>
                <w:rFonts w:ascii="Times New Roman" w:hAnsi="Times New Roman"/>
                <w:b/>
                <w:bCs/>
                <w:lang w:val="uk-UA"/>
              </w:rPr>
              <w:t>Землі зв'язку</w:t>
            </w:r>
          </w:p>
        </w:tc>
        <w:tc>
          <w:tcPr>
            <w:tcW w:w="993"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1138" w:type="dxa"/>
            <w:vAlign w:val="center"/>
          </w:tcPr>
          <w:p w:rsidR="001C3ADD" w:rsidRPr="00CC2A8A" w:rsidRDefault="001C3ADD" w:rsidP="002F5CE2">
            <w:pPr>
              <w:spacing w:after="0"/>
              <w:jc w:val="center"/>
              <w:rPr>
                <w:rFonts w:ascii="Times New Roman" w:hAnsi="Times New Roman"/>
                <w:lang w:val="uk-UA"/>
              </w:rPr>
            </w:pP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13.01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експлуатації об'єктів і споруд телекомунікації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13.02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w:t>
            </w:r>
            <w:r w:rsidRPr="00CC2A8A">
              <w:rPr>
                <w:rFonts w:ascii="Times New Roman" w:hAnsi="Times New Roman"/>
                <w:bCs/>
                <w:lang w:val="uk-UA"/>
              </w:rPr>
              <w:t xml:space="preserve"> </w:t>
            </w:r>
            <w:r w:rsidRPr="00CC2A8A">
              <w:rPr>
                <w:rFonts w:ascii="Times New Roman" w:hAnsi="Times New Roman"/>
                <w:lang w:val="uk-UA"/>
              </w:rPr>
              <w:t>експлуатації будівель та споруд об'єктів поштового зв'язку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13.03</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w:t>
            </w:r>
            <w:r w:rsidRPr="00CC2A8A">
              <w:rPr>
                <w:rFonts w:ascii="Times New Roman" w:hAnsi="Times New Roman"/>
                <w:bCs/>
                <w:lang w:val="uk-UA"/>
              </w:rPr>
              <w:t xml:space="preserve"> </w:t>
            </w:r>
            <w:r w:rsidRPr="00CC2A8A">
              <w:rPr>
                <w:rFonts w:ascii="Times New Roman" w:hAnsi="Times New Roman"/>
                <w:lang w:val="uk-UA"/>
              </w:rPr>
              <w:t>експлуатації інших технічних засобів зв'язку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13.04</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цілей підрозділів 13.01 - 13.03, 13.05 та для збереження і використання земель природно-заповідного фонду</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A37F5F" w:rsidRDefault="001C3ADD" w:rsidP="002F5CE2">
            <w:pPr>
              <w:spacing w:after="0"/>
              <w:jc w:val="center"/>
              <w:rPr>
                <w:rFonts w:ascii="Times New Roman" w:hAnsi="Times New Roman"/>
                <w:b/>
                <w:lang w:val="uk-UA"/>
              </w:rPr>
            </w:pPr>
            <w:r w:rsidRPr="00A37F5F">
              <w:rPr>
                <w:rFonts w:ascii="Times New Roman" w:hAnsi="Times New Roman"/>
                <w:b/>
                <w:lang w:val="uk-UA"/>
              </w:rPr>
              <w:t>14</w:t>
            </w:r>
          </w:p>
        </w:tc>
        <w:tc>
          <w:tcPr>
            <w:tcW w:w="4958" w:type="dxa"/>
          </w:tcPr>
          <w:p w:rsidR="001C3ADD" w:rsidRPr="00FF3605" w:rsidRDefault="001C3ADD" w:rsidP="002F5CE2">
            <w:pPr>
              <w:spacing w:after="0"/>
              <w:jc w:val="center"/>
              <w:rPr>
                <w:rFonts w:ascii="Times New Roman" w:hAnsi="Times New Roman"/>
                <w:b/>
                <w:lang w:val="uk-UA"/>
              </w:rPr>
            </w:pPr>
            <w:r w:rsidRPr="00FF3605">
              <w:rPr>
                <w:rFonts w:ascii="Times New Roman" w:hAnsi="Times New Roman"/>
                <w:b/>
                <w:bCs/>
                <w:lang w:val="uk-UA"/>
              </w:rPr>
              <w:t>Землі енергетики</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х</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х</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х</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х</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14.01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14.02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будівництва, експлуатації та обслуговування будівель і споруд об'єктів передачі електричної та теплової енергії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14.03</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цілей підрозділів 14.01 - 14.02 та для збереження та використання земель природно-</w:t>
            </w:r>
            <w:r w:rsidRPr="00CC2A8A">
              <w:rPr>
                <w:rFonts w:ascii="Times New Roman" w:hAnsi="Times New Roman"/>
                <w:lang w:val="uk-UA"/>
              </w:rPr>
              <w:lastRenderedPageBreak/>
              <w:t>заповідного фонду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lastRenderedPageBreak/>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A37F5F" w:rsidRDefault="001C3ADD" w:rsidP="002F5CE2">
            <w:pPr>
              <w:spacing w:after="0"/>
              <w:jc w:val="center"/>
              <w:rPr>
                <w:rFonts w:ascii="Times New Roman" w:hAnsi="Times New Roman"/>
                <w:b/>
                <w:lang w:val="uk-UA"/>
              </w:rPr>
            </w:pPr>
            <w:r w:rsidRPr="00A37F5F">
              <w:rPr>
                <w:rFonts w:ascii="Times New Roman" w:hAnsi="Times New Roman"/>
                <w:b/>
                <w:lang w:val="uk-UA"/>
              </w:rPr>
              <w:lastRenderedPageBreak/>
              <w:t>15</w:t>
            </w:r>
          </w:p>
        </w:tc>
        <w:tc>
          <w:tcPr>
            <w:tcW w:w="4958" w:type="dxa"/>
          </w:tcPr>
          <w:p w:rsidR="001C3ADD" w:rsidRPr="00FF3605" w:rsidRDefault="001C3ADD" w:rsidP="002F5CE2">
            <w:pPr>
              <w:spacing w:after="0"/>
              <w:jc w:val="center"/>
              <w:rPr>
                <w:rFonts w:ascii="Times New Roman" w:hAnsi="Times New Roman"/>
                <w:b/>
                <w:lang w:val="uk-UA"/>
              </w:rPr>
            </w:pPr>
            <w:r w:rsidRPr="00FF3605">
              <w:rPr>
                <w:rFonts w:ascii="Times New Roman" w:hAnsi="Times New Roman"/>
                <w:b/>
                <w:lang w:val="uk-UA"/>
              </w:rPr>
              <w:t>Землі оборони</w:t>
            </w:r>
          </w:p>
        </w:tc>
        <w:tc>
          <w:tcPr>
            <w:tcW w:w="993"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992" w:type="dxa"/>
            <w:vAlign w:val="center"/>
          </w:tcPr>
          <w:p w:rsidR="001C3ADD" w:rsidRPr="00CC2A8A" w:rsidRDefault="001C3ADD" w:rsidP="002F5CE2">
            <w:pPr>
              <w:spacing w:after="0"/>
              <w:jc w:val="center"/>
              <w:rPr>
                <w:rFonts w:ascii="Times New Roman" w:hAnsi="Times New Roman"/>
                <w:lang w:val="uk-UA"/>
              </w:rPr>
            </w:pPr>
          </w:p>
        </w:tc>
        <w:tc>
          <w:tcPr>
            <w:tcW w:w="1138" w:type="dxa"/>
            <w:vAlign w:val="center"/>
          </w:tcPr>
          <w:p w:rsidR="001C3ADD" w:rsidRPr="00CC2A8A" w:rsidRDefault="001C3ADD" w:rsidP="002F5CE2">
            <w:pPr>
              <w:spacing w:after="0"/>
              <w:jc w:val="center"/>
              <w:rPr>
                <w:rFonts w:ascii="Times New Roman" w:hAnsi="Times New Roman"/>
                <w:lang w:val="uk-UA"/>
              </w:rPr>
            </w:pP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15.01</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постійної діяльності Збройних Сил України</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15.02</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постійної діяльності внутрішніх військ МВС</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15.03</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постійної діяльності Державної прикордонної служби України</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15.04</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постійної діяльності Служби безпеки України</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15.05</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постійної діяльності Державної спеціальної служби транспорту</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15.06</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постійної діяльності Служби зовнішньої розвідки України</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15.07</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розміщення та постійної діяльності інших, створених відповідно до законів України, військових формувань</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3</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15.08</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lang w:val="uk-UA"/>
              </w:rPr>
              <w:t>Для цілей підрозділів 15.01 - 15.07 та для збереження та використання земель природно-заповідного фонду</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r w:rsidR="001C3ADD" w:rsidTr="002F5CE2">
        <w:tc>
          <w:tcPr>
            <w:tcW w:w="992" w:type="dxa"/>
          </w:tcPr>
          <w:p w:rsidR="001C3ADD" w:rsidRPr="00A37F5F" w:rsidRDefault="001C3ADD" w:rsidP="002F5CE2">
            <w:pPr>
              <w:spacing w:after="0"/>
              <w:jc w:val="center"/>
              <w:rPr>
                <w:rFonts w:ascii="Times New Roman" w:hAnsi="Times New Roman"/>
                <w:b/>
                <w:lang w:val="uk-UA"/>
              </w:rPr>
            </w:pPr>
            <w:r w:rsidRPr="00A37F5F">
              <w:rPr>
                <w:rFonts w:ascii="Times New Roman" w:hAnsi="Times New Roman"/>
                <w:b/>
                <w:lang w:val="uk-UA"/>
              </w:rPr>
              <w:t>16</w:t>
            </w:r>
          </w:p>
        </w:tc>
        <w:tc>
          <w:tcPr>
            <w:tcW w:w="4958" w:type="dxa"/>
          </w:tcPr>
          <w:p w:rsidR="001C3ADD" w:rsidRPr="00CC2A8A" w:rsidRDefault="001C3ADD" w:rsidP="002F5CE2">
            <w:pPr>
              <w:spacing w:after="0"/>
              <w:rPr>
                <w:rFonts w:ascii="Times New Roman" w:hAnsi="Times New Roman"/>
                <w:lang w:val="uk-UA"/>
              </w:rPr>
            </w:pPr>
            <w:r w:rsidRPr="00CC2A8A">
              <w:rPr>
                <w:rFonts w:ascii="Times New Roman" w:hAnsi="Times New Roman"/>
                <w:bCs/>
                <w:lang w:val="uk-UA"/>
              </w:rPr>
              <w:t xml:space="preserve">Землі запасу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A37F5F" w:rsidRDefault="001C3ADD" w:rsidP="002F5CE2">
            <w:pPr>
              <w:spacing w:after="0"/>
              <w:jc w:val="center"/>
              <w:rPr>
                <w:rFonts w:ascii="Times New Roman" w:hAnsi="Times New Roman"/>
                <w:b/>
                <w:lang w:val="uk-UA"/>
              </w:rPr>
            </w:pPr>
            <w:r w:rsidRPr="00A37F5F">
              <w:rPr>
                <w:rFonts w:ascii="Times New Roman" w:hAnsi="Times New Roman"/>
                <w:b/>
                <w:lang w:val="uk-UA"/>
              </w:rPr>
              <w:t>17</w:t>
            </w:r>
          </w:p>
        </w:tc>
        <w:tc>
          <w:tcPr>
            <w:tcW w:w="4958" w:type="dxa"/>
          </w:tcPr>
          <w:p w:rsidR="001C3ADD" w:rsidRPr="00CC2A8A" w:rsidRDefault="001C3ADD" w:rsidP="002F5CE2">
            <w:pPr>
              <w:spacing w:after="0"/>
              <w:rPr>
                <w:rFonts w:ascii="Times New Roman" w:hAnsi="Times New Roman"/>
                <w:bCs/>
                <w:lang w:val="uk-UA"/>
              </w:rPr>
            </w:pPr>
            <w:r w:rsidRPr="00CC2A8A">
              <w:rPr>
                <w:rFonts w:ascii="Times New Roman" w:hAnsi="Times New Roman"/>
                <w:bCs/>
                <w:lang w:val="uk-UA"/>
              </w:rPr>
              <w:t>Землі резервного фонду</w:t>
            </w:r>
            <w:r w:rsidRPr="00CC2A8A">
              <w:rPr>
                <w:rFonts w:ascii="Times New Roman" w:hAnsi="Times New Roman"/>
                <w:lang w:val="uk-UA"/>
              </w:rPr>
              <w:t xml:space="preserve">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5</w:t>
            </w:r>
          </w:p>
        </w:tc>
      </w:tr>
      <w:tr w:rsidR="001C3ADD" w:rsidTr="002F5CE2">
        <w:tc>
          <w:tcPr>
            <w:tcW w:w="992" w:type="dxa"/>
          </w:tcPr>
          <w:p w:rsidR="001C3ADD" w:rsidRPr="00A37F5F" w:rsidRDefault="001C3ADD" w:rsidP="002F5CE2">
            <w:pPr>
              <w:spacing w:after="0"/>
              <w:jc w:val="center"/>
              <w:rPr>
                <w:rFonts w:ascii="Times New Roman" w:hAnsi="Times New Roman"/>
                <w:b/>
                <w:lang w:val="uk-UA"/>
              </w:rPr>
            </w:pPr>
            <w:r w:rsidRPr="00A37F5F">
              <w:rPr>
                <w:rFonts w:ascii="Times New Roman" w:hAnsi="Times New Roman"/>
                <w:b/>
                <w:lang w:val="uk-UA"/>
              </w:rPr>
              <w:t>18</w:t>
            </w:r>
          </w:p>
        </w:tc>
        <w:tc>
          <w:tcPr>
            <w:tcW w:w="4958" w:type="dxa"/>
          </w:tcPr>
          <w:p w:rsidR="001C3ADD" w:rsidRPr="00CC2A8A" w:rsidRDefault="001C3ADD" w:rsidP="002F5CE2">
            <w:pPr>
              <w:spacing w:after="0"/>
              <w:rPr>
                <w:rFonts w:ascii="Times New Roman" w:hAnsi="Times New Roman"/>
                <w:bCs/>
                <w:lang w:val="uk-UA"/>
              </w:rPr>
            </w:pPr>
            <w:r w:rsidRPr="00CC2A8A">
              <w:rPr>
                <w:rFonts w:ascii="Times New Roman" w:hAnsi="Times New Roman"/>
                <w:bCs/>
                <w:lang w:val="uk-UA"/>
              </w:rPr>
              <w:t xml:space="preserve">Землі загального користування </w:t>
            </w:r>
          </w:p>
        </w:tc>
        <w:tc>
          <w:tcPr>
            <w:tcW w:w="993"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c>
          <w:tcPr>
            <w:tcW w:w="1138" w:type="dxa"/>
            <w:vAlign w:val="center"/>
          </w:tcPr>
          <w:p w:rsidR="001C3ADD" w:rsidRPr="00CC2A8A" w:rsidRDefault="001C3ADD" w:rsidP="002F5CE2">
            <w:pPr>
              <w:spacing w:after="0"/>
              <w:jc w:val="center"/>
              <w:rPr>
                <w:rFonts w:ascii="Times New Roman" w:hAnsi="Times New Roman"/>
                <w:lang w:val="uk-UA"/>
              </w:rPr>
            </w:pPr>
            <w:r>
              <w:rPr>
                <w:rFonts w:ascii="Times New Roman" w:hAnsi="Times New Roman"/>
                <w:lang w:val="uk-UA"/>
              </w:rPr>
              <w:t>1</w:t>
            </w:r>
          </w:p>
        </w:tc>
      </w:tr>
      <w:tr w:rsidR="001C3ADD" w:rsidTr="002F5CE2">
        <w:tc>
          <w:tcPr>
            <w:tcW w:w="992" w:type="dxa"/>
          </w:tcPr>
          <w:p w:rsidR="001C3ADD" w:rsidRPr="00A37F5F" w:rsidRDefault="001C3ADD" w:rsidP="002F5CE2">
            <w:pPr>
              <w:spacing w:after="0"/>
              <w:jc w:val="center"/>
              <w:rPr>
                <w:rFonts w:ascii="Times New Roman" w:hAnsi="Times New Roman"/>
                <w:b/>
                <w:lang w:val="uk-UA"/>
              </w:rPr>
            </w:pPr>
            <w:r w:rsidRPr="00A37F5F">
              <w:rPr>
                <w:rFonts w:ascii="Times New Roman" w:hAnsi="Times New Roman"/>
                <w:b/>
                <w:lang w:val="uk-UA"/>
              </w:rPr>
              <w:t>19</w:t>
            </w:r>
          </w:p>
        </w:tc>
        <w:tc>
          <w:tcPr>
            <w:tcW w:w="4958" w:type="dxa"/>
          </w:tcPr>
          <w:p w:rsidR="001C3ADD" w:rsidRPr="00CC2A8A" w:rsidRDefault="001C3ADD" w:rsidP="002F5CE2">
            <w:pPr>
              <w:spacing w:after="0"/>
              <w:rPr>
                <w:rFonts w:ascii="Times New Roman" w:hAnsi="Times New Roman"/>
                <w:bCs/>
                <w:lang w:val="uk-UA"/>
              </w:rPr>
            </w:pPr>
            <w:r w:rsidRPr="00CC2A8A">
              <w:rPr>
                <w:rFonts w:ascii="Times New Roman" w:hAnsi="Times New Roman"/>
                <w:lang w:val="uk-UA"/>
              </w:rPr>
              <w:t>Для цілей підрозділів 16 – 18 та для збереження та використання земель природно-заповідного фонду </w:t>
            </w:r>
          </w:p>
        </w:tc>
        <w:tc>
          <w:tcPr>
            <w:tcW w:w="993"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2F5CE2">
            <w:pPr>
              <w:spacing w:after="0"/>
              <w:jc w:val="center"/>
              <w:rPr>
                <w:rFonts w:ascii="Times New Roman" w:hAnsi="Times New Roman"/>
                <w:lang w:val="uk-UA"/>
              </w:rPr>
            </w:pPr>
            <w:r w:rsidRPr="00CC2A8A">
              <w:rPr>
                <w:rFonts w:ascii="Times New Roman" w:hAnsi="Times New Roman"/>
                <w:lang w:val="uk-UA"/>
              </w:rPr>
              <w:t>-</w:t>
            </w:r>
          </w:p>
        </w:tc>
      </w:tr>
    </w:tbl>
    <w:p w:rsidR="001C3ADD" w:rsidRDefault="001C3ADD" w:rsidP="001C3ADD">
      <w:pPr>
        <w:spacing w:after="0"/>
        <w:ind w:firstLine="708"/>
        <w:jc w:val="both"/>
        <w:rPr>
          <w:rFonts w:ascii="Times New Roman" w:hAnsi="Times New Roman"/>
          <w:sz w:val="28"/>
          <w:szCs w:val="28"/>
          <w:lang w:val="uk-UA"/>
        </w:rPr>
      </w:pPr>
    </w:p>
    <w:p w:rsidR="001C3ADD" w:rsidRPr="00122ECD" w:rsidRDefault="001C3ADD" w:rsidP="001C3ADD">
      <w:pPr>
        <w:spacing w:after="0"/>
        <w:rPr>
          <w:rFonts w:ascii="Times New Roman" w:hAnsi="Times New Roman"/>
          <w:b/>
          <w:sz w:val="28"/>
          <w:szCs w:val="28"/>
          <w:lang w:val="uk-UA"/>
        </w:rPr>
      </w:pPr>
      <w:r w:rsidRPr="00122ECD">
        <w:rPr>
          <w:rFonts w:ascii="Times New Roman" w:hAnsi="Times New Roman"/>
          <w:b/>
          <w:sz w:val="28"/>
          <w:szCs w:val="28"/>
          <w:lang w:val="uk-UA"/>
        </w:rPr>
        <w:t xml:space="preserve">Секретар сільської ради               </w:t>
      </w:r>
      <w:r>
        <w:rPr>
          <w:rFonts w:ascii="Times New Roman" w:hAnsi="Times New Roman"/>
          <w:b/>
          <w:sz w:val="28"/>
          <w:szCs w:val="28"/>
          <w:lang w:val="uk-UA"/>
        </w:rPr>
        <w:t xml:space="preserve">                                  </w:t>
      </w:r>
      <w:r w:rsidRPr="00122ECD">
        <w:rPr>
          <w:rFonts w:ascii="Times New Roman" w:eastAsia="Times New Roman" w:hAnsi="Times New Roman"/>
          <w:b/>
          <w:bCs/>
          <w:sz w:val="27"/>
          <w:szCs w:val="27"/>
          <w:lang w:val="uk-UA" w:eastAsia="ru-RU"/>
        </w:rPr>
        <w:t xml:space="preserve"> </w:t>
      </w:r>
      <w:r>
        <w:rPr>
          <w:rFonts w:ascii="Times New Roman" w:hAnsi="Times New Roman"/>
          <w:b/>
          <w:sz w:val="28"/>
          <w:szCs w:val="28"/>
          <w:lang w:val="uk-UA"/>
        </w:rPr>
        <w:t xml:space="preserve">       </w:t>
      </w:r>
      <w:r w:rsidRPr="00122ECD">
        <w:rPr>
          <w:rFonts w:ascii="Times New Roman" w:hAnsi="Times New Roman"/>
          <w:b/>
          <w:sz w:val="28"/>
          <w:szCs w:val="28"/>
          <w:lang w:val="uk-UA"/>
        </w:rPr>
        <w:t xml:space="preserve"> </w:t>
      </w:r>
      <w:r w:rsidR="002F5CE2">
        <w:rPr>
          <w:rFonts w:ascii="Times New Roman" w:hAnsi="Times New Roman"/>
          <w:b/>
          <w:sz w:val="28"/>
          <w:szCs w:val="28"/>
          <w:lang w:val="uk-UA"/>
        </w:rPr>
        <w:t>Л. О. Сидоренко</w:t>
      </w:r>
      <w:r>
        <w:rPr>
          <w:rFonts w:ascii="Times New Roman" w:hAnsi="Times New Roman"/>
          <w:b/>
          <w:sz w:val="28"/>
          <w:szCs w:val="28"/>
          <w:lang w:val="uk-UA"/>
        </w:rPr>
        <w:t xml:space="preserve"> </w:t>
      </w:r>
    </w:p>
    <w:p w:rsidR="001C3ADD" w:rsidRPr="003C3A1A" w:rsidRDefault="001C3ADD" w:rsidP="001C3ADD">
      <w:pPr>
        <w:spacing w:after="0"/>
        <w:jc w:val="right"/>
        <w:rPr>
          <w:rFonts w:ascii="Times New Roman" w:hAnsi="Times New Roman"/>
          <w:sz w:val="24"/>
          <w:szCs w:val="24"/>
          <w:lang w:val="uk-UA"/>
        </w:rPr>
      </w:pPr>
      <w:r w:rsidRPr="00122ECD">
        <w:rPr>
          <w:rFonts w:ascii="Times New Roman" w:hAnsi="Times New Roman"/>
          <w:sz w:val="28"/>
          <w:szCs w:val="28"/>
          <w:lang w:val="uk-UA"/>
        </w:rPr>
        <w:br w:type="page"/>
      </w:r>
      <w:r w:rsidRPr="003C3A1A">
        <w:rPr>
          <w:rFonts w:ascii="Times New Roman" w:hAnsi="Times New Roman"/>
          <w:sz w:val="24"/>
          <w:szCs w:val="24"/>
          <w:lang w:val="uk-UA"/>
        </w:rPr>
        <w:lastRenderedPageBreak/>
        <w:t>Додаток 1.2</w:t>
      </w:r>
    </w:p>
    <w:p w:rsidR="001C3ADD" w:rsidRPr="003C3A1A" w:rsidRDefault="001C3ADD" w:rsidP="001C3ADD">
      <w:pPr>
        <w:spacing w:after="0"/>
        <w:jc w:val="right"/>
        <w:rPr>
          <w:rFonts w:ascii="Times New Roman" w:hAnsi="Times New Roman"/>
          <w:sz w:val="24"/>
          <w:szCs w:val="24"/>
          <w:lang w:val="uk-UA"/>
        </w:rPr>
      </w:pPr>
      <w:r w:rsidRPr="003C3A1A">
        <w:rPr>
          <w:rFonts w:ascii="Times New Roman" w:hAnsi="Times New Roman"/>
          <w:sz w:val="24"/>
          <w:szCs w:val="24"/>
          <w:lang w:val="uk-UA"/>
        </w:rPr>
        <w:t>до Положення про оподаткування платою</w:t>
      </w:r>
      <w:r w:rsidR="002F5CE2">
        <w:rPr>
          <w:rFonts w:ascii="Times New Roman" w:hAnsi="Times New Roman"/>
          <w:sz w:val="24"/>
          <w:szCs w:val="24"/>
          <w:lang w:val="uk-UA"/>
        </w:rPr>
        <w:t xml:space="preserve"> за землю</w:t>
      </w:r>
      <w:r w:rsidR="002F5CE2">
        <w:rPr>
          <w:rFonts w:ascii="Times New Roman" w:hAnsi="Times New Roman"/>
          <w:sz w:val="24"/>
          <w:szCs w:val="24"/>
          <w:lang w:val="uk-UA"/>
        </w:rPr>
        <w:br/>
        <w:t>на території Роїщенської</w:t>
      </w:r>
      <w:r w:rsidRPr="003C3A1A">
        <w:rPr>
          <w:rFonts w:ascii="Times New Roman" w:hAnsi="Times New Roman"/>
          <w:sz w:val="24"/>
          <w:szCs w:val="24"/>
          <w:lang w:val="uk-UA"/>
        </w:rPr>
        <w:t xml:space="preserve"> сільської р</w:t>
      </w:r>
      <w:r w:rsidR="002F5CE2">
        <w:rPr>
          <w:rFonts w:ascii="Times New Roman" w:hAnsi="Times New Roman"/>
          <w:sz w:val="24"/>
          <w:szCs w:val="24"/>
          <w:lang w:val="uk-UA"/>
        </w:rPr>
        <w:t>ади,</w:t>
      </w:r>
      <w:r w:rsidR="002F5CE2">
        <w:rPr>
          <w:rFonts w:ascii="Times New Roman" w:hAnsi="Times New Roman"/>
          <w:sz w:val="24"/>
          <w:szCs w:val="24"/>
          <w:lang w:val="uk-UA"/>
        </w:rPr>
        <w:br/>
        <w:t>затвердженого рішенням 16 сесії 07</w:t>
      </w:r>
      <w:r w:rsidRPr="003C3A1A">
        <w:rPr>
          <w:rFonts w:ascii="Times New Roman" w:hAnsi="Times New Roman"/>
          <w:sz w:val="24"/>
          <w:szCs w:val="24"/>
          <w:lang w:val="uk-UA"/>
        </w:rPr>
        <w:t xml:space="preserve"> скликання</w:t>
      </w:r>
    </w:p>
    <w:p w:rsidR="001C3ADD" w:rsidRPr="003C3A1A" w:rsidRDefault="00A43D65" w:rsidP="001C3ADD">
      <w:pPr>
        <w:spacing w:after="0"/>
        <w:jc w:val="right"/>
        <w:rPr>
          <w:rFonts w:ascii="Times New Roman" w:hAnsi="Times New Roman"/>
          <w:sz w:val="24"/>
          <w:szCs w:val="24"/>
          <w:highlight w:val="yellow"/>
          <w:lang w:val="uk-UA"/>
        </w:rPr>
      </w:pPr>
      <w:r>
        <w:rPr>
          <w:rFonts w:ascii="Times New Roman" w:hAnsi="Times New Roman"/>
          <w:sz w:val="24"/>
          <w:szCs w:val="24"/>
          <w:lang w:val="uk-UA"/>
        </w:rPr>
        <w:t>від 29.05</w:t>
      </w:r>
      <w:r w:rsidR="001C3ADD" w:rsidRPr="003C3A1A">
        <w:rPr>
          <w:rFonts w:ascii="Times New Roman" w:hAnsi="Times New Roman"/>
          <w:sz w:val="24"/>
          <w:szCs w:val="24"/>
          <w:lang w:val="uk-UA"/>
        </w:rPr>
        <w:t>. 2018 року</w:t>
      </w:r>
    </w:p>
    <w:p w:rsidR="001C3ADD" w:rsidRPr="00122ECD" w:rsidRDefault="001C3ADD" w:rsidP="001C3ADD">
      <w:pPr>
        <w:spacing w:after="0"/>
        <w:jc w:val="right"/>
        <w:rPr>
          <w:rFonts w:ascii="Times New Roman" w:hAnsi="Times New Roman"/>
          <w:b/>
          <w:bCs/>
          <w:sz w:val="28"/>
          <w:szCs w:val="28"/>
          <w:lang w:val="uk-UA"/>
        </w:rPr>
      </w:pPr>
    </w:p>
    <w:p w:rsidR="001C3ADD" w:rsidRPr="00122ECD" w:rsidRDefault="001C3ADD" w:rsidP="001C3ADD">
      <w:pPr>
        <w:spacing w:after="0"/>
        <w:jc w:val="center"/>
        <w:rPr>
          <w:rFonts w:ascii="Times New Roman" w:hAnsi="Times New Roman"/>
          <w:b/>
          <w:bCs/>
          <w:sz w:val="28"/>
          <w:szCs w:val="28"/>
          <w:vertAlign w:val="superscript"/>
          <w:lang w:val="uk-UA"/>
        </w:rPr>
      </w:pPr>
      <w:r w:rsidRPr="00122ECD">
        <w:rPr>
          <w:rFonts w:ascii="Times New Roman" w:hAnsi="Times New Roman"/>
          <w:b/>
          <w:bCs/>
          <w:sz w:val="28"/>
          <w:szCs w:val="28"/>
          <w:lang w:val="uk-UA"/>
        </w:rPr>
        <w:t>Пільги зі сплати земельного податку</w:t>
      </w:r>
    </w:p>
    <w:p w:rsidR="001C3ADD" w:rsidRPr="00122ECD" w:rsidRDefault="001C3ADD" w:rsidP="001C3ADD">
      <w:pPr>
        <w:spacing w:after="0"/>
        <w:jc w:val="center"/>
        <w:rPr>
          <w:rFonts w:ascii="Times New Roman" w:hAnsi="Times New Roman"/>
          <w:b/>
          <w:bCs/>
          <w:sz w:val="28"/>
          <w:szCs w:val="28"/>
          <w:lang w:val="uk-UA"/>
        </w:rPr>
      </w:pPr>
      <w:r w:rsidRPr="00122ECD">
        <w:rPr>
          <w:rFonts w:ascii="Times New Roman" w:hAnsi="Times New Roman"/>
          <w:b/>
          <w:bCs/>
          <w:sz w:val="28"/>
          <w:szCs w:val="28"/>
          <w:lang w:val="uk-UA"/>
        </w:rPr>
        <w:t xml:space="preserve">на 2019 рік, </w:t>
      </w:r>
    </w:p>
    <w:p w:rsidR="001C3ADD" w:rsidRPr="00122ECD" w:rsidRDefault="001C3ADD" w:rsidP="001C3ADD">
      <w:pPr>
        <w:spacing w:after="0"/>
        <w:jc w:val="center"/>
        <w:rPr>
          <w:rFonts w:ascii="Times New Roman" w:hAnsi="Times New Roman"/>
          <w:b/>
          <w:bCs/>
          <w:sz w:val="28"/>
          <w:szCs w:val="28"/>
          <w:lang w:val="uk-UA"/>
        </w:rPr>
      </w:pPr>
      <w:r w:rsidRPr="00122ECD">
        <w:rPr>
          <w:rFonts w:ascii="Times New Roman" w:hAnsi="Times New Roman"/>
          <w:b/>
          <w:bCs/>
          <w:sz w:val="28"/>
          <w:szCs w:val="28"/>
          <w:lang w:val="uk-UA"/>
        </w:rPr>
        <w:t>введені в дію з 1 січня 2019 року</w:t>
      </w:r>
    </w:p>
    <w:p w:rsidR="001C3ADD" w:rsidRPr="00122ECD" w:rsidRDefault="001C3ADD" w:rsidP="001C3ADD">
      <w:pPr>
        <w:spacing w:after="0"/>
        <w:jc w:val="center"/>
        <w:rPr>
          <w:rFonts w:ascii="Times New Roman" w:hAnsi="Times New Roman"/>
          <w:b/>
          <w:bCs/>
          <w:sz w:val="28"/>
          <w:szCs w:val="28"/>
          <w:lang w:val="uk-UA"/>
        </w:rPr>
      </w:pPr>
    </w:p>
    <w:p w:rsidR="001C3ADD" w:rsidRPr="00122ECD" w:rsidRDefault="001C3ADD" w:rsidP="001C3ADD">
      <w:pPr>
        <w:widowControl w:val="0"/>
        <w:spacing w:after="0"/>
        <w:jc w:val="center"/>
        <w:rPr>
          <w:rFonts w:ascii="Times New Roman" w:hAnsi="Times New Roman"/>
          <w:b/>
          <w:bCs/>
          <w:sz w:val="28"/>
          <w:szCs w:val="28"/>
          <w:lang w:val="uk-UA"/>
        </w:rPr>
      </w:pPr>
      <w:r w:rsidRPr="00122ECD">
        <w:rPr>
          <w:rFonts w:ascii="Times New Roman" w:hAnsi="Times New Roman"/>
          <w:b/>
          <w:bCs/>
          <w:sz w:val="28"/>
          <w:szCs w:val="28"/>
          <w:lang w:val="uk-UA"/>
        </w:rPr>
        <w:t>Адміністративно-територіальна одиниця,</w:t>
      </w:r>
      <w:r w:rsidRPr="00122ECD">
        <w:rPr>
          <w:rFonts w:ascii="Times New Roman" w:hAnsi="Times New Roman"/>
          <w:b/>
          <w:bCs/>
          <w:sz w:val="28"/>
          <w:szCs w:val="28"/>
          <w:lang w:val="uk-UA"/>
        </w:rPr>
        <w:br w:type="textWrapping" w:clear="all"/>
        <w:t>на яку поширюється дія рішення органу місцевого самоврядування:</w:t>
      </w:r>
    </w:p>
    <w:p w:rsidR="001C3ADD" w:rsidRPr="00122ECD" w:rsidRDefault="001C3ADD" w:rsidP="001C3ADD">
      <w:pPr>
        <w:widowControl w:val="0"/>
        <w:spacing w:after="0"/>
        <w:rPr>
          <w:rFonts w:ascii="Times New Roman" w:hAnsi="Times New Roman"/>
          <w:b/>
          <w:bCs/>
          <w:sz w:val="28"/>
          <w:szCs w:val="28"/>
          <w:lang w:val="uk-U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205"/>
        <w:gridCol w:w="1760"/>
        <w:gridCol w:w="5735"/>
      </w:tblGrid>
      <w:tr w:rsidR="001C3ADD" w:rsidRPr="00BC7391" w:rsidTr="002F5CE2">
        <w:tc>
          <w:tcPr>
            <w:tcW w:w="1223" w:type="dxa"/>
            <w:tcBorders>
              <w:top w:val="single" w:sz="4" w:space="0" w:color="auto"/>
              <w:left w:val="single" w:sz="4" w:space="0" w:color="auto"/>
              <w:bottom w:val="single" w:sz="4" w:space="0" w:color="auto"/>
              <w:right w:val="single" w:sz="4" w:space="0" w:color="auto"/>
            </w:tcBorders>
          </w:tcPr>
          <w:p w:rsidR="001C3ADD" w:rsidRPr="00BC7391" w:rsidRDefault="001C3ADD" w:rsidP="002F5CE2">
            <w:pPr>
              <w:spacing w:after="0"/>
              <w:jc w:val="center"/>
              <w:rPr>
                <w:rFonts w:ascii="Times New Roman" w:hAnsi="Times New Roman"/>
                <w:bCs/>
                <w:szCs w:val="28"/>
                <w:lang w:val="uk-UA"/>
              </w:rPr>
            </w:pPr>
            <w:r w:rsidRPr="00BC7391">
              <w:rPr>
                <w:rFonts w:ascii="Times New Roman" w:hAnsi="Times New Roman"/>
                <w:bCs/>
                <w:szCs w:val="28"/>
                <w:lang w:val="uk-UA"/>
              </w:rPr>
              <w:t>Код області</w:t>
            </w:r>
          </w:p>
        </w:tc>
        <w:tc>
          <w:tcPr>
            <w:tcW w:w="1205" w:type="dxa"/>
            <w:tcBorders>
              <w:top w:val="single" w:sz="4" w:space="0" w:color="auto"/>
              <w:left w:val="single" w:sz="4" w:space="0" w:color="auto"/>
              <w:bottom w:val="single" w:sz="4" w:space="0" w:color="auto"/>
              <w:right w:val="single" w:sz="4" w:space="0" w:color="auto"/>
            </w:tcBorders>
          </w:tcPr>
          <w:p w:rsidR="001C3ADD" w:rsidRPr="00BC7391" w:rsidRDefault="001C3ADD" w:rsidP="002F5CE2">
            <w:pPr>
              <w:spacing w:after="0"/>
              <w:jc w:val="center"/>
              <w:rPr>
                <w:rFonts w:ascii="Times New Roman" w:hAnsi="Times New Roman"/>
                <w:bCs/>
                <w:szCs w:val="28"/>
                <w:lang w:val="uk-UA"/>
              </w:rPr>
            </w:pPr>
            <w:r w:rsidRPr="00BC7391">
              <w:rPr>
                <w:rFonts w:ascii="Times New Roman" w:hAnsi="Times New Roman"/>
                <w:bCs/>
                <w:szCs w:val="28"/>
                <w:lang w:val="uk-UA"/>
              </w:rPr>
              <w:t>Код району</w:t>
            </w:r>
          </w:p>
        </w:tc>
        <w:tc>
          <w:tcPr>
            <w:tcW w:w="1760" w:type="dxa"/>
            <w:tcBorders>
              <w:top w:val="single" w:sz="4" w:space="0" w:color="auto"/>
              <w:left w:val="single" w:sz="4" w:space="0" w:color="auto"/>
              <w:bottom w:val="single" w:sz="4" w:space="0" w:color="auto"/>
              <w:right w:val="single" w:sz="4" w:space="0" w:color="auto"/>
            </w:tcBorders>
          </w:tcPr>
          <w:p w:rsidR="001C3ADD" w:rsidRPr="00BC7391" w:rsidRDefault="001C3ADD" w:rsidP="002F5CE2">
            <w:pPr>
              <w:spacing w:after="0"/>
              <w:jc w:val="center"/>
              <w:rPr>
                <w:rFonts w:ascii="Times New Roman" w:hAnsi="Times New Roman"/>
                <w:bCs/>
                <w:szCs w:val="28"/>
                <w:lang w:val="uk-UA"/>
              </w:rPr>
            </w:pPr>
            <w:r w:rsidRPr="00BC7391">
              <w:rPr>
                <w:rFonts w:ascii="Times New Roman" w:hAnsi="Times New Roman"/>
                <w:bCs/>
                <w:szCs w:val="28"/>
                <w:lang w:val="uk-UA"/>
              </w:rPr>
              <w:t>Код КОАТУУ</w:t>
            </w:r>
          </w:p>
        </w:tc>
        <w:tc>
          <w:tcPr>
            <w:tcW w:w="5735" w:type="dxa"/>
            <w:tcBorders>
              <w:top w:val="single" w:sz="4" w:space="0" w:color="auto"/>
              <w:left w:val="single" w:sz="4" w:space="0" w:color="auto"/>
              <w:bottom w:val="single" w:sz="4" w:space="0" w:color="auto"/>
              <w:right w:val="single" w:sz="4" w:space="0" w:color="auto"/>
            </w:tcBorders>
          </w:tcPr>
          <w:p w:rsidR="001C3ADD" w:rsidRPr="00BC7391" w:rsidRDefault="001C3ADD" w:rsidP="002F5CE2">
            <w:pPr>
              <w:spacing w:after="0"/>
              <w:jc w:val="center"/>
              <w:rPr>
                <w:rFonts w:ascii="Times New Roman" w:hAnsi="Times New Roman"/>
                <w:bCs/>
                <w:szCs w:val="28"/>
                <w:lang w:val="uk-UA"/>
              </w:rPr>
            </w:pPr>
            <w:r w:rsidRPr="00BC7391">
              <w:rPr>
                <w:rFonts w:ascii="Times New Roman" w:hAnsi="Times New Roman"/>
                <w:bCs/>
                <w:szCs w:val="28"/>
                <w:lang w:val="uk-UA"/>
              </w:rPr>
              <w:t>Назва</w:t>
            </w:r>
          </w:p>
        </w:tc>
      </w:tr>
      <w:tr w:rsidR="001C3ADD" w:rsidRPr="00BC7391" w:rsidTr="002F5CE2">
        <w:tc>
          <w:tcPr>
            <w:tcW w:w="1223" w:type="dxa"/>
            <w:tcBorders>
              <w:top w:val="single" w:sz="4" w:space="0" w:color="auto"/>
              <w:left w:val="single" w:sz="4" w:space="0" w:color="auto"/>
              <w:bottom w:val="single" w:sz="4" w:space="0" w:color="auto"/>
              <w:right w:val="single" w:sz="4" w:space="0" w:color="auto"/>
            </w:tcBorders>
          </w:tcPr>
          <w:p w:rsidR="001C3ADD" w:rsidRPr="00F513B6" w:rsidRDefault="001C3ADD" w:rsidP="002F5CE2">
            <w:pPr>
              <w:spacing w:after="0"/>
              <w:jc w:val="center"/>
              <w:rPr>
                <w:rFonts w:ascii="Times New Roman" w:hAnsi="Times New Roman"/>
                <w:b/>
                <w:bCs/>
                <w:szCs w:val="28"/>
                <w:lang w:val="uk-UA"/>
              </w:rPr>
            </w:pPr>
            <w:r>
              <w:rPr>
                <w:rFonts w:ascii="Times New Roman" w:hAnsi="Times New Roman"/>
                <w:b/>
                <w:bCs/>
                <w:szCs w:val="28"/>
                <w:lang w:val="en-US"/>
              </w:rPr>
              <w:t>74</w:t>
            </w:r>
          </w:p>
        </w:tc>
        <w:tc>
          <w:tcPr>
            <w:tcW w:w="1205" w:type="dxa"/>
            <w:tcBorders>
              <w:top w:val="single" w:sz="4" w:space="0" w:color="auto"/>
              <w:left w:val="single" w:sz="4" w:space="0" w:color="auto"/>
              <w:bottom w:val="single" w:sz="4" w:space="0" w:color="auto"/>
              <w:right w:val="single" w:sz="4" w:space="0" w:color="auto"/>
            </w:tcBorders>
          </w:tcPr>
          <w:p w:rsidR="001C3ADD" w:rsidRPr="00F513B6" w:rsidRDefault="001C3ADD" w:rsidP="002F5CE2">
            <w:pPr>
              <w:spacing w:after="0"/>
              <w:jc w:val="center"/>
              <w:rPr>
                <w:rFonts w:ascii="Times New Roman" w:hAnsi="Times New Roman"/>
                <w:b/>
                <w:bCs/>
                <w:szCs w:val="28"/>
                <w:lang w:val="uk-UA"/>
              </w:rPr>
            </w:pPr>
            <w:r>
              <w:rPr>
                <w:rFonts w:ascii="Times New Roman" w:hAnsi="Times New Roman"/>
                <w:b/>
                <w:bCs/>
                <w:szCs w:val="28"/>
                <w:lang w:val="en-US"/>
              </w:rPr>
              <w:t>7425</w:t>
            </w:r>
            <w:r>
              <w:rPr>
                <w:rFonts w:ascii="Times New Roman" w:hAnsi="Times New Roman"/>
                <w:b/>
                <w:bCs/>
                <w:szCs w:val="28"/>
                <w:lang w:val="uk-UA"/>
              </w:rPr>
              <w:t>5</w:t>
            </w:r>
          </w:p>
        </w:tc>
        <w:tc>
          <w:tcPr>
            <w:tcW w:w="1760" w:type="dxa"/>
            <w:tcBorders>
              <w:top w:val="single" w:sz="4" w:space="0" w:color="auto"/>
              <w:left w:val="single" w:sz="4" w:space="0" w:color="auto"/>
              <w:bottom w:val="single" w:sz="4" w:space="0" w:color="auto"/>
              <w:right w:val="single" w:sz="4" w:space="0" w:color="auto"/>
            </w:tcBorders>
          </w:tcPr>
          <w:p w:rsidR="001C3ADD" w:rsidRPr="002F5CE2" w:rsidRDefault="002F5CE2" w:rsidP="002F5CE2">
            <w:pPr>
              <w:spacing w:after="0"/>
              <w:jc w:val="center"/>
              <w:rPr>
                <w:rFonts w:ascii="Times New Roman" w:hAnsi="Times New Roman"/>
                <w:b/>
                <w:bCs/>
                <w:szCs w:val="28"/>
                <w:lang w:val="uk-UA"/>
              </w:rPr>
            </w:pPr>
            <w:r>
              <w:rPr>
                <w:rFonts w:ascii="Times New Roman" w:hAnsi="Times New Roman"/>
                <w:b/>
                <w:bCs/>
                <w:szCs w:val="28"/>
                <w:lang w:val="en-US"/>
              </w:rPr>
              <w:t>74255</w:t>
            </w:r>
            <w:r>
              <w:rPr>
                <w:rFonts w:ascii="Times New Roman" w:hAnsi="Times New Roman"/>
                <w:b/>
                <w:bCs/>
                <w:szCs w:val="28"/>
                <w:lang w:val="uk-UA"/>
              </w:rPr>
              <w:t>87501</w:t>
            </w:r>
          </w:p>
        </w:tc>
        <w:tc>
          <w:tcPr>
            <w:tcW w:w="5735" w:type="dxa"/>
            <w:tcBorders>
              <w:top w:val="single" w:sz="4" w:space="0" w:color="auto"/>
              <w:left w:val="single" w:sz="4" w:space="0" w:color="auto"/>
              <w:bottom w:val="single" w:sz="4" w:space="0" w:color="auto"/>
              <w:right w:val="single" w:sz="4" w:space="0" w:color="auto"/>
            </w:tcBorders>
          </w:tcPr>
          <w:p w:rsidR="001C3ADD" w:rsidRPr="00BC7391" w:rsidRDefault="002F5CE2" w:rsidP="002F5CE2">
            <w:pPr>
              <w:spacing w:after="0"/>
              <w:jc w:val="center"/>
              <w:rPr>
                <w:rFonts w:ascii="Times New Roman" w:hAnsi="Times New Roman"/>
                <w:bCs/>
                <w:szCs w:val="28"/>
                <w:lang w:val="uk-UA"/>
              </w:rPr>
            </w:pPr>
            <w:r>
              <w:rPr>
                <w:rFonts w:ascii="Times New Roman" w:hAnsi="Times New Roman"/>
                <w:bCs/>
                <w:szCs w:val="28"/>
                <w:lang w:val="uk-UA"/>
              </w:rPr>
              <w:t>Роїщенська</w:t>
            </w:r>
            <w:r w:rsidR="001C3ADD">
              <w:rPr>
                <w:rFonts w:ascii="Times New Roman" w:hAnsi="Times New Roman"/>
                <w:bCs/>
                <w:szCs w:val="28"/>
                <w:lang w:val="uk-UA"/>
              </w:rPr>
              <w:t xml:space="preserve"> сільська рада </w:t>
            </w:r>
          </w:p>
        </w:tc>
      </w:tr>
    </w:tbl>
    <w:p w:rsidR="001C3ADD" w:rsidRPr="00122ECD" w:rsidRDefault="001C3ADD" w:rsidP="001C3ADD">
      <w:pPr>
        <w:pStyle w:val="2"/>
        <w:spacing w:before="0" w:beforeAutospacing="0" w:after="0" w:afterAutospacing="0"/>
        <w:ind w:hanging="181"/>
        <w:jc w:val="center"/>
        <w:rPr>
          <w:b w:val="0"/>
          <w:spacing w:val="-4"/>
          <w:sz w:val="28"/>
          <w:szCs w:val="28"/>
          <w:lang w:val="uk-U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1"/>
        <w:gridCol w:w="1842"/>
      </w:tblGrid>
      <w:tr w:rsidR="001C3ADD" w:rsidRPr="00BC7391" w:rsidTr="002F5CE2">
        <w:tc>
          <w:tcPr>
            <w:tcW w:w="8081" w:type="dxa"/>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Група платників, категорія/цільове призначення земельних ділянок</w:t>
            </w:r>
          </w:p>
        </w:tc>
        <w:tc>
          <w:tcPr>
            <w:tcW w:w="1842" w:type="dxa"/>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 xml:space="preserve">Розмір пільги </w:t>
            </w:r>
          </w:p>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(у відсотках)</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pacing w:val="-4"/>
                <w:sz w:val="28"/>
                <w:szCs w:val="28"/>
                <w:lang w:val="uk-UA"/>
              </w:rPr>
            </w:pPr>
            <w:r w:rsidRPr="00BC7391">
              <w:rPr>
                <w:b w:val="0"/>
                <w:sz w:val="28"/>
                <w:szCs w:val="28"/>
                <w:lang w:val="uk-UA"/>
              </w:rPr>
              <w:t>Інваліди першої і другої групи</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Фізичні особи, які виховують трьох і більше дітей віком до 18 років</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Пенсіонери (за віком)</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Ветерани війни та особи, на яких поширюється дія</w:t>
            </w:r>
            <w:r w:rsidRPr="00BC7391">
              <w:rPr>
                <w:rStyle w:val="apple-converted-space"/>
                <w:b w:val="0"/>
                <w:sz w:val="28"/>
                <w:szCs w:val="28"/>
                <w:shd w:val="clear" w:color="auto" w:fill="FFFFFF"/>
                <w:lang w:val="uk-UA"/>
              </w:rPr>
              <w:t> </w:t>
            </w:r>
            <w:hyperlink r:id="rId11" w:tgtFrame="_blank" w:history="1">
              <w:r w:rsidRPr="00BC7391">
                <w:rPr>
                  <w:rStyle w:val="ac"/>
                  <w:b w:val="0"/>
                  <w:color w:val="auto"/>
                  <w:sz w:val="28"/>
                  <w:szCs w:val="28"/>
                  <w:bdr w:val="none" w:sz="0" w:space="0" w:color="auto" w:frame="1"/>
                  <w:shd w:val="clear" w:color="auto" w:fill="FFFFFF"/>
                  <w:lang w:val="uk-UA"/>
                </w:rPr>
                <w:t>Закону України «Про статус ветеранів війни, гарантії їх соціального захисту</w:t>
              </w:r>
            </w:hyperlink>
            <w:r w:rsidRPr="00BC7391">
              <w:rPr>
                <w:b w:val="0"/>
                <w:sz w:val="28"/>
                <w:szCs w:val="28"/>
                <w:lang w:val="uk-UA"/>
              </w:rPr>
              <w:t>»</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Фізичні особи, визнані законом особами, які постраждали внаслідок Чорнобильської катастрофи</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Власники земельних ділянок, земельних часток (паїв) та землекористувачі – на період дії єдиного податку четвертої групи – за умови передачі земельних ділянок та земельних часток (паїв) в оренду платнику єдиного податку четвертої групи</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Санаторно-курортні та оздоровчі заклади громадських організацій інвалідів, реабілітаційні установи громадських організацій інвалідів</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lastRenderedPageBreak/>
              <w:t>Дошкільні та загальноосвітні навчальні заклади незалежно від форми власності і джерел фінансування</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z w:val="28"/>
                <w:szCs w:val="28"/>
                <w:shd w:val="clear" w:color="auto" w:fill="FFFFFF"/>
                <w:lang w:val="uk-UA"/>
              </w:rPr>
            </w:pPr>
            <w:r w:rsidRPr="00BC7391">
              <w:rPr>
                <w:b w:val="0"/>
                <w:sz w:val="28"/>
                <w:szCs w:val="28"/>
                <w:shd w:val="clear" w:color="auto" w:fill="FFFFFF"/>
                <w:lang w:val="uk-UA"/>
              </w:rPr>
              <w:t>Заклади культури, які повністю утримуються за рахунок коштів державного або місцевих бюджетів</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z w:val="28"/>
                <w:szCs w:val="28"/>
                <w:shd w:val="clear" w:color="auto" w:fill="FFFFFF"/>
                <w:lang w:val="uk-UA"/>
              </w:rPr>
            </w:pPr>
            <w:r w:rsidRPr="00BC7391">
              <w:rPr>
                <w:b w:val="0"/>
                <w:sz w:val="28"/>
                <w:szCs w:val="28"/>
                <w:shd w:val="clear" w:color="auto" w:fill="FFFFFF"/>
                <w:lang w:val="uk-UA"/>
              </w:rPr>
              <w:t>Заклади науки (крім національних та державних дендрологічних парків), які повністю утримуються за рахунок коштів державного або місцевих бюджетів</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z w:val="28"/>
                <w:szCs w:val="28"/>
                <w:shd w:val="clear" w:color="auto" w:fill="FFFFFF"/>
                <w:lang w:val="uk-UA"/>
              </w:rPr>
            </w:pPr>
            <w:r w:rsidRPr="00BC7391">
              <w:rPr>
                <w:b w:val="0"/>
                <w:sz w:val="28"/>
                <w:szCs w:val="28"/>
                <w:shd w:val="clear" w:color="auto" w:fill="FFFFFF"/>
                <w:lang w:val="uk-UA"/>
              </w:rPr>
              <w:t>Заклади освіти, які повністю утримуються за рахунок коштів державного або місцевих бюджетів</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z w:val="28"/>
                <w:szCs w:val="28"/>
                <w:shd w:val="clear" w:color="auto" w:fill="FFFFFF"/>
                <w:lang w:val="uk-UA"/>
              </w:rPr>
            </w:pPr>
            <w:r w:rsidRPr="00BC7391">
              <w:rPr>
                <w:b w:val="0"/>
                <w:sz w:val="28"/>
                <w:szCs w:val="28"/>
                <w:shd w:val="clear" w:color="auto" w:fill="FFFFFF"/>
                <w:lang w:val="uk-UA"/>
              </w:rPr>
              <w:t>Заклади охорони здоров’я, які повністю утримуються за рахунок коштів державного або місцевих бюджетів</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z w:val="28"/>
                <w:szCs w:val="28"/>
                <w:shd w:val="clear" w:color="auto" w:fill="FFFFFF"/>
                <w:lang w:val="uk-UA"/>
              </w:rPr>
            </w:pPr>
            <w:r w:rsidRPr="00BC7391">
              <w:rPr>
                <w:b w:val="0"/>
                <w:sz w:val="28"/>
                <w:szCs w:val="28"/>
                <w:shd w:val="clear" w:color="auto" w:fill="FFFFFF"/>
                <w:lang w:val="uk-UA"/>
              </w:rPr>
              <w:t>Заклади соціального захисту, які повністю утримуються за рахунок коштів державного або місцевих бюджетів</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z w:val="28"/>
                <w:szCs w:val="28"/>
                <w:shd w:val="clear" w:color="auto" w:fill="FFFFFF"/>
                <w:lang w:val="uk-UA"/>
              </w:rPr>
            </w:pPr>
            <w:r w:rsidRPr="00BC7391">
              <w:rPr>
                <w:b w:val="0"/>
                <w:sz w:val="28"/>
                <w:szCs w:val="28"/>
                <w:shd w:val="clear" w:color="auto" w:fill="FFFFFF"/>
                <w:lang w:val="uk-UA"/>
              </w:rPr>
              <w:t>Заклади фізичної культури і спорту, які повністю утримуються за рахунок коштів державного або місцевих бюджетів</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pacing w:val="-4"/>
                <w:sz w:val="28"/>
                <w:szCs w:val="28"/>
                <w:lang w:val="uk-UA"/>
              </w:rPr>
            </w:pPr>
            <w:r w:rsidRPr="00BC7391">
              <w:rPr>
                <w:b w:val="0"/>
                <w:sz w:val="28"/>
                <w:szCs w:val="28"/>
                <w:lang w:val="uk-UA"/>
              </w:rPr>
              <w:t>Органи державної влади та органи місцевого самоврядування, органи прокуратури, суди, заклади, установи та організації, військові формування, утворені відповідно до Законів України, Збройні Сили України та Державна прикордонна служба України, органи Державної служби з надзвичайних ситуацій, які повністю утримуються за рахунок коштів державного або місцевих бюджетів</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2F5CE2">
        <w:tc>
          <w:tcPr>
            <w:tcW w:w="8081" w:type="dxa"/>
            <w:vAlign w:val="center"/>
          </w:tcPr>
          <w:p w:rsidR="001C3ADD" w:rsidRPr="00BC7391" w:rsidRDefault="001C3ADD" w:rsidP="002F5CE2">
            <w:pPr>
              <w:pStyle w:val="2"/>
              <w:spacing w:before="0" w:beforeAutospacing="0" w:after="0" w:afterAutospacing="0"/>
              <w:rPr>
                <w:b w:val="0"/>
                <w:sz w:val="28"/>
                <w:szCs w:val="28"/>
                <w:lang w:val="uk-UA"/>
              </w:rPr>
            </w:pPr>
            <w:r w:rsidRPr="00BC7391">
              <w:rPr>
                <w:b w:val="0"/>
                <w:sz w:val="28"/>
                <w:szCs w:val="28"/>
                <w:lang w:val="uk-UA"/>
              </w:rPr>
              <w:t>Підприємства, організації, установи – для земельних ділянок під об’єктами комунальної власності</w:t>
            </w:r>
            <w:r>
              <w:rPr>
                <w:b w:val="0"/>
                <w:sz w:val="28"/>
                <w:szCs w:val="28"/>
                <w:lang w:val="uk-UA"/>
              </w:rPr>
              <w:t xml:space="preserve"> сільської ради</w:t>
            </w:r>
            <w:r w:rsidRPr="00BC7391">
              <w:rPr>
                <w:b w:val="0"/>
                <w:sz w:val="28"/>
                <w:szCs w:val="28"/>
                <w:lang w:val="uk-UA"/>
              </w:rPr>
              <w:t xml:space="preserve"> </w:t>
            </w:r>
          </w:p>
        </w:tc>
        <w:tc>
          <w:tcPr>
            <w:tcW w:w="1842" w:type="dxa"/>
            <w:vAlign w:val="center"/>
          </w:tcPr>
          <w:p w:rsidR="001C3ADD" w:rsidRPr="00BC7391" w:rsidRDefault="001C3ADD" w:rsidP="002F5CE2">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bl>
    <w:p w:rsidR="001C3ADD" w:rsidRDefault="001C3ADD" w:rsidP="001C3ADD">
      <w:pPr>
        <w:spacing w:after="0"/>
        <w:rPr>
          <w:rFonts w:ascii="Times New Roman" w:hAnsi="Times New Roman"/>
          <w:bCs/>
          <w:spacing w:val="-4"/>
          <w:sz w:val="28"/>
          <w:szCs w:val="28"/>
          <w:lang w:val="uk-UA"/>
        </w:rPr>
      </w:pPr>
    </w:p>
    <w:p w:rsidR="001C3ADD" w:rsidRPr="00122ECD" w:rsidRDefault="001C3ADD" w:rsidP="001C3ADD">
      <w:pPr>
        <w:spacing w:after="0"/>
        <w:rPr>
          <w:rFonts w:ascii="Times New Roman" w:hAnsi="Times New Roman"/>
          <w:b/>
          <w:sz w:val="28"/>
          <w:szCs w:val="28"/>
          <w:lang w:val="uk-UA"/>
        </w:rPr>
      </w:pPr>
      <w:r w:rsidRPr="00122ECD">
        <w:rPr>
          <w:rFonts w:ascii="Times New Roman" w:hAnsi="Times New Roman"/>
          <w:b/>
          <w:sz w:val="28"/>
          <w:szCs w:val="28"/>
          <w:lang w:val="uk-UA"/>
        </w:rPr>
        <w:t xml:space="preserve">Секретар сільської ради               </w:t>
      </w:r>
      <w:r>
        <w:rPr>
          <w:rFonts w:ascii="Times New Roman" w:hAnsi="Times New Roman"/>
          <w:b/>
          <w:sz w:val="28"/>
          <w:szCs w:val="28"/>
          <w:lang w:val="uk-UA"/>
        </w:rPr>
        <w:t xml:space="preserve"> </w:t>
      </w:r>
      <w:r w:rsidR="002F5CE2">
        <w:rPr>
          <w:rFonts w:ascii="Times New Roman" w:hAnsi="Times New Roman"/>
          <w:b/>
          <w:sz w:val="28"/>
          <w:szCs w:val="28"/>
          <w:lang w:val="uk-UA"/>
        </w:rPr>
        <w:t xml:space="preserve">                               Л. О. Сидоренко</w:t>
      </w:r>
      <w:r>
        <w:rPr>
          <w:rFonts w:ascii="Times New Roman" w:hAnsi="Times New Roman"/>
          <w:b/>
          <w:sz w:val="28"/>
          <w:szCs w:val="28"/>
          <w:lang w:val="uk-UA"/>
        </w:rPr>
        <w:t xml:space="preserve"> </w:t>
      </w:r>
    </w:p>
    <w:p w:rsidR="001C3ADD" w:rsidRDefault="001C3ADD" w:rsidP="001C3ADD">
      <w:pPr>
        <w:spacing w:after="0"/>
        <w:ind w:firstLine="709"/>
        <w:jc w:val="right"/>
        <w:rPr>
          <w:rStyle w:val="afd"/>
          <w:u w:val="single"/>
          <w:lang w:val="uk-UA"/>
        </w:rPr>
      </w:pPr>
      <w:r w:rsidRPr="00122ECD">
        <w:rPr>
          <w:sz w:val="28"/>
          <w:szCs w:val="28"/>
          <w:lang w:val="uk-UA"/>
        </w:rPr>
        <w:br w:type="page"/>
      </w:r>
    </w:p>
    <w:p w:rsidR="008B6852" w:rsidRPr="001C3ADD" w:rsidRDefault="008B6852" w:rsidP="00117E09">
      <w:pPr>
        <w:spacing w:after="0" w:line="240" w:lineRule="auto"/>
        <w:ind w:firstLine="709"/>
        <w:jc w:val="right"/>
        <w:rPr>
          <w:rFonts w:ascii="Times New Roman" w:hAnsi="Times New Roman"/>
          <w:sz w:val="24"/>
          <w:szCs w:val="24"/>
          <w:lang w:val="uk-UA"/>
        </w:rPr>
      </w:pPr>
      <w:r w:rsidRPr="001C3ADD">
        <w:rPr>
          <w:rFonts w:ascii="Times New Roman" w:hAnsi="Times New Roman"/>
          <w:sz w:val="24"/>
          <w:szCs w:val="24"/>
          <w:lang w:val="uk-UA"/>
        </w:rPr>
        <w:lastRenderedPageBreak/>
        <w:t>Додаток 2</w:t>
      </w:r>
    </w:p>
    <w:p w:rsidR="008B6852" w:rsidRPr="001C3ADD" w:rsidRDefault="00A43D65" w:rsidP="00117E09">
      <w:pPr>
        <w:spacing w:line="240" w:lineRule="auto"/>
        <w:ind w:firstLine="709"/>
        <w:jc w:val="right"/>
        <w:rPr>
          <w:rFonts w:ascii="Times New Roman" w:hAnsi="Times New Roman"/>
          <w:sz w:val="24"/>
          <w:szCs w:val="24"/>
          <w:lang w:val="uk-UA"/>
        </w:rPr>
      </w:pPr>
      <w:r>
        <w:rPr>
          <w:rFonts w:ascii="Times New Roman" w:hAnsi="Times New Roman"/>
          <w:sz w:val="24"/>
          <w:szCs w:val="24"/>
          <w:lang w:val="uk-UA"/>
        </w:rPr>
        <w:t>до рішення  16 сесії 07</w:t>
      </w:r>
      <w:r w:rsidR="008B6852" w:rsidRPr="001C3ADD">
        <w:rPr>
          <w:rFonts w:ascii="Times New Roman" w:hAnsi="Times New Roman"/>
          <w:sz w:val="24"/>
          <w:szCs w:val="24"/>
          <w:lang w:val="uk-UA"/>
        </w:rPr>
        <w:t xml:space="preserve"> скликання</w:t>
      </w:r>
    </w:p>
    <w:p w:rsidR="008B6852" w:rsidRPr="001C3ADD" w:rsidRDefault="00A43D65" w:rsidP="00117E09">
      <w:pPr>
        <w:spacing w:line="240" w:lineRule="auto"/>
        <w:ind w:firstLine="709"/>
        <w:jc w:val="right"/>
        <w:rPr>
          <w:rFonts w:ascii="Times New Roman" w:hAnsi="Times New Roman"/>
          <w:sz w:val="24"/>
          <w:szCs w:val="24"/>
          <w:lang w:val="uk-UA"/>
        </w:rPr>
      </w:pPr>
      <w:r>
        <w:rPr>
          <w:rFonts w:ascii="Times New Roman" w:hAnsi="Times New Roman"/>
          <w:sz w:val="24"/>
          <w:szCs w:val="24"/>
          <w:lang w:val="uk-UA"/>
        </w:rPr>
        <w:t>від 29.05</w:t>
      </w:r>
      <w:r w:rsidR="008B6852" w:rsidRPr="001C3ADD">
        <w:rPr>
          <w:rFonts w:ascii="Times New Roman" w:hAnsi="Times New Roman"/>
          <w:sz w:val="24"/>
          <w:szCs w:val="24"/>
          <w:lang w:val="uk-UA"/>
        </w:rPr>
        <w:t xml:space="preserve">. 2018 року </w:t>
      </w:r>
    </w:p>
    <w:p w:rsidR="008B6852" w:rsidRPr="001C3ADD" w:rsidRDefault="008B6852" w:rsidP="008B6852">
      <w:pPr>
        <w:spacing w:after="0"/>
        <w:ind w:firstLine="709"/>
        <w:jc w:val="center"/>
        <w:rPr>
          <w:rFonts w:ascii="Times New Roman" w:hAnsi="Times New Roman"/>
          <w:b/>
          <w:sz w:val="28"/>
          <w:szCs w:val="28"/>
          <w:lang w:val="uk-UA"/>
        </w:rPr>
      </w:pPr>
      <w:r w:rsidRPr="001C3ADD">
        <w:rPr>
          <w:rFonts w:ascii="Times New Roman" w:hAnsi="Times New Roman"/>
          <w:b/>
          <w:sz w:val="28"/>
          <w:szCs w:val="28"/>
          <w:lang w:val="uk-UA"/>
        </w:rPr>
        <w:t>ПОЛОЖЕННЯ</w:t>
      </w:r>
    </w:p>
    <w:p w:rsidR="008B6852" w:rsidRPr="001C3ADD" w:rsidRDefault="008B6852" w:rsidP="008B6852">
      <w:pPr>
        <w:spacing w:after="0"/>
        <w:ind w:firstLine="709"/>
        <w:jc w:val="center"/>
        <w:rPr>
          <w:rFonts w:ascii="Times New Roman" w:hAnsi="Times New Roman"/>
          <w:b/>
          <w:sz w:val="28"/>
          <w:szCs w:val="28"/>
          <w:lang w:val="uk-UA"/>
        </w:rPr>
      </w:pPr>
      <w:r w:rsidRPr="001C3ADD">
        <w:rPr>
          <w:rFonts w:ascii="Times New Roman" w:hAnsi="Times New Roman"/>
          <w:b/>
          <w:sz w:val="28"/>
          <w:szCs w:val="28"/>
          <w:lang w:val="uk-UA"/>
        </w:rPr>
        <w:t>про оподаткування податком на нерухоме майно, відмінне від земельної</w:t>
      </w:r>
      <w:r w:rsidR="002F5CE2">
        <w:rPr>
          <w:rFonts w:ascii="Times New Roman" w:hAnsi="Times New Roman"/>
          <w:b/>
          <w:sz w:val="28"/>
          <w:szCs w:val="28"/>
          <w:lang w:val="uk-UA"/>
        </w:rPr>
        <w:t xml:space="preserve"> ділянки, на території Роїщенської</w:t>
      </w:r>
      <w:r w:rsidRPr="001C3ADD">
        <w:rPr>
          <w:rFonts w:ascii="Times New Roman" w:hAnsi="Times New Roman"/>
          <w:b/>
          <w:sz w:val="28"/>
          <w:szCs w:val="28"/>
          <w:lang w:val="uk-UA"/>
        </w:rPr>
        <w:t xml:space="preserve"> сільської ради</w:t>
      </w:r>
    </w:p>
    <w:p w:rsidR="008B6852" w:rsidRPr="001C3ADD" w:rsidRDefault="008B6852" w:rsidP="008B6852">
      <w:pPr>
        <w:spacing w:after="0"/>
        <w:ind w:firstLine="709"/>
        <w:rPr>
          <w:rFonts w:ascii="Times New Roman" w:hAnsi="Times New Roman"/>
          <w:sz w:val="28"/>
          <w:szCs w:val="28"/>
          <w:lang w:val="uk-UA"/>
        </w:rPr>
      </w:pPr>
      <w:r w:rsidRPr="001C3ADD">
        <w:rPr>
          <w:rFonts w:ascii="Times New Roman" w:hAnsi="Times New Roman"/>
          <w:sz w:val="28"/>
          <w:szCs w:val="28"/>
          <w:lang w:val="uk-UA"/>
        </w:rPr>
        <w:t xml:space="preserve"> </w:t>
      </w:r>
    </w:p>
    <w:p w:rsidR="008B6852" w:rsidRPr="001C3ADD" w:rsidRDefault="008B6852" w:rsidP="008B6852">
      <w:pPr>
        <w:spacing w:after="0"/>
        <w:ind w:firstLine="709"/>
        <w:rPr>
          <w:rFonts w:ascii="Times New Roman" w:hAnsi="Times New Roman"/>
          <w:b/>
          <w:sz w:val="28"/>
          <w:szCs w:val="28"/>
          <w:lang w:val="uk-UA"/>
        </w:rPr>
      </w:pPr>
      <w:r w:rsidRPr="001C3ADD">
        <w:rPr>
          <w:rFonts w:ascii="Times New Roman" w:hAnsi="Times New Roman"/>
          <w:b/>
          <w:sz w:val="28"/>
          <w:szCs w:val="28"/>
          <w:lang w:val="uk-UA"/>
        </w:rPr>
        <w:t>І. Платники податку на майно, відмінне від земельної ділянки: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 xml:space="preserve">1.1. </w:t>
      </w:r>
      <w:r w:rsidRPr="001C3ADD">
        <w:rPr>
          <w:rStyle w:val="apple-converted-space"/>
          <w:sz w:val="28"/>
          <w:szCs w:val="28"/>
          <w:lang w:val="uk-UA"/>
        </w:rPr>
        <w:t> </w:t>
      </w:r>
      <w:r w:rsidRPr="001C3ADD">
        <w:rPr>
          <w:sz w:val="28"/>
          <w:szCs w:val="28"/>
          <w:lang w:val="uk-UA"/>
        </w:rPr>
        <w:t>Платниками податку є фізичні та юридичні особи, в тому числі нерезиденти, які є власниками об’єктів житлової та/або нежитлової нерухомості.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98" w:name="n11784"/>
      <w:bookmarkEnd w:id="98"/>
      <w:r w:rsidRPr="001C3ADD">
        <w:rPr>
          <w:sz w:val="28"/>
          <w:szCs w:val="28"/>
          <w:lang w:val="uk-UA"/>
        </w:rPr>
        <w:t>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99" w:name="n11785"/>
      <w:bookmarkEnd w:id="99"/>
      <w:r w:rsidRPr="001C3ADD">
        <w:rPr>
          <w:sz w:val="28"/>
          <w:szCs w:val="28"/>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00" w:name="n11786"/>
      <w:bookmarkEnd w:id="100"/>
      <w:r w:rsidRPr="001C3ADD">
        <w:rPr>
          <w:sz w:val="28"/>
          <w:szCs w:val="28"/>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01" w:name="n11787"/>
      <w:bookmarkEnd w:id="101"/>
      <w:r w:rsidRPr="001C3ADD">
        <w:rPr>
          <w:sz w:val="28"/>
          <w:szCs w:val="28"/>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8B6852" w:rsidRPr="001C3ADD" w:rsidRDefault="008B6852" w:rsidP="008B6852">
      <w:pPr>
        <w:spacing w:after="0"/>
        <w:ind w:firstLine="709"/>
        <w:rPr>
          <w:rFonts w:ascii="Times New Roman" w:hAnsi="Times New Roman"/>
          <w:sz w:val="28"/>
          <w:szCs w:val="28"/>
          <w:lang w:val="uk-UA"/>
        </w:rPr>
      </w:pPr>
      <w:r w:rsidRPr="001C3ADD">
        <w:rPr>
          <w:rFonts w:ascii="Times New Roman" w:hAnsi="Times New Roman"/>
          <w:b/>
          <w:sz w:val="28"/>
          <w:szCs w:val="28"/>
          <w:lang w:val="uk-UA"/>
        </w:rPr>
        <w:t>ІІ. Об’єкти оподаткування:</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2.1</w:t>
      </w:r>
      <w:bookmarkStart w:id="102" w:name="n11789"/>
      <w:bookmarkEnd w:id="102"/>
      <w:r w:rsidRPr="001C3ADD">
        <w:rPr>
          <w:sz w:val="28"/>
          <w:szCs w:val="28"/>
          <w:lang w:val="uk-UA"/>
        </w:rPr>
        <w:t>. Об’єктом оподаткування є об’єкт житлової та нежитлової нерухомості, в тому числі його частка</w:t>
      </w:r>
      <w:bookmarkStart w:id="103" w:name="n11790"/>
      <w:bookmarkEnd w:id="103"/>
      <w:r w:rsidRPr="001C3ADD">
        <w:rPr>
          <w:sz w:val="28"/>
          <w:szCs w:val="28"/>
          <w:lang w:val="uk-UA"/>
        </w:rPr>
        <w:t>.</w:t>
      </w:r>
    </w:p>
    <w:p w:rsidR="008B6852" w:rsidRPr="001C3ADD" w:rsidRDefault="008B6852" w:rsidP="008B6852">
      <w:pPr>
        <w:spacing w:after="0"/>
        <w:ind w:firstLine="709"/>
        <w:rPr>
          <w:rFonts w:ascii="Times New Roman" w:hAnsi="Times New Roman"/>
          <w:b/>
          <w:sz w:val="28"/>
          <w:szCs w:val="28"/>
          <w:lang w:val="uk-UA"/>
        </w:rPr>
      </w:pPr>
      <w:r w:rsidRPr="001C3ADD">
        <w:rPr>
          <w:rFonts w:ascii="Times New Roman" w:hAnsi="Times New Roman"/>
          <w:b/>
          <w:sz w:val="28"/>
          <w:szCs w:val="28"/>
          <w:lang w:val="uk-UA"/>
        </w:rPr>
        <w:t>IІІ. База оподаткування:</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3.1. Базою оподаткування є загальна площа об’єкта житлової та нежитлової нерухомості, в тому числі його часток.</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04" w:name="n11803"/>
      <w:bookmarkEnd w:id="104"/>
      <w:r w:rsidRPr="001C3ADD">
        <w:rPr>
          <w:sz w:val="28"/>
          <w:szCs w:val="28"/>
          <w:lang w:val="uk-UA"/>
        </w:rPr>
        <w:t>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05" w:name="n11804"/>
      <w:bookmarkEnd w:id="105"/>
      <w:r w:rsidRPr="001C3ADD">
        <w:rPr>
          <w:sz w:val="28"/>
          <w:szCs w:val="28"/>
          <w:lang w:val="uk-UA"/>
        </w:rPr>
        <w:t>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777ACA" w:rsidRPr="001C3ADD" w:rsidRDefault="00777ACA" w:rsidP="008B6852">
      <w:pPr>
        <w:spacing w:after="0"/>
        <w:ind w:firstLine="709"/>
        <w:rPr>
          <w:rFonts w:ascii="Times New Roman" w:hAnsi="Times New Roman"/>
          <w:b/>
          <w:sz w:val="28"/>
          <w:szCs w:val="28"/>
          <w:lang w:val="uk-UA"/>
        </w:rPr>
      </w:pPr>
    </w:p>
    <w:p w:rsidR="00777ACA" w:rsidRPr="001C3ADD" w:rsidRDefault="00777ACA" w:rsidP="008B6852">
      <w:pPr>
        <w:spacing w:after="0"/>
        <w:ind w:firstLine="709"/>
        <w:rPr>
          <w:rFonts w:ascii="Times New Roman" w:hAnsi="Times New Roman"/>
          <w:b/>
          <w:sz w:val="28"/>
          <w:szCs w:val="28"/>
          <w:lang w:val="uk-UA"/>
        </w:rPr>
      </w:pPr>
    </w:p>
    <w:p w:rsidR="008B6852" w:rsidRPr="001C3ADD" w:rsidRDefault="008B6852" w:rsidP="008B6852">
      <w:pPr>
        <w:spacing w:after="0"/>
        <w:ind w:firstLine="709"/>
        <w:rPr>
          <w:rFonts w:ascii="Times New Roman" w:hAnsi="Times New Roman"/>
          <w:b/>
          <w:sz w:val="28"/>
          <w:szCs w:val="28"/>
          <w:lang w:val="uk-UA"/>
        </w:rPr>
      </w:pPr>
      <w:r w:rsidRPr="001C3ADD">
        <w:rPr>
          <w:rFonts w:ascii="Times New Roman" w:hAnsi="Times New Roman"/>
          <w:b/>
          <w:sz w:val="28"/>
          <w:szCs w:val="28"/>
          <w:lang w:val="uk-UA"/>
        </w:rPr>
        <w:lastRenderedPageBreak/>
        <w:t>ІV. Ставки:</w:t>
      </w:r>
    </w:p>
    <w:p w:rsidR="008B6852" w:rsidRPr="001C3ADD" w:rsidRDefault="008B6852" w:rsidP="008B6852">
      <w:pPr>
        <w:spacing w:after="0"/>
        <w:ind w:firstLine="709"/>
        <w:jc w:val="both"/>
        <w:rPr>
          <w:rFonts w:ascii="Times New Roman" w:hAnsi="Times New Roman"/>
          <w:sz w:val="28"/>
          <w:szCs w:val="28"/>
          <w:lang w:val="uk-UA"/>
        </w:rPr>
      </w:pPr>
      <w:r w:rsidRPr="001C3ADD">
        <w:rPr>
          <w:rFonts w:ascii="Times New Roman" w:hAnsi="Times New Roman"/>
          <w:sz w:val="28"/>
          <w:szCs w:val="28"/>
          <w:lang w:val="uk-UA"/>
        </w:rPr>
        <w:t>4.1. Ставки податку для об’єктів житлової та/або нежитлової нерухомості, що перебувають у власності фізичних та юридичних осіб, визначаються у відсотках від розміру мінімальної заробітної плати, встановленої законом на 1 січня звітного (податкового) року, за 1 квадратний метр бази оподаткування.</w:t>
      </w:r>
    </w:p>
    <w:p w:rsidR="008B6852" w:rsidRPr="001C3ADD" w:rsidRDefault="008B6852" w:rsidP="008B6852">
      <w:pPr>
        <w:spacing w:after="0"/>
        <w:ind w:firstLine="709"/>
        <w:jc w:val="both"/>
        <w:rPr>
          <w:rFonts w:ascii="Times New Roman" w:hAnsi="Times New Roman"/>
          <w:sz w:val="28"/>
          <w:szCs w:val="28"/>
          <w:lang w:val="uk-UA"/>
        </w:rPr>
      </w:pPr>
      <w:r w:rsidRPr="001C3ADD">
        <w:rPr>
          <w:rFonts w:ascii="Times New Roman" w:hAnsi="Times New Roman"/>
          <w:sz w:val="28"/>
          <w:szCs w:val="28"/>
          <w:lang w:val="uk-UA"/>
        </w:rPr>
        <w:t>4.2. Ставки податку на нерухоме майно, відмінне від земельної ділянки, визначені у Додатку 2.1 до цього Положення. Ставки застосовуються з урахуванням пункту 5.2 цього Положення.</w:t>
      </w:r>
    </w:p>
    <w:p w:rsidR="008B6852" w:rsidRPr="001C3ADD" w:rsidRDefault="008B6852" w:rsidP="008B6852">
      <w:pPr>
        <w:spacing w:after="0"/>
        <w:ind w:firstLine="709"/>
        <w:rPr>
          <w:rFonts w:ascii="Times New Roman" w:hAnsi="Times New Roman"/>
          <w:b/>
          <w:sz w:val="28"/>
          <w:szCs w:val="28"/>
          <w:lang w:val="uk-UA"/>
        </w:rPr>
      </w:pPr>
      <w:r w:rsidRPr="001C3ADD">
        <w:rPr>
          <w:rFonts w:ascii="Times New Roman" w:hAnsi="Times New Roman"/>
          <w:b/>
          <w:sz w:val="28"/>
          <w:szCs w:val="28"/>
          <w:lang w:val="uk-UA"/>
        </w:rPr>
        <w:t>V. Пільги зі сплати податку на нерухоме майно, відмінне від земельної ділянки: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5.1.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06" w:name="n11807"/>
      <w:bookmarkEnd w:id="106"/>
      <w:r w:rsidRPr="001C3ADD">
        <w:rPr>
          <w:sz w:val="28"/>
          <w:szCs w:val="28"/>
          <w:lang w:val="uk-UA"/>
        </w:rPr>
        <w:t xml:space="preserve">а) для квартири/квартир незалежно від їх кількості – на </w:t>
      </w:r>
      <w:r w:rsidRPr="001C3ADD">
        <w:rPr>
          <w:b/>
          <w:sz w:val="28"/>
          <w:szCs w:val="28"/>
          <w:lang w:val="uk-UA"/>
        </w:rPr>
        <w:t>60 кв. метрів</w:t>
      </w:r>
      <w:r w:rsidRPr="001C3ADD">
        <w:rPr>
          <w:sz w:val="28"/>
          <w:szCs w:val="28"/>
          <w:lang w:val="uk-UA"/>
        </w:rPr>
        <w:t>;</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07" w:name="n11808"/>
      <w:bookmarkEnd w:id="107"/>
      <w:r w:rsidRPr="001C3ADD">
        <w:rPr>
          <w:sz w:val="28"/>
          <w:szCs w:val="28"/>
          <w:lang w:val="uk-UA"/>
        </w:rPr>
        <w:t xml:space="preserve">б) для житлового будинку/будинків незалежно від їх кількості – на </w:t>
      </w:r>
      <w:r w:rsidRPr="001C3ADD">
        <w:rPr>
          <w:b/>
          <w:sz w:val="28"/>
          <w:szCs w:val="28"/>
          <w:lang w:val="uk-UA"/>
        </w:rPr>
        <w:t>120 кв. метрів</w:t>
      </w:r>
      <w:r w:rsidRPr="001C3ADD">
        <w:rPr>
          <w:sz w:val="28"/>
          <w:szCs w:val="28"/>
          <w:lang w:val="uk-UA"/>
        </w:rPr>
        <w:t>;</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08" w:name="n11809"/>
      <w:bookmarkEnd w:id="108"/>
      <w:r w:rsidRPr="001C3ADD">
        <w:rPr>
          <w:sz w:val="28"/>
          <w:szCs w:val="28"/>
          <w:lang w:val="uk-UA"/>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r w:rsidRPr="001C3ADD">
        <w:rPr>
          <w:b/>
          <w:sz w:val="28"/>
          <w:szCs w:val="28"/>
          <w:lang w:val="uk-UA"/>
        </w:rPr>
        <w:t>180 кв. метрів</w:t>
      </w:r>
      <w:r w:rsidRPr="001C3ADD">
        <w:rPr>
          <w:sz w:val="28"/>
          <w:szCs w:val="28"/>
          <w:lang w:val="uk-UA"/>
        </w:rPr>
        <w:t>.</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09" w:name="n11810"/>
      <w:bookmarkEnd w:id="109"/>
      <w:r w:rsidRPr="001C3ADD">
        <w:rPr>
          <w:sz w:val="28"/>
          <w:szCs w:val="28"/>
          <w:lang w:val="uk-UA"/>
        </w:rPr>
        <w:t>Таке зменшення надається один раз за кожний базовий податковий (звітний) період (рік).</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10" w:name="n11811"/>
      <w:bookmarkStart w:id="111" w:name="n11812"/>
      <w:bookmarkStart w:id="112" w:name="n14370"/>
      <w:bookmarkEnd w:id="110"/>
      <w:bookmarkEnd w:id="111"/>
      <w:bookmarkEnd w:id="112"/>
      <w:r w:rsidRPr="001C3ADD">
        <w:rPr>
          <w:sz w:val="28"/>
          <w:szCs w:val="28"/>
          <w:lang w:val="uk-UA"/>
        </w:rPr>
        <w:t xml:space="preserve">Пільги з податку на майно, відмінне від земельної ділянки, для фізичних осіб </w:t>
      </w:r>
      <w:r w:rsidRPr="001C3ADD">
        <w:rPr>
          <w:b/>
          <w:sz w:val="28"/>
          <w:szCs w:val="28"/>
          <w:lang w:val="uk-UA"/>
        </w:rPr>
        <w:t>не застосовуються до</w:t>
      </w:r>
      <w:r w:rsidRPr="001C3ADD">
        <w:rPr>
          <w:sz w:val="28"/>
          <w:szCs w:val="28"/>
          <w:lang w:val="uk-UA"/>
        </w:rPr>
        <w:t>:</w:t>
      </w:r>
    </w:p>
    <w:p w:rsidR="008B6852" w:rsidRPr="001C3ADD" w:rsidRDefault="008B6852" w:rsidP="001B10F0">
      <w:pPr>
        <w:pStyle w:val="rvps2"/>
        <w:numPr>
          <w:ilvl w:val="0"/>
          <w:numId w:val="2"/>
        </w:numPr>
        <w:shd w:val="clear" w:color="auto" w:fill="FFFFFF"/>
        <w:spacing w:before="0" w:beforeAutospacing="0" w:after="0" w:afterAutospacing="0"/>
        <w:ind w:left="0" w:firstLine="1069"/>
        <w:jc w:val="both"/>
        <w:textAlignment w:val="baseline"/>
        <w:rPr>
          <w:sz w:val="28"/>
          <w:szCs w:val="28"/>
          <w:lang w:val="uk-UA"/>
        </w:rPr>
      </w:pPr>
      <w:bookmarkStart w:id="113" w:name="n14371"/>
      <w:bookmarkEnd w:id="113"/>
      <w:r w:rsidRPr="001C3ADD">
        <w:rPr>
          <w:sz w:val="28"/>
          <w:szCs w:val="28"/>
          <w:lang w:val="uk-UA"/>
        </w:rPr>
        <w:t>об’єкта/об’єктів оподаткування, якщо площа такого/таких об’єкта/об’єктів перевищує п’ятикратний розмір неоподатковуваної площі, встановленої пунктом 5.1 цього Положення;</w:t>
      </w:r>
    </w:p>
    <w:p w:rsidR="008B6852" w:rsidRPr="001C3ADD" w:rsidRDefault="008B6852" w:rsidP="001B10F0">
      <w:pPr>
        <w:pStyle w:val="rvps2"/>
        <w:numPr>
          <w:ilvl w:val="0"/>
          <w:numId w:val="2"/>
        </w:numPr>
        <w:shd w:val="clear" w:color="auto" w:fill="FFFFFF"/>
        <w:spacing w:before="0" w:beforeAutospacing="0" w:after="0" w:afterAutospacing="0"/>
        <w:ind w:left="0" w:firstLine="1069"/>
        <w:jc w:val="both"/>
        <w:textAlignment w:val="baseline"/>
        <w:rPr>
          <w:sz w:val="28"/>
          <w:szCs w:val="28"/>
          <w:lang w:val="uk-UA"/>
        </w:rPr>
      </w:pPr>
      <w:bookmarkStart w:id="114" w:name="n14372"/>
      <w:bookmarkEnd w:id="114"/>
      <w:r w:rsidRPr="001C3ADD">
        <w:rPr>
          <w:sz w:val="28"/>
          <w:szCs w:val="28"/>
          <w:lang w:val="uk-UA"/>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15" w:name="n14369"/>
      <w:bookmarkEnd w:id="115"/>
      <w:r w:rsidRPr="001C3ADD">
        <w:rPr>
          <w:sz w:val="28"/>
          <w:szCs w:val="28"/>
          <w:lang w:val="uk-UA"/>
        </w:rPr>
        <w:t xml:space="preserve">5.2. </w:t>
      </w:r>
      <w:r w:rsidRPr="001C3ADD">
        <w:rPr>
          <w:b/>
          <w:sz w:val="28"/>
          <w:szCs w:val="28"/>
          <w:lang w:val="uk-UA"/>
        </w:rPr>
        <w:t>Не є об’єктом оподаткування</w:t>
      </w:r>
      <w:r w:rsidRPr="001C3ADD">
        <w:rPr>
          <w:sz w:val="28"/>
          <w:szCs w:val="28"/>
          <w:lang w:val="uk-UA"/>
        </w:rPr>
        <w:t>:</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в) будівлі дитячих будинків сімейного типу;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г) гуртожитки;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 xml:space="preserve">ґ) житлова нерухомість непридатна для проживання, у тому числі у зв’язку з аварійним станом, визнана такою згідно з рішенням </w:t>
      </w:r>
      <w:r w:rsidR="00777ACA" w:rsidRPr="001C3ADD">
        <w:rPr>
          <w:sz w:val="28"/>
          <w:szCs w:val="28"/>
          <w:lang w:val="uk-UA"/>
        </w:rPr>
        <w:t>сільської</w:t>
      </w:r>
      <w:r w:rsidRPr="001C3ADD">
        <w:rPr>
          <w:sz w:val="28"/>
          <w:szCs w:val="28"/>
          <w:lang w:val="uk-UA"/>
        </w:rPr>
        <w:t xml:space="preserve"> ради;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lastRenderedPageBreak/>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є) будівлі промисловості, зокрема виробничі корпуси, цехи, складські приміщення промислових підприємств;</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з) об’єкти житлової та нежитлової нерухомості, які перебувають у власності громадських організацій інвалідів та їх підприємств;</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 xml:space="preserve">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w:t>
      </w:r>
      <w:r w:rsidRPr="001C3ADD">
        <w:rPr>
          <w:sz w:val="28"/>
          <w:szCs w:val="28"/>
          <w:lang w:val="uk-UA"/>
        </w:rPr>
        <w:lastRenderedPageBreak/>
        <w:t>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к) об’єкти нежитлової нерухомості баз олімпійської та параолімпійської підготовки. Перелік таких баз затверджується Кабінетом Міністрів України;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л) об’єкти житлової нерухомості, які належать багатодітним або прийомним сім’ям, у яких виховується п’ять та більше дітей.</w:t>
      </w:r>
    </w:p>
    <w:p w:rsidR="008B6852" w:rsidRPr="001C3ADD" w:rsidRDefault="008B6852" w:rsidP="008B6852">
      <w:pPr>
        <w:pStyle w:val="rvps2"/>
        <w:shd w:val="clear" w:color="auto" w:fill="FFFFFF"/>
        <w:spacing w:before="0" w:beforeAutospacing="0" w:after="0" w:afterAutospacing="0"/>
        <w:ind w:firstLine="709"/>
        <w:jc w:val="both"/>
        <w:textAlignment w:val="baseline"/>
        <w:rPr>
          <w:b/>
          <w:sz w:val="28"/>
          <w:szCs w:val="28"/>
          <w:lang w:val="uk-UA"/>
        </w:rPr>
      </w:pPr>
      <w:r w:rsidRPr="001C3ADD">
        <w:rPr>
          <w:b/>
          <w:sz w:val="28"/>
          <w:szCs w:val="28"/>
          <w:lang w:val="uk-UA"/>
        </w:rPr>
        <w:t>5.3. Звільняються від сплати податку: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а) з об’єктів нежитлової нерухомості, а саме господарських (присадибних) будівель – допоміжних (нежитлових) приміщень, до яких належать сараї, хліви, гаражі, літні кухні, майстерні, вбиральні, погреби, навіси, котельні, бойлерні, трансформаторні підстанції тощо – фізичні особи;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б) з об’єктів житлової та нежитлової нерухомості – учасники АТО, сім’ї, члени яких загинули внаслідок участі а АТО, учасники бойових дій, чорнобильці та інваліди 1 групи.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5.4. Перелік пільг зі сплати податку на нерухоме майно, відмінне від земельної ділянки, визначений у Додатку 2.2 до цього Положення.</w:t>
      </w:r>
    </w:p>
    <w:p w:rsidR="008B6852" w:rsidRPr="001C3ADD" w:rsidRDefault="008B6852" w:rsidP="008B6852">
      <w:pPr>
        <w:spacing w:after="0"/>
        <w:ind w:firstLine="709"/>
        <w:rPr>
          <w:rFonts w:ascii="Times New Roman" w:hAnsi="Times New Roman"/>
          <w:b/>
          <w:sz w:val="28"/>
          <w:szCs w:val="28"/>
          <w:lang w:val="uk-UA"/>
        </w:rPr>
      </w:pPr>
      <w:r w:rsidRPr="001C3ADD">
        <w:rPr>
          <w:rFonts w:ascii="Times New Roman" w:hAnsi="Times New Roman"/>
          <w:b/>
          <w:sz w:val="28"/>
          <w:szCs w:val="28"/>
          <w:lang w:val="uk-UA"/>
        </w:rPr>
        <w:t>VІ. Порядок обчислення:</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 xml:space="preserve">6.1. </w:t>
      </w:r>
      <w:r w:rsidRPr="001C3ADD">
        <w:rPr>
          <w:rStyle w:val="apple-converted-space"/>
          <w:sz w:val="28"/>
          <w:szCs w:val="28"/>
          <w:lang w:val="uk-UA"/>
        </w:rPr>
        <w:t> </w:t>
      </w:r>
      <w:r w:rsidRPr="001C3ADD">
        <w:rPr>
          <w:sz w:val="28"/>
          <w:szCs w:val="28"/>
          <w:lang w:val="uk-UA"/>
        </w:rPr>
        <w:t>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16" w:name="n11824"/>
      <w:bookmarkEnd w:id="116"/>
      <w:r w:rsidRPr="001C3ADD">
        <w:rPr>
          <w:sz w:val="28"/>
          <w:szCs w:val="28"/>
          <w:lang w:val="uk-UA"/>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w:t>
      </w:r>
      <w:r w:rsidRPr="001C3ADD">
        <w:rPr>
          <w:rStyle w:val="apple-converted-space"/>
          <w:sz w:val="28"/>
          <w:szCs w:val="28"/>
          <w:lang w:val="uk-UA"/>
        </w:rPr>
        <w:t> пункту 5.1 цього Положення,</w:t>
      </w:r>
      <w:r w:rsidRPr="001C3ADD">
        <w:rPr>
          <w:sz w:val="28"/>
          <w:szCs w:val="28"/>
          <w:lang w:val="uk-UA"/>
        </w:rPr>
        <w:t xml:space="preserve"> та відповідної ставки податку;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17" w:name="n12918"/>
      <w:bookmarkStart w:id="118" w:name="n11825"/>
      <w:bookmarkEnd w:id="117"/>
      <w:bookmarkEnd w:id="118"/>
      <w:r w:rsidRPr="001C3ADD">
        <w:rPr>
          <w:sz w:val="28"/>
          <w:szCs w:val="28"/>
          <w:lang w:val="uk-UA"/>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w:t>
      </w:r>
      <w:r w:rsidRPr="001C3ADD">
        <w:rPr>
          <w:rStyle w:val="apple-converted-space"/>
          <w:sz w:val="28"/>
          <w:szCs w:val="28"/>
          <w:lang w:val="uk-UA"/>
        </w:rPr>
        <w:t> пункту 5.1 цього Положення</w:t>
      </w:r>
      <w:r w:rsidRPr="001C3ADD">
        <w:rPr>
          <w:sz w:val="28"/>
          <w:szCs w:val="28"/>
          <w:lang w:val="uk-UA"/>
        </w:rPr>
        <w:t>, та відповідної ставки податку;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19" w:name="n12919"/>
      <w:bookmarkStart w:id="120" w:name="n11826"/>
      <w:bookmarkEnd w:id="119"/>
      <w:bookmarkEnd w:id="120"/>
      <w:r w:rsidRPr="001C3ADD">
        <w:rPr>
          <w:sz w:val="28"/>
          <w:szCs w:val="28"/>
          <w:lang w:val="uk-UA"/>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w:t>
      </w:r>
      <w:r w:rsidRPr="001C3ADD">
        <w:rPr>
          <w:rStyle w:val="apple-converted-space"/>
          <w:sz w:val="28"/>
          <w:szCs w:val="28"/>
          <w:lang w:val="uk-UA"/>
        </w:rPr>
        <w:t> пункту 5.1 цього Положення</w:t>
      </w:r>
      <w:r w:rsidRPr="001C3ADD">
        <w:rPr>
          <w:sz w:val="28"/>
          <w:szCs w:val="28"/>
          <w:lang w:val="uk-UA"/>
        </w:rPr>
        <w:t>, та відповідної ставки податку;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21" w:name="n12920"/>
      <w:bookmarkStart w:id="122" w:name="n11827"/>
      <w:bookmarkEnd w:id="121"/>
      <w:bookmarkEnd w:id="122"/>
      <w:r w:rsidRPr="001C3ADD">
        <w:rPr>
          <w:sz w:val="28"/>
          <w:szCs w:val="28"/>
          <w:lang w:val="uk-UA"/>
        </w:rPr>
        <w:t>г) сума податку, обчислена з урахуванням підпунктів "б" і "в" цього підпункту, розподіляється контролюючим органом пропорційно до питомої ваги загальної площі кожного з об’єктів житлової нерухомості;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23" w:name="n12921"/>
      <w:bookmarkStart w:id="124" w:name="n12923"/>
      <w:bookmarkEnd w:id="123"/>
      <w:bookmarkEnd w:id="124"/>
      <w:r w:rsidRPr="001C3ADD">
        <w:rPr>
          <w:sz w:val="28"/>
          <w:szCs w:val="28"/>
          <w:lang w:val="uk-UA"/>
        </w:rPr>
        <w:t xml:space="preserve">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w:t>
      </w:r>
      <w:r w:rsidRPr="001C3ADD">
        <w:rPr>
          <w:sz w:val="28"/>
          <w:szCs w:val="28"/>
          <w:lang w:val="uk-UA"/>
        </w:rPr>
        <w:lastRenderedPageBreak/>
        <w:t>"а"-"г" цього підпункту, збільшується на 25000 гривень на рік за кожен такий об’єкт житлової нерухомості (його частку).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25" w:name="n12922"/>
      <w:bookmarkStart w:id="126" w:name="n11828"/>
      <w:bookmarkEnd w:id="125"/>
      <w:bookmarkEnd w:id="126"/>
      <w:r w:rsidRPr="001C3ADD">
        <w:rPr>
          <w:sz w:val="28"/>
          <w:szCs w:val="28"/>
          <w:lang w:val="uk-UA"/>
        </w:rPr>
        <w:t>6.2. 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27" w:name="n11829"/>
      <w:bookmarkEnd w:id="127"/>
      <w:r w:rsidRPr="001C3ADD">
        <w:rPr>
          <w:sz w:val="28"/>
          <w:szCs w:val="28"/>
          <w:lang w:val="uk-UA"/>
        </w:rPr>
        <w:t>Податкове/податкові повідомлення-рішення про сплату суми/сум податку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28" w:name="n11830"/>
      <w:bookmarkEnd w:id="128"/>
      <w:r w:rsidRPr="001C3ADD">
        <w:rPr>
          <w:sz w:val="28"/>
          <w:szCs w:val="28"/>
          <w:lang w:val="uk-UA"/>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29" w:name="n11831"/>
      <w:bookmarkEnd w:id="129"/>
      <w:r w:rsidRPr="001C3ADD">
        <w:rPr>
          <w:sz w:val="28"/>
          <w:szCs w:val="28"/>
          <w:lang w:val="uk-UA"/>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30" w:name="n13461"/>
      <w:bookmarkStart w:id="131" w:name="n11832"/>
      <w:bookmarkEnd w:id="130"/>
      <w:bookmarkEnd w:id="131"/>
      <w:r w:rsidRPr="001C3ADD">
        <w:rPr>
          <w:sz w:val="28"/>
          <w:szCs w:val="28"/>
          <w:lang w:val="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32" w:name="n11833"/>
      <w:bookmarkEnd w:id="132"/>
      <w:r w:rsidRPr="001C3ADD">
        <w:rPr>
          <w:sz w:val="28"/>
          <w:szCs w:val="28"/>
          <w:lang w:val="uk-UA"/>
        </w:rPr>
        <w:t>6.3.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8B6852" w:rsidRPr="001C3ADD" w:rsidRDefault="008B6852" w:rsidP="001B10F0">
      <w:pPr>
        <w:pStyle w:val="rvps2"/>
        <w:numPr>
          <w:ilvl w:val="0"/>
          <w:numId w:val="1"/>
        </w:numPr>
        <w:shd w:val="clear" w:color="auto" w:fill="FFFFFF"/>
        <w:spacing w:before="0" w:beforeAutospacing="0" w:after="0" w:afterAutospacing="0"/>
        <w:ind w:left="0" w:firstLine="1069"/>
        <w:jc w:val="both"/>
        <w:textAlignment w:val="baseline"/>
        <w:rPr>
          <w:sz w:val="28"/>
          <w:szCs w:val="28"/>
          <w:lang w:val="uk-UA"/>
        </w:rPr>
      </w:pPr>
      <w:bookmarkStart w:id="133" w:name="n11834"/>
      <w:bookmarkEnd w:id="133"/>
      <w:r w:rsidRPr="001C3ADD">
        <w:rPr>
          <w:sz w:val="28"/>
          <w:szCs w:val="28"/>
          <w:lang w:val="uk-UA"/>
        </w:rPr>
        <w:t>об’єктів житлової та/або нежитлової нерухомості, в тому числі їх часток, що перебувають у власності платника податку;</w:t>
      </w:r>
    </w:p>
    <w:p w:rsidR="008B6852" w:rsidRPr="001C3ADD" w:rsidRDefault="008B6852" w:rsidP="001B10F0">
      <w:pPr>
        <w:pStyle w:val="rvps2"/>
        <w:numPr>
          <w:ilvl w:val="0"/>
          <w:numId w:val="1"/>
        </w:numPr>
        <w:shd w:val="clear" w:color="auto" w:fill="FFFFFF"/>
        <w:spacing w:before="0" w:beforeAutospacing="0" w:after="0" w:afterAutospacing="0"/>
        <w:ind w:left="0" w:firstLine="1069"/>
        <w:jc w:val="both"/>
        <w:textAlignment w:val="baseline"/>
        <w:rPr>
          <w:sz w:val="28"/>
          <w:szCs w:val="28"/>
          <w:lang w:val="uk-UA"/>
        </w:rPr>
      </w:pPr>
      <w:bookmarkStart w:id="134" w:name="n11835"/>
      <w:bookmarkEnd w:id="134"/>
      <w:r w:rsidRPr="001C3ADD">
        <w:rPr>
          <w:sz w:val="28"/>
          <w:szCs w:val="28"/>
          <w:lang w:val="uk-UA"/>
        </w:rPr>
        <w:t>розміру загальної площі об’єктів житлової та/або нежитлової нерухомості, що перебувають у власності платника податку;</w:t>
      </w:r>
    </w:p>
    <w:p w:rsidR="008B6852" w:rsidRPr="001C3ADD" w:rsidRDefault="008B6852" w:rsidP="001B10F0">
      <w:pPr>
        <w:pStyle w:val="rvps2"/>
        <w:numPr>
          <w:ilvl w:val="0"/>
          <w:numId w:val="1"/>
        </w:numPr>
        <w:shd w:val="clear" w:color="auto" w:fill="FFFFFF"/>
        <w:spacing w:before="0" w:beforeAutospacing="0" w:after="0" w:afterAutospacing="0"/>
        <w:ind w:left="0" w:firstLine="1069"/>
        <w:jc w:val="both"/>
        <w:textAlignment w:val="baseline"/>
        <w:rPr>
          <w:sz w:val="28"/>
          <w:szCs w:val="28"/>
          <w:lang w:val="uk-UA"/>
        </w:rPr>
      </w:pPr>
      <w:bookmarkStart w:id="135" w:name="n11836"/>
      <w:bookmarkEnd w:id="135"/>
      <w:r w:rsidRPr="001C3ADD">
        <w:rPr>
          <w:sz w:val="28"/>
          <w:szCs w:val="28"/>
          <w:lang w:val="uk-UA"/>
        </w:rPr>
        <w:t>права на користування пільгою із сплати податку;</w:t>
      </w:r>
    </w:p>
    <w:p w:rsidR="008B6852" w:rsidRPr="001C3ADD" w:rsidRDefault="008B6852" w:rsidP="001B10F0">
      <w:pPr>
        <w:pStyle w:val="rvps2"/>
        <w:numPr>
          <w:ilvl w:val="0"/>
          <w:numId w:val="1"/>
        </w:numPr>
        <w:shd w:val="clear" w:color="auto" w:fill="FFFFFF"/>
        <w:spacing w:before="0" w:beforeAutospacing="0" w:after="0" w:afterAutospacing="0"/>
        <w:ind w:left="0" w:firstLine="1069"/>
        <w:jc w:val="both"/>
        <w:textAlignment w:val="baseline"/>
        <w:rPr>
          <w:sz w:val="28"/>
          <w:szCs w:val="28"/>
          <w:lang w:val="uk-UA"/>
        </w:rPr>
      </w:pPr>
      <w:bookmarkStart w:id="136" w:name="n11837"/>
      <w:bookmarkEnd w:id="136"/>
      <w:r w:rsidRPr="001C3ADD">
        <w:rPr>
          <w:sz w:val="28"/>
          <w:szCs w:val="28"/>
          <w:lang w:val="uk-UA"/>
        </w:rPr>
        <w:t>розміру ставки податку;</w:t>
      </w:r>
    </w:p>
    <w:p w:rsidR="008B6852" w:rsidRPr="001C3ADD" w:rsidRDefault="008B6852" w:rsidP="001B10F0">
      <w:pPr>
        <w:pStyle w:val="rvps2"/>
        <w:numPr>
          <w:ilvl w:val="0"/>
          <w:numId w:val="1"/>
        </w:numPr>
        <w:shd w:val="clear" w:color="auto" w:fill="FFFFFF"/>
        <w:spacing w:before="0" w:beforeAutospacing="0" w:after="0" w:afterAutospacing="0"/>
        <w:ind w:left="0" w:firstLine="1069"/>
        <w:jc w:val="both"/>
        <w:textAlignment w:val="baseline"/>
        <w:rPr>
          <w:sz w:val="28"/>
          <w:szCs w:val="28"/>
          <w:lang w:val="uk-UA"/>
        </w:rPr>
      </w:pPr>
      <w:bookmarkStart w:id="137" w:name="n11838"/>
      <w:bookmarkEnd w:id="137"/>
      <w:r w:rsidRPr="001C3ADD">
        <w:rPr>
          <w:sz w:val="28"/>
          <w:szCs w:val="28"/>
          <w:lang w:val="uk-UA"/>
        </w:rPr>
        <w:t>нарахованої суми податку.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38" w:name="n11839"/>
      <w:bookmarkEnd w:id="138"/>
      <w:r w:rsidRPr="001C3ADD">
        <w:rPr>
          <w:sz w:val="28"/>
          <w:szCs w:val="28"/>
          <w:lang w:val="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39" w:name="n11840"/>
      <w:bookmarkStart w:id="140" w:name="n11841"/>
      <w:bookmarkStart w:id="141" w:name="n11843"/>
      <w:bookmarkStart w:id="142" w:name="n11844"/>
      <w:bookmarkEnd w:id="139"/>
      <w:bookmarkEnd w:id="140"/>
      <w:bookmarkEnd w:id="141"/>
      <w:bookmarkEnd w:id="142"/>
      <w:r w:rsidRPr="001C3ADD">
        <w:rPr>
          <w:sz w:val="28"/>
          <w:szCs w:val="28"/>
          <w:lang w:val="uk-UA"/>
        </w:rPr>
        <w:lastRenderedPageBreak/>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припинилося право власності на зазначений об’єкт оподаткування, а для нового власника – починаючи з місяця, в якому він набув право власності.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43" w:name="n14374"/>
      <w:bookmarkStart w:id="144" w:name="n11845"/>
      <w:bookmarkEnd w:id="143"/>
      <w:bookmarkEnd w:id="144"/>
      <w:r w:rsidRPr="001C3ADD">
        <w:rPr>
          <w:sz w:val="28"/>
          <w:szCs w:val="28"/>
          <w:lang w:val="uk-UA"/>
        </w:rPr>
        <w:t>Контролюючий орган надсилає податкове повідомлення-рішення новому власнику після отримання інформації про перехід права власності.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6.4. Платники податку – юридичні особи самостійно обчислюють суму податку станом на 1 січня звітного року з розбивкою річної суми рівними частками поквартально.</w:t>
      </w:r>
    </w:p>
    <w:p w:rsidR="008B6852" w:rsidRPr="001C3ADD" w:rsidRDefault="008B6852" w:rsidP="008B6852">
      <w:pPr>
        <w:spacing w:after="0"/>
        <w:ind w:firstLine="709"/>
        <w:rPr>
          <w:rFonts w:ascii="Times New Roman" w:hAnsi="Times New Roman"/>
          <w:b/>
          <w:sz w:val="28"/>
          <w:szCs w:val="28"/>
          <w:lang w:val="uk-UA"/>
        </w:rPr>
      </w:pPr>
      <w:r w:rsidRPr="001C3ADD">
        <w:rPr>
          <w:rFonts w:ascii="Times New Roman" w:hAnsi="Times New Roman"/>
          <w:b/>
          <w:sz w:val="28"/>
          <w:szCs w:val="28"/>
          <w:lang w:val="uk-UA"/>
        </w:rPr>
        <w:t>VІІ. Податковий період:</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 xml:space="preserve">7.1. </w:t>
      </w:r>
      <w:r w:rsidRPr="001C3ADD">
        <w:rPr>
          <w:sz w:val="28"/>
          <w:szCs w:val="28"/>
          <w:shd w:val="clear" w:color="auto" w:fill="FFFFFF"/>
          <w:lang w:val="uk-UA"/>
        </w:rPr>
        <w:t>Базовий податковий (звітний) період дорівнює календарному року.</w:t>
      </w:r>
    </w:p>
    <w:p w:rsidR="008B6852" w:rsidRPr="001C3ADD" w:rsidRDefault="008B6852" w:rsidP="008B6852">
      <w:pPr>
        <w:spacing w:after="0"/>
        <w:ind w:firstLine="709"/>
        <w:rPr>
          <w:rFonts w:ascii="Times New Roman" w:hAnsi="Times New Roman"/>
          <w:b/>
          <w:sz w:val="28"/>
          <w:szCs w:val="28"/>
          <w:lang w:val="uk-UA"/>
        </w:rPr>
      </w:pPr>
      <w:r w:rsidRPr="001C3ADD">
        <w:rPr>
          <w:rFonts w:ascii="Times New Roman" w:hAnsi="Times New Roman"/>
          <w:b/>
          <w:sz w:val="28"/>
          <w:szCs w:val="28"/>
          <w:lang w:val="uk-UA"/>
        </w:rPr>
        <w:t>VІІІ. Строк та порядок сплати податку на нерухоме майно, відмінне від земельної ділянки: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8.1. Податок сплачується за місцем розташування об’єкта/об’єктів оподаткування і зараховується до відповідного бюджету згідно з положеннями</w:t>
      </w:r>
      <w:r w:rsidRPr="001C3ADD">
        <w:rPr>
          <w:rStyle w:val="apple-converted-space"/>
          <w:sz w:val="28"/>
          <w:szCs w:val="28"/>
          <w:lang w:val="uk-UA"/>
        </w:rPr>
        <w:t> </w:t>
      </w:r>
      <w:hyperlink r:id="rId12" w:tgtFrame="_blank" w:history="1">
        <w:r w:rsidRPr="001C3ADD">
          <w:rPr>
            <w:rStyle w:val="ac"/>
            <w:color w:val="auto"/>
            <w:sz w:val="28"/>
            <w:szCs w:val="28"/>
            <w:bdr w:val="none" w:sz="0" w:space="0" w:color="auto" w:frame="1"/>
            <w:lang w:val="uk-UA"/>
          </w:rPr>
          <w:t>Бюджетного кодексу України</w:t>
        </w:r>
      </w:hyperlink>
      <w:r w:rsidRPr="001C3ADD">
        <w:rPr>
          <w:sz w:val="28"/>
          <w:szCs w:val="28"/>
          <w:lang w:val="uk-UA"/>
        </w:rPr>
        <w:t>.</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45" w:name="n11848"/>
      <w:bookmarkStart w:id="146" w:name="n11850"/>
      <w:bookmarkEnd w:id="145"/>
      <w:bookmarkEnd w:id="146"/>
      <w:r w:rsidRPr="001C3ADD">
        <w:rPr>
          <w:sz w:val="28"/>
          <w:szCs w:val="28"/>
          <w:lang w:val="uk-UA"/>
        </w:rPr>
        <w:t>8.2. Податкове зобов’язання за звітний рік з податку сплачується:</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47" w:name="n11851"/>
      <w:bookmarkEnd w:id="147"/>
      <w:r w:rsidRPr="001C3ADD">
        <w:rPr>
          <w:sz w:val="28"/>
          <w:szCs w:val="28"/>
          <w:lang w:val="uk-UA"/>
        </w:rPr>
        <w:t>а) фізичними особами – протягом 60 днів з дня вручення податкового повідомлення-рішення;</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48" w:name="n11852"/>
      <w:bookmarkEnd w:id="148"/>
      <w:r w:rsidRPr="001C3ADD">
        <w:rPr>
          <w:sz w:val="28"/>
          <w:szCs w:val="28"/>
          <w:lang w:val="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8B6852" w:rsidRPr="001C3ADD" w:rsidRDefault="008B6852" w:rsidP="008B6852">
      <w:pPr>
        <w:spacing w:after="0"/>
        <w:ind w:firstLine="709"/>
        <w:rPr>
          <w:rFonts w:ascii="Times New Roman" w:hAnsi="Times New Roman"/>
          <w:b/>
          <w:sz w:val="28"/>
          <w:szCs w:val="28"/>
          <w:lang w:val="uk-UA"/>
        </w:rPr>
      </w:pPr>
      <w:bookmarkStart w:id="149" w:name="n11781"/>
      <w:bookmarkEnd w:id="149"/>
      <w:r w:rsidRPr="001C3ADD">
        <w:rPr>
          <w:rFonts w:ascii="Times New Roman" w:hAnsi="Times New Roman"/>
          <w:b/>
          <w:sz w:val="28"/>
          <w:szCs w:val="28"/>
          <w:lang w:val="uk-UA"/>
        </w:rPr>
        <w:t>ІХ. Строк та порядок подання звітності: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9.1.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w:t>
      </w:r>
      <w:r w:rsidRPr="001C3ADD">
        <w:rPr>
          <w:rStyle w:val="apple-converted-space"/>
          <w:sz w:val="28"/>
          <w:szCs w:val="28"/>
          <w:lang w:val="uk-UA"/>
        </w:rPr>
        <w:t> </w:t>
      </w:r>
      <w:r w:rsidRPr="001C3ADD">
        <w:rPr>
          <w:sz w:val="28"/>
          <w:szCs w:val="28"/>
          <w:lang w:val="uk-UA"/>
        </w:rPr>
        <w:t>встановленою формою з розбивкою річної суми рівними частками поквартально.</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50" w:name="n11842"/>
      <w:bookmarkEnd w:id="150"/>
      <w:r w:rsidRPr="001C3ADD">
        <w:rPr>
          <w:sz w:val="28"/>
          <w:szCs w:val="28"/>
          <w:lang w:val="uk-UA"/>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8B6852" w:rsidRPr="001C3ADD" w:rsidRDefault="008B6852" w:rsidP="008B6852">
      <w:pPr>
        <w:spacing w:after="0"/>
        <w:ind w:firstLine="709"/>
        <w:rPr>
          <w:rFonts w:ascii="Times New Roman" w:hAnsi="Times New Roman"/>
          <w:sz w:val="28"/>
          <w:szCs w:val="28"/>
          <w:lang w:val="uk-UA"/>
        </w:rPr>
      </w:pPr>
      <w:r w:rsidRPr="001C3ADD">
        <w:rPr>
          <w:rFonts w:ascii="Times New Roman" w:hAnsi="Times New Roman"/>
          <w:b/>
          <w:sz w:val="28"/>
          <w:szCs w:val="28"/>
          <w:lang w:val="uk-UA"/>
        </w:rPr>
        <w:t>Х. Додаткові норми Положення:</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10.1. Органи місцевого самоврядування до 25 грудня року, що передує звітному, подають відповідному контролюючому органу за місцезнаходженням об’єкта житлової та/або нежитлової нерухомості рішення щодо ставок та наданих пільг юридичним та/або фізичним особам зі сплати податку на нерухоме майно, відмінне від земельної ділянки, за формою, затвердженою Кабінетом Міністрів України.</w:t>
      </w:r>
    </w:p>
    <w:p w:rsidR="008B6852" w:rsidRPr="001C3ADD" w:rsidRDefault="008B6852" w:rsidP="008B6852">
      <w:pPr>
        <w:spacing w:after="0"/>
        <w:ind w:firstLine="709"/>
        <w:jc w:val="both"/>
        <w:rPr>
          <w:rFonts w:ascii="Times New Roman" w:hAnsi="Times New Roman"/>
          <w:sz w:val="28"/>
          <w:szCs w:val="28"/>
          <w:lang w:val="uk-UA"/>
        </w:rPr>
      </w:pPr>
    </w:p>
    <w:p w:rsidR="008B6852" w:rsidRPr="001C3ADD" w:rsidRDefault="008B6852" w:rsidP="008B6852">
      <w:pPr>
        <w:spacing w:after="0"/>
        <w:ind w:firstLine="709"/>
        <w:rPr>
          <w:rFonts w:ascii="Times New Roman" w:hAnsi="Times New Roman"/>
          <w:sz w:val="28"/>
          <w:szCs w:val="28"/>
          <w:lang w:val="uk-UA"/>
        </w:rPr>
      </w:pPr>
    </w:p>
    <w:p w:rsidR="008B6852" w:rsidRPr="001C3ADD" w:rsidRDefault="008B6852" w:rsidP="008B6852">
      <w:pPr>
        <w:spacing w:after="0"/>
        <w:rPr>
          <w:rFonts w:ascii="Times New Roman" w:hAnsi="Times New Roman"/>
          <w:b/>
          <w:sz w:val="28"/>
          <w:szCs w:val="28"/>
          <w:lang w:val="uk-UA"/>
        </w:rPr>
      </w:pPr>
      <w:r w:rsidRPr="001C3ADD">
        <w:rPr>
          <w:rFonts w:ascii="Times New Roman" w:hAnsi="Times New Roman"/>
          <w:b/>
          <w:sz w:val="28"/>
          <w:szCs w:val="28"/>
          <w:lang w:val="uk-UA"/>
        </w:rPr>
        <w:t xml:space="preserve">Секретар сільської ради                                            </w:t>
      </w:r>
      <w:r w:rsidRPr="001C3ADD">
        <w:rPr>
          <w:rFonts w:ascii="Times New Roman" w:eastAsia="Times New Roman" w:hAnsi="Times New Roman"/>
          <w:b/>
          <w:bCs/>
          <w:sz w:val="27"/>
          <w:szCs w:val="27"/>
          <w:lang w:val="uk-UA" w:eastAsia="ru-RU"/>
        </w:rPr>
        <w:t xml:space="preserve"> </w:t>
      </w:r>
      <w:r w:rsidR="00A43D65">
        <w:rPr>
          <w:rFonts w:ascii="Times New Roman" w:hAnsi="Times New Roman"/>
          <w:b/>
          <w:sz w:val="28"/>
          <w:szCs w:val="28"/>
          <w:lang w:val="uk-UA"/>
        </w:rPr>
        <w:t xml:space="preserve"> Л. О. Сидоренко</w:t>
      </w:r>
    </w:p>
    <w:p w:rsidR="008B6852" w:rsidRPr="001C3ADD" w:rsidRDefault="008B6852" w:rsidP="008B6852">
      <w:pPr>
        <w:rPr>
          <w:rFonts w:ascii="Times New Roman" w:hAnsi="Times New Roman"/>
          <w:sz w:val="28"/>
          <w:szCs w:val="28"/>
          <w:lang w:val="uk-UA"/>
        </w:rPr>
        <w:sectPr w:rsidR="008B6852" w:rsidRPr="001C3ADD" w:rsidSect="008B6852">
          <w:footerReference w:type="default" r:id="rId13"/>
          <w:pgSz w:w="11906" w:h="16838"/>
          <w:pgMar w:top="851" w:right="851" w:bottom="1134" w:left="1701" w:header="709" w:footer="709" w:gutter="0"/>
          <w:pgNumType w:start="0"/>
          <w:cols w:space="708"/>
          <w:titlePg/>
          <w:docGrid w:linePitch="360"/>
        </w:sectPr>
      </w:pPr>
      <w:r w:rsidRPr="001C3ADD">
        <w:rPr>
          <w:rFonts w:ascii="Times New Roman" w:hAnsi="Times New Roman"/>
          <w:sz w:val="28"/>
          <w:szCs w:val="28"/>
          <w:lang w:val="uk-UA"/>
        </w:rPr>
        <w:lastRenderedPageBreak/>
        <w:t xml:space="preserve"> </w:t>
      </w:r>
    </w:p>
    <w:p w:rsidR="008B6852" w:rsidRPr="001C3ADD" w:rsidRDefault="008B6852" w:rsidP="008B6852">
      <w:pPr>
        <w:spacing w:after="0"/>
        <w:jc w:val="right"/>
        <w:rPr>
          <w:rFonts w:ascii="Times New Roman" w:hAnsi="Times New Roman"/>
          <w:sz w:val="24"/>
          <w:szCs w:val="24"/>
          <w:lang w:val="uk-UA"/>
        </w:rPr>
      </w:pPr>
      <w:r w:rsidRPr="001C3ADD">
        <w:rPr>
          <w:rFonts w:ascii="Times New Roman" w:hAnsi="Times New Roman"/>
          <w:sz w:val="24"/>
          <w:szCs w:val="24"/>
          <w:lang w:val="uk-UA"/>
        </w:rPr>
        <w:lastRenderedPageBreak/>
        <w:t>Додаток 2.1</w:t>
      </w:r>
    </w:p>
    <w:p w:rsidR="008B6852" w:rsidRPr="001C3ADD" w:rsidRDefault="008B6852" w:rsidP="008B6852">
      <w:pPr>
        <w:spacing w:after="0"/>
        <w:jc w:val="right"/>
        <w:rPr>
          <w:rFonts w:ascii="Times New Roman" w:hAnsi="Times New Roman"/>
          <w:sz w:val="24"/>
          <w:szCs w:val="24"/>
          <w:lang w:val="uk-UA"/>
        </w:rPr>
      </w:pPr>
      <w:r w:rsidRPr="001C3ADD">
        <w:rPr>
          <w:rFonts w:ascii="Times New Roman" w:hAnsi="Times New Roman"/>
          <w:sz w:val="24"/>
          <w:szCs w:val="24"/>
          <w:lang w:val="uk-UA"/>
        </w:rPr>
        <w:t>до Положення про оподаткування податком на нерухоме майно,</w:t>
      </w:r>
      <w:r w:rsidRPr="001C3ADD">
        <w:rPr>
          <w:rFonts w:ascii="Times New Roman" w:hAnsi="Times New Roman"/>
          <w:sz w:val="24"/>
          <w:szCs w:val="24"/>
          <w:lang w:val="uk-UA"/>
        </w:rPr>
        <w:br/>
        <w:t>відмінне від земельної</w:t>
      </w:r>
      <w:r w:rsidR="00A43D65">
        <w:rPr>
          <w:rFonts w:ascii="Times New Roman" w:hAnsi="Times New Roman"/>
          <w:sz w:val="24"/>
          <w:szCs w:val="24"/>
          <w:lang w:val="uk-UA"/>
        </w:rPr>
        <w:t xml:space="preserve"> ділянки, на території Роїщенської</w:t>
      </w:r>
      <w:r w:rsidRPr="001C3ADD">
        <w:rPr>
          <w:rFonts w:ascii="Times New Roman" w:hAnsi="Times New Roman"/>
          <w:sz w:val="24"/>
          <w:szCs w:val="24"/>
          <w:lang w:val="uk-UA"/>
        </w:rPr>
        <w:t xml:space="preserve"> сільської ради,</w:t>
      </w:r>
      <w:r w:rsidRPr="001C3ADD">
        <w:rPr>
          <w:rFonts w:ascii="Times New Roman" w:hAnsi="Times New Roman"/>
          <w:sz w:val="24"/>
          <w:szCs w:val="24"/>
          <w:lang w:val="uk-UA"/>
        </w:rPr>
        <w:br/>
      </w:r>
      <w:r w:rsidR="00A43D65">
        <w:rPr>
          <w:rFonts w:ascii="Times New Roman" w:hAnsi="Times New Roman"/>
          <w:sz w:val="24"/>
          <w:szCs w:val="24"/>
          <w:lang w:val="uk-UA"/>
        </w:rPr>
        <w:t xml:space="preserve">затвердженого рішенням  16 сесії 07 </w:t>
      </w:r>
      <w:r w:rsidRPr="001C3ADD">
        <w:rPr>
          <w:rFonts w:ascii="Times New Roman" w:hAnsi="Times New Roman"/>
          <w:sz w:val="24"/>
          <w:szCs w:val="24"/>
          <w:lang w:val="uk-UA"/>
        </w:rPr>
        <w:t xml:space="preserve"> скликання</w:t>
      </w:r>
    </w:p>
    <w:p w:rsidR="008B6852" w:rsidRPr="001C3ADD" w:rsidRDefault="00A43D65" w:rsidP="008B6852">
      <w:pPr>
        <w:spacing w:after="0"/>
        <w:jc w:val="right"/>
        <w:rPr>
          <w:rFonts w:ascii="Times New Roman" w:hAnsi="Times New Roman"/>
          <w:sz w:val="24"/>
          <w:szCs w:val="24"/>
          <w:highlight w:val="yellow"/>
          <w:lang w:val="uk-UA"/>
        </w:rPr>
      </w:pPr>
      <w:r>
        <w:rPr>
          <w:rFonts w:ascii="Times New Roman" w:hAnsi="Times New Roman"/>
          <w:sz w:val="24"/>
          <w:szCs w:val="24"/>
          <w:lang w:val="uk-UA"/>
        </w:rPr>
        <w:t>від 29.05</w:t>
      </w:r>
      <w:r w:rsidR="008B6852" w:rsidRPr="001C3ADD">
        <w:rPr>
          <w:rFonts w:ascii="Times New Roman" w:hAnsi="Times New Roman"/>
          <w:sz w:val="24"/>
          <w:szCs w:val="24"/>
          <w:lang w:val="uk-UA"/>
        </w:rPr>
        <w:t xml:space="preserve">. 2018 року </w:t>
      </w:r>
    </w:p>
    <w:p w:rsidR="008B6852" w:rsidRPr="001C3ADD" w:rsidRDefault="008B6852" w:rsidP="008B6852">
      <w:pPr>
        <w:spacing w:after="0"/>
        <w:jc w:val="right"/>
        <w:rPr>
          <w:rFonts w:ascii="Times New Roman" w:hAnsi="Times New Roman"/>
          <w:sz w:val="28"/>
          <w:szCs w:val="28"/>
          <w:lang w:val="uk-UA"/>
        </w:rPr>
      </w:pPr>
    </w:p>
    <w:p w:rsidR="00CC6D3F" w:rsidRPr="001C3ADD" w:rsidRDefault="008B6852" w:rsidP="008B6852">
      <w:pPr>
        <w:spacing w:after="0"/>
        <w:jc w:val="center"/>
        <w:rPr>
          <w:rFonts w:ascii="Times New Roman" w:hAnsi="Times New Roman"/>
          <w:b/>
          <w:bCs/>
          <w:sz w:val="28"/>
          <w:szCs w:val="28"/>
          <w:lang w:val="uk-UA"/>
        </w:rPr>
      </w:pPr>
      <w:r w:rsidRPr="001C3ADD">
        <w:rPr>
          <w:rFonts w:ascii="Times New Roman" w:hAnsi="Times New Roman"/>
          <w:b/>
          <w:bCs/>
          <w:sz w:val="28"/>
          <w:szCs w:val="28"/>
          <w:lang w:val="uk-UA"/>
        </w:rPr>
        <w:t xml:space="preserve">Ставки податку на нерухоме майно, відмінне від земельної ділянки, </w:t>
      </w:r>
    </w:p>
    <w:p w:rsidR="008B6852" w:rsidRPr="001C3ADD" w:rsidRDefault="008B6852" w:rsidP="008B6852">
      <w:pPr>
        <w:spacing w:after="0"/>
        <w:jc w:val="center"/>
        <w:rPr>
          <w:rFonts w:ascii="Times New Roman" w:hAnsi="Times New Roman"/>
          <w:b/>
          <w:bCs/>
          <w:sz w:val="28"/>
          <w:szCs w:val="28"/>
          <w:lang w:val="uk-UA"/>
        </w:rPr>
      </w:pPr>
      <w:r w:rsidRPr="001C3ADD">
        <w:rPr>
          <w:rFonts w:ascii="Times New Roman" w:hAnsi="Times New Roman"/>
          <w:b/>
          <w:bCs/>
          <w:sz w:val="28"/>
          <w:szCs w:val="28"/>
          <w:lang w:val="uk-UA"/>
        </w:rPr>
        <w:t xml:space="preserve">на 2019 рік, </w:t>
      </w:r>
    </w:p>
    <w:p w:rsidR="008B6852" w:rsidRPr="001C3ADD" w:rsidRDefault="008B6852" w:rsidP="008B6852">
      <w:pPr>
        <w:spacing w:after="0"/>
        <w:jc w:val="center"/>
        <w:rPr>
          <w:rFonts w:ascii="Times New Roman" w:hAnsi="Times New Roman"/>
          <w:b/>
          <w:bCs/>
          <w:sz w:val="28"/>
          <w:szCs w:val="28"/>
          <w:lang w:val="uk-UA"/>
        </w:rPr>
      </w:pPr>
      <w:r w:rsidRPr="001C3ADD">
        <w:rPr>
          <w:rFonts w:ascii="Times New Roman" w:hAnsi="Times New Roman"/>
          <w:b/>
          <w:bCs/>
          <w:sz w:val="28"/>
          <w:szCs w:val="28"/>
          <w:lang w:val="uk-UA"/>
        </w:rPr>
        <w:t xml:space="preserve">введені в дію з </w:t>
      </w:r>
      <w:r w:rsidR="00CC6D3F" w:rsidRPr="001C3ADD">
        <w:rPr>
          <w:rFonts w:ascii="Times New Roman" w:hAnsi="Times New Roman"/>
          <w:b/>
          <w:bCs/>
          <w:sz w:val="28"/>
          <w:szCs w:val="28"/>
          <w:lang w:val="uk-UA"/>
        </w:rPr>
        <w:t>0</w:t>
      </w:r>
      <w:r w:rsidRPr="001C3ADD">
        <w:rPr>
          <w:rFonts w:ascii="Times New Roman" w:hAnsi="Times New Roman"/>
          <w:b/>
          <w:bCs/>
          <w:sz w:val="28"/>
          <w:szCs w:val="28"/>
          <w:lang w:val="uk-UA"/>
        </w:rPr>
        <w:t>1 січня 2019 року</w:t>
      </w:r>
    </w:p>
    <w:p w:rsidR="008B6852" w:rsidRPr="001C3ADD" w:rsidRDefault="008B6852" w:rsidP="008B6852">
      <w:pPr>
        <w:spacing w:after="0"/>
        <w:jc w:val="center"/>
        <w:rPr>
          <w:rFonts w:ascii="Times New Roman" w:hAnsi="Times New Roman"/>
          <w:b/>
          <w:bCs/>
          <w:sz w:val="28"/>
          <w:szCs w:val="28"/>
          <w:lang w:val="uk-UA"/>
        </w:rPr>
      </w:pPr>
    </w:p>
    <w:p w:rsidR="008B6852" w:rsidRPr="001C3ADD" w:rsidRDefault="008B6852" w:rsidP="008B6852">
      <w:pPr>
        <w:widowControl w:val="0"/>
        <w:spacing w:after="0"/>
        <w:jc w:val="center"/>
        <w:rPr>
          <w:rFonts w:ascii="Times New Roman" w:hAnsi="Times New Roman"/>
          <w:b/>
          <w:bCs/>
          <w:sz w:val="28"/>
          <w:szCs w:val="28"/>
          <w:lang w:val="uk-UA"/>
        </w:rPr>
      </w:pPr>
      <w:r w:rsidRPr="001C3ADD">
        <w:rPr>
          <w:rFonts w:ascii="Times New Roman" w:hAnsi="Times New Roman"/>
          <w:b/>
          <w:bCs/>
          <w:sz w:val="28"/>
          <w:szCs w:val="28"/>
          <w:lang w:val="uk-UA"/>
        </w:rPr>
        <w:t>Адміністративно-територіальна одиниця,</w:t>
      </w:r>
      <w:r w:rsidRPr="001C3ADD">
        <w:rPr>
          <w:rFonts w:ascii="Times New Roman" w:hAnsi="Times New Roman"/>
          <w:b/>
          <w:bCs/>
          <w:sz w:val="28"/>
          <w:szCs w:val="28"/>
          <w:lang w:val="uk-UA"/>
        </w:rPr>
        <w:br w:type="textWrapping" w:clear="all"/>
        <w:t>на яку поширюється дія рішення органу місцевого самоврядування:</w:t>
      </w:r>
    </w:p>
    <w:p w:rsidR="008B6852" w:rsidRPr="001C3ADD" w:rsidRDefault="008B6852" w:rsidP="008B6852">
      <w:pPr>
        <w:widowControl w:val="0"/>
        <w:spacing w:after="0"/>
        <w:jc w:val="center"/>
        <w:rPr>
          <w:rFonts w:ascii="Times New Roman" w:hAnsi="Times New Roman"/>
          <w:b/>
          <w:bCs/>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1787"/>
        <w:gridCol w:w="2610"/>
        <w:gridCol w:w="3395"/>
      </w:tblGrid>
      <w:tr w:rsidR="008B6852" w:rsidRPr="001C3ADD" w:rsidTr="002F5CE2">
        <w:trPr>
          <w:trHeight w:val="716"/>
        </w:trPr>
        <w:tc>
          <w:tcPr>
            <w:tcW w:w="1706" w:type="dxa"/>
            <w:tcBorders>
              <w:top w:val="single" w:sz="4" w:space="0" w:color="auto"/>
              <w:left w:val="single" w:sz="4" w:space="0" w:color="auto"/>
              <w:bottom w:val="single" w:sz="4" w:space="0" w:color="auto"/>
              <w:right w:val="single" w:sz="4" w:space="0" w:color="auto"/>
            </w:tcBorders>
          </w:tcPr>
          <w:p w:rsidR="008B6852" w:rsidRPr="001C3ADD" w:rsidRDefault="008B6852" w:rsidP="002F5CE2">
            <w:pPr>
              <w:spacing w:after="0"/>
              <w:jc w:val="center"/>
              <w:rPr>
                <w:rFonts w:ascii="Times New Roman" w:hAnsi="Times New Roman"/>
                <w:b/>
                <w:bCs/>
                <w:sz w:val="24"/>
                <w:szCs w:val="24"/>
                <w:lang w:val="uk-UA"/>
              </w:rPr>
            </w:pPr>
            <w:r w:rsidRPr="001C3ADD">
              <w:rPr>
                <w:rFonts w:ascii="Times New Roman" w:hAnsi="Times New Roman"/>
                <w:b/>
                <w:bCs/>
                <w:sz w:val="24"/>
                <w:szCs w:val="24"/>
                <w:lang w:val="uk-UA"/>
              </w:rPr>
              <w:t>Код області</w:t>
            </w:r>
          </w:p>
        </w:tc>
        <w:tc>
          <w:tcPr>
            <w:tcW w:w="1787" w:type="dxa"/>
            <w:tcBorders>
              <w:top w:val="single" w:sz="4" w:space="0" w:color="auto"/>
              <w:left w:val="single" w:sz="4" w:space="0" w:color="auto"/>
              <w:bottom w:val="single" w:sz="4" w:space="0" w:color="auto"/>
              <w:right w:val="single" w:sz="4" w:space="0" w:color="auto"/>
            </w:tcBorders>
          </w:tcPr>
          <w:p w:rsidR="008B6852" w:rsidRPr="001C3ADD" w:rsidRDefault="008B6852" w:rsidP="002F5CE2">
            <w:pPr>
              <w:spacing w:after="0"/>
              <w:jc w:val="center"/>
              <w:rPr>
                <w:rFonts w:ascii="Times New Roman" w:hAnsi="Times New Roman"/>
                <w:b/>
                <w:bCs/>
                <w:sz w:val="24"/>
                <w:szCs w:val="24"/>
                <w:lang w:val="uk-UA"/>
              </w:rPr>
            </w:pPr>
            <w:r w:rsidRPr="001C3ADD">
              <w:rPr>
                <w:rFonts w:ascii="Times New Roman" w:hAnsi="Times New Roman"/>
                <w:b/>
                <w:bCs/>
                <w:sz w:val="24"/>
                <w:szCs w:val="24"/>
                <w:lang w:val="uk-UA"/>
              </w:rPr>
              <w:t>Код району</w:t>
            </w:r>
          </w:p>
        </w:tc>
        <w:tc>
          <w:tcPr>
            <w:tcW w:w="2610" w:type="dxa"/>
            <w:tcBorders>
              <w:top w:val="single" w:sz="4" w:space="0" w:color="auto"/>
              <w:left w:val="single" w:sz="4" w:space="0" w:color="auto"/>
              <w:bottom w:val="single" w:sz="4" w:space="0" w:color="auto"/>
              <w:right w:val="single" w:sz="4" w:space="0" w:color="auto"/>
            </w:tcBorders>
          </w:tcPr>
          <w:p w:rsidR="008B6852" w:rsidRPr="001C3ADD" w:rsidRDefault="008B6852" w:rsidP="002F5CE2">
            <w:pPr>
              <w:spacing w:after="0"/>
              <w:jc w:val="center"/>
              <w:rPr>
                <w:rFonts w:ascii="Times New Roman" w:hAnsi="Times New Roman"/>
                <w:b/>
                <w:bCs/>
                <w:sz w:val="24"/>
                <w:szCs w:val="24"/>
                <w:lang w:val="uk-UA"/>
              </w:rPr>
            </w:pPr>
            <w:r w:rsidRPr="001C3ADD">
              <w:rPr>
                <w:rFonts w:ascii="Times New Roman" w:hAnsi="Times New Roman"/>
                <w:b/>
                <w:bCs/>
                <w:sz w:val="24"/>
                <w:szCs w:val="24"/>
                <w:lang w:val="uk-UA"/>
              </w:rPr>
              <w:t>Код КОАТУУ</w:t>
            </w:r>
          </w:p>
        </w:tc>
        <w:tc>
          <w:tcPr>
            <w:tcW w:w="3395" w:type="dxa"/>
            <w:tcBorders>
              <w:top w:val="single" w:sz="4" w:space="0" w:color="auto"/>
              <w:left w:val="single" w:sz="4" w:space="0" w:color="auto"/>
              <w:bottom w:val="single" w:sz="4" w:space="0" w:color="auto"/>
              <w:right w:val="single" w:sz="4" w:space="0" w:color="auto"/>
            </w:tcBorders>
          </w:tcPr>
          <w:p w:rsidR="008B6852" w:rsidRPr="001C3ADD" w:rsidRDefault="008B6852" w:rsidP="002F5CE2">
            <w:pPr>
              <w:spacing w:after="0"/>
              <w:jc w:val="center"/>
              <w:rPr>
                <w:rFonts w:ascii="Times New Roman" w:hAnsi="Times New Roman"/>
                <w:b/>
                <w:bCs/>
                <w:sz w:val="24"/>
                <w:szCs w:val="24"/>
                <w:lang w:val="uk-UA"/>
              </w:rPr>
            </w:pPr>
            <w:r w:rsidRPr="001C3ADD">
              <w:rPr>
                <w:rFonts w:ascii="Times New Roman" w:hAnsi="Times New Roman"/>
                <w:b/>
                <w:bCs/>
                <w:sz w:val="24"/>
                <w:szCs w:val="24"/>
                <w:lang w:val="uk-UA"/>
              </w:rPr>
              <w:t>Назва</w:t>
            </w:r>
          </w:p>
        </w:tc>
      </w:tr>
      <w:tr w:rsidR="008B6852" w:rsidRPr="001C3ADD" w:rsidTr="002F5CE2">
        <w:trPr>
          <w:trHeight w:val="378"/>
        </w:trPr>
        <w:tc>
          <w:tcPr>
            <w:tcW w:w="1706" w:type="dxa"/>
            <w:tcBorders>
              <w:top w:val="single" w:sz="4" w:space="0" w:color="auto"/>
              <w:left w:val="single" w:sz="4" w:space="0" w:color="auto"/>
              <w:bottom w:val="single" w:sz="4" w:space="0" w:color="auto"/>
              <w:right w:val="single" w:sz="4" w:space="0" w:color="auto"/>
            </w:tcBorders>
          </w:tcPr>
          <w:p w:rsidR="008B6852" w:rsidRPr="001C3ADD" w:rsidRDefault="008B6852" w:rsidP="002F5CE2">
            <w:pPr>
              <w:spacing w:after="0"/>
              <w:jc w:val="center"/>
              <w:rPr>
                <w:rFonts w:ascii="Times New Roman" w:hAnsi="Times New Roman"/>
                <w:b/>
                <w:bCs/>
                <w:sz w:val="24"/>
                <w:szCs w:val="24"/>
                <w:lang w:val="en-US"/>
              </w:rPr>
            </w:pPr>
            <w:r w:rsidRPr="001C3ADD">
              <w:rPr>
                <w:rFonts w:ascii="Times New Roman" w:hAnsi="Times New Roman"/>
                <w:b/>
                <w:bCs/>
                <w:sz w:val="24"/>
                <w:szCs w:val="24"/>
                <w:lang w:val="en-US"/>
              </w:rPr>
              <w:t>740</w:t>
            </w:r>
          </w:p>
        </w:tc>
        <w:tc>
          <w:tcPr>
            <w:tcW w:w="1787" w:type="dxa"/>
            <w:tcBorders>
              <w:top w:val="single" w:sz="4" w:space="0" w:color="auto"/>
              <w:left w:val="single" w:sz="4" w:space="0" w:color="auto"/>
              <w:bottom w:val="single" w:sz="4" w:space="0" w:color="auto"/>
              <w:right w:val="single" w:sz="4" w:space="0" w:color="auto"/>
            </w:tcBorders>
          </w:tcPr>
          <w:p w:rsidR="008B6852" w:rsidRPr="001C3ADD" w:rsidRDefault="008B6852" w:rsidP="002F5CE2">
            <w:pPr>
              <w:spacing w:after="0"/>
              <w:jc w:val="center"/>
              <w:rPr>
                <w:rFonts w:ascii="Times New Roman" w:hAnsi="Times New Roman"/>
                <w:b/>
                <w:bCs/>
                <w:sz w:val="24"/>
                <w:szCs w:val="24"/>
                <w:lang w:val="en-US"/>
              </w:rPr>
            </w:pPr>
            <w:r w:rsidRPr="001C3ADD">
              <w:rPr>
                <w:rFonts w:ascii="Times New Roman" w:hAnsi="Times New Roman"/>
                <w:b/>
                <w:bCs/>
                <w:sz w:val="24"/>
                <w:szCs w:val="24"/>
                <w:lang w:val="en-US"/>
              </w:rPr>
              <w:t>74250</w:t>
            </w:r>
          </w:p>
        </w:tc>
        <w:tc>
          <w:tcPr>
            <w:tcW w:w="2610" w:type="dxa"/>
            <w:tcBorders>
              <w:top w:val="single" w:sz="4" w:space="0" w:color="auto"/>
              <w:left w:val="single" w:sz="4" w:space="0" w:color="auto"/>
              <w:bottom w:val="single" w:sz="4" w:space="0" w:color="auto"/>
              <w:right w:val="single" w:sz="4" w:space="0" w:color="auto"/>
            </w:tcBorders>
          </w:tcPr>
          <w:p w:rsidR="008B6852" w:rsidRPr="00A43D65" w:rsidRDefault="00A43D65" w:rsidP="002F5CE2">
            <w:pPr>
              <w:spacing w:after="0"/>
              <w:jc w:val="center"/>
              <w:rPr>
                <w:rFonts w:ascii="Times New Roman" w:hAnsi="Times New Roman"/>
                <w:b/>
                <w:bCs/>
                <w:sz w:val="24"/>
                <w:szCs w:val="24"/>
                <w:lang w:val="uk-UA"/>
              </w:rPr>
            </w:pPr>
            <w:r>
              <w:rPr>
                <w:rFonts w:ascii="Times New Roman" w:hAnsi="Times New Roman"/>
                <w:b/>
                <w:bCs/>
                <w:sz w:val="24"/>
                <w:szCs w:val="24"/>
                <w:lang w:val="en-US"/>
              </w:rPr>
              <w:t>74255</w:t>
            </w:r>
            <w:r>
              <w:rPr>
                <w:rFonts w:ascii="Times New Roman" w:hAnsi="Times New Roman"/>
                <w:b/>
                <w:bCs/>
                <w:sz w:val="24"/>
                <w:szCs w:val="24"/>
                <w:lang w:val="uk-UA"/>
              </w:rPr>
              <w:t>87501</w:t>
            </w:r>
          </w:p>
        </w:tc>
        <w:tc>
          <w:tcPr>
            <w:tcW w:w="3395" w:type="dxa"/>
            <w:tcBorders>
              <w:top w:val="single" w:sz="4" w:space="0" w:color="auto"/>
              <w:left w:val="single" w:sz="4" w:space="0" w:color="auto"/>
              <w:bottom w:val="single" w:sz="4" w:space="0" w:color="auto"/>
              <w:right w:val="single" w:sz="4" w:space="0" w:color="auto"/>
            </w:tcBorders>
          </w:tcPr>
          <w:p w:rsidR="008B6852" w:rsidRPr="001C3ADD" w:rsidRDefault="00A43D65" w:rsidP="002F5CE2">
            <w:pPr>
              <w:spacing w:after="0"/>
              <w:jc w:val="center"/>
              <w:rPr>
                <w:rFonts w:ascii="Times New Roman" w:hAnsi="Times New Roman"/>
                <w:b/>
                <w:bCs/>
                <w:sz w:val="24"/>
                <w:szCs w:val="24"/>
                <w:lang w:val="uk-UA"/>
              </w:rPr>
            </w:pPr>
            <w:r>
              <w:rPr>
                <w:rFonts w:ascii="Times New Roman" w:hAnsi="Times New Roman"/>
                <w:b/>
                <w:bCs/>
                <w:sz w:val="24"/>
                <w:szCs w:val="24"/>
                <w:lang w:val="uk-UA"/>
              </w:rPr>
              <w:t>Роїщенська</w:t>
            </w:r>
            <w:r w:rsidR="008B6852" w:rsidRPr="001C3ADD">
              <w:rPr>
                <w:rFonts w:ascii="Times New Roman" w:hAnsi="Times New Roman"/>
                <w:b/>
                <w:bCs/>
                <w:sz w:val="24"/>
                <w:szCs w:val="24"/>
                <w:lang w:val="uk-UA"/>
              </w:rPr>
              <w:t xml:space="preserve"> сільська рада </w:t>
            </w:r>
          </w:p>
        </w:tc>
      </w:tr>
    </w:tbl>
    <w:p w:rsidR="008B6852" w:rsidRPr="001C3ADD" w:rsidRDefault="008B6852" w:rsidP="008B6852">
      <w:pPr>
        <w:widowControl w:val="0"/>
        <w:spacing w:after="0"/>
        <w:jc w:val="center"/>
        <w:rPr>
          <w:rFonts w:ascii="Times New Roman" w:hAnsi="Times New Roman"/>
          <w:b/>
          <w:bCs/>
          <w:lang w:val="uk-UA"/>
        </w:rPr>
      </w:pPr>
    </w:p>
    <w:p w:rsidR="008B6852" w:rsidRPr="001C3ADD" w:rsidRDefault="008B6852" w:rsidP="008B6852">
      <w:pPr>
        <w:widowControl w:val="0"/>
        <w:spacing w:after="0"/>
        <w:rPr>
          <w:rFonts w:ascii="Times New Roman" w:hAnsi="Times New Roman"/>
          <w:sz w:val="14"/>
          <w:szCs w:val="14"/>
          <w:lang w:val="uk-UA"/>
        </w:rPr>
      </w:pPr>
    </w:p>
    <w:tbl>
      <w:tblPr>
        <w:tblW w:w="9193"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971"/>
        <w:gridCol w:w="4961"/>
        <w:gridCol w:w="1559"/>
        <w:gridCol w:w="1702"/>
      </w:tblGrid>
      <w:tr w:rsidR="008B6852" w:rsidRPr="001C3ADD" w:rsidTr="002F5CE2">
        <w:tc>
          <w:tcPr>
            <w:tcW w:w="5932" w:type="dxa"/>
            <w:gridSpan w:val="2"/>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hAnsi="Times New Roman"/>
                <w:b/>
                <w:bCs/>
                <w:sz w:val="24"/>
                <w:szCs w:val="24"/>
                <w:lang w:eastAsia="ru-RU"/>
              </w:rPr>
              <w:t>Класифікація будівель та споруд</w:t>
            </w:r>
          </w:p>
        </w:tc>
        <w:tc>
          <w:tcPr>
            <w:tcW w:w="3261" w:type="dxa"/>
            <w:gridSpan w:val="2"/>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jc w:val="center"/>
              <w:rPr>
                <w:rFonts w:ascii="Times New Roman" w:hAnsi="Times New Roman"/>
                <w:b/>
                <w:bCs/>
                <w:sz w:val="24"/>
                <w:szCs w:val="24"/>
                <w:lang w:val="uk-UA" w:eastAsia="ru-RU"/>
              </w:rPr>
            </w:pPr>
            <w:r w:rsidRPr="001C3ADD">
              <w:rPr>
                <w:rFonts w:ascii="Times New Roman" w:hAnsi="Times New Roman"/>
                <w:b/>
                <w:bCs/>
                <w:sz w:val="24"/>
                <w:szCs w:val="24"/>
                <w:lang w:eastAsia="ru-RU"/>
              </w:rPr>
              <w:t>Ставки податку</w:t>
            </w:r>
          </w:p>
          <w:p w:rsidR="008B6852" w:rsidRPr="001C3ADD" w:rsidRDefault="008B6852" w:rsidP="00777ACA">
            <w:pPr>
              <w:autoSpaceDE w:val="0"/>
              <w:autoSpaceDN w:val="0"/>
              <w:adjustRightInd w:val="0"/>
              <w:spacing w:after="0" w:line="240" w:lineRule="auto"/>
              <w:jc w:val="center"/>
              <w:rPr>
                <w:rFonts w:ascii="Times New Roman" w:hAnsi="Times New Roman"/>
                <w:b/>
                <w:bCs/>
                <w:sz w:val="24"/>
                <w:szCs w:val="24"/>
                <w:lang w:eastAsia="ru-RU"/>
              </w:rPr>
            </w:pPr>
            <w:r w:rsidRPr="001C3ADD">
              <w:rPr>
                <w:rFonts w:ascii="Times New Roman" w:hAnsi="Times New Roman"/>
                <w:b/>
                <w:bCs/>
                <w:sz w:val="24"/>
                <w:szCs w:val="24"/>
                <w:lang w:eastAsia="ru-RU"/>
              </w:rPr>
              <w:t>(% розміру мінімальної заробітної</w:t>
            </w:r>
          </w:p>
          <w:p w:rsidR="008B6852" w:rsidRPr="001C3ADD" w:rsidRDefault="008B6852" w:rsidP="00777ACA">
            <w:pPr>
              <w:autoSpaceDE w:val="0"/>
              <w:autoSpaceDN w:val="0"/>
              <w:adjustRightInd w:val="0"/>
              <w:spacing w:after="0" w:line="240" w:lineRule="auto"/>
              <w:jc w:val="center"/>
              <w:rPr>
                <w:rFonts w:ascii="Times New Roman" w:hAnsi="Times New Roman"/>
                <w:b/>
                <w:bCs/>
                <w:sz w:val="24"/>
                <w:szCs w:val="24"/>
                <w:lang w:eastAsia="ru-RU"/>
              </w:rPr>
            </w:pPr>
            <w:r w:rsidRPr="001C3ADD">
              <w:rPr>
                <w:rFonts w:ascii="Times New Roman" w:hAnsi="Times New Roman"/>
                <w:b/>
                <w:bCs/>
                <w:sz w:val="24"/>
                <w:szCs w:val="24"/>
                <w:lang w:eastAsia="ru-RU"/>
              </w:rPr>
              <w:t>плати)</w:t>
            </w:r>
          </w:p>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hAnsi="Times New Roman"/>
                <w:b/>
                <w:bCs/>
                <w:sz w:val="24"/>
                <w:szCs w:val="24"/>
                <w:lang w:eastAsia="ru-RU"/>
              </w:rPr>
              <w:t>за 1 кв. м</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Код</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Назва</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 xml:space="preserve">для </w:t>
            </w:r>
          </w:p>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юридичних осіб</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 xml:space="preserve">для </w:t>
            </w:r>
          </w:p>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фізичних осіб</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2</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3</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4</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Будівлі житлові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111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Будинки одноквартирні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1110</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Будинки одноквартирні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відокремлені житлові будинки садибного типу</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(міські, позаміські, сільські), вілли, дачі, будинки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для персоналу лісового господарства, літні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будинки для тимчасового проживання, садові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будинки та т. ін.</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спарені або зблоковані будинки з окремими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квартирами, що мають свій власний вхід з</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вулиці</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lastRenderedPageBreak/>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нежитлові сільськогосподарські будинки</w:t>
            </w:r>
          </w:p>
          <w:p w:rsidR="008B6852" w:rsidRPr="001C3ADD" w:rsidRDefault="008B6852" w:rsidP="00777ACA">
            <w:pPr>
              <w:spacing w:after="0" w:line="240" w:lineRule="auto"/>
              <w:jc w:val="both"/>
              <w:rPr>
                <w:rFonts w:ascii="Times New Roman" w:hAnsi="Times New Roman"/>
                <w:sz w:val="24"/>
                <w:szCs w:val="24"/>
                <w:lang w:eastAsia="ru-RU"/>
              </w:rPr>
            </w:pPr>
            <w:r w:rsidRPr="001C3ADD">
              <w:rPr>
                <w:rFonts w:ascii="Times New Roman" w:hAnsi="Times New Roman"/>
                <w:sz w:val="24"/>
                <w:szCs w:val="24"/>
                <w:lang w:eastAsia="ru-RU"/>
              </w:rPr>
              <w:t>(1271)</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lastRenderedPageBreak/>
              <w:t>1110.1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Будинки одноквартирні масової забудови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en-US"/>
              </w:rPr>
              <w:t>0,3</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1110.2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Котеджі та будинки одноквартирні підвищеної</w:t>
            </w:r>
            <w:r w:rsidRPr="001C3ADD">
              <w:rPr>
                <w:rFonts w:ascii="Times New Roman" w:hAnsi="Times New Roman"/>
                <w:sz w:val="24"/>
                <w:szCs w:val="24"/>
                <w:lang w:val="uk-UA" w:eastAsia="ru-RU"/>
              </w:rPr>
              <w:t xml:space="preserve"> </w:t>
            </w:r>
            <w:r w:rsidRPr="001C3ADD">
              <w:rPr>
                <w:rFonts w:ascii="Times New Roman" w:hAnsi="Times New Roman"/>
                <w:sz w:val="24"/>
                <w:szCs w:val="24"/>
                <w:lang w:eastAsia="ru-RU"/>
              </w:rPr>
              <w:t>комфортності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en-US"/>
              </w:rPr>
              <w:t>0,3</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1110.3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Будинки садибного типу</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en-US"/>
              </w:rPr>
              <w:t>0,3</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1110.4</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Будинки дачні та садові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en-US"/>
              </w:rPr>
              <w:t>0,3</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112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b/>
                <w:bCs/>
                <w:sz w:val="24"/>
                <w:szCs w:val="24"/>
                <w:lang w:eastAsia="ru-RU"/>
              </w:rPr>
              <w:t>Будинки з двома та більше квартирами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1121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b/>
                <w:bCs/>
                <w:sz w:val="24"/>
                <w:szCs w:val="24"/>
                <w:lang w:eastAsia="ru-RU"/>
              </w:rPr>
              <w:t>Будинки з двома квартирами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відокремлені, спарені або зблоковані будинки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з двома квартирами</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спарені або зблоковані будинки з окремими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квартирами, що мають свій власний вхід з</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вулиці (1110)</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1121.1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Будинки двоквартирні масової забудови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en-US"/>
              </w:rPr>
              <w:t>0,3</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1121.2</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Котеджі та будинки двоквартирні підвищеної</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комфортності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en-US"/>
              </w:rPr>
              <w:t>0,3</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1122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b/>
                <w:bCs/>
                <w:sz w:val="24"/>
                <w:szCs w:val="24"/>
                <w:lang w:eastAsia="ru-RU"/>
              </w:rPr>
              <w:t>Будинки з трьома та більше квартирами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інші житлові будинки з трьома та більше</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квартирами</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гуртожитки (1130)</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готелі (1211)</w:t>
            </w:r>
          </w:p>
          <w:p w:rsidR="008B6852" w:rsidRPr="001C3ADD" w:rsidRDefault="008B6852" w:rsidP="00777ACA">
            <w:pPr>
              <w:autoSpaceDE w:val="0"/>
              <w:autoSpaceDN w:val="0"/>
              <w:adjustRightInd w:val="0"/>
              <w:spacing w:after="0" w:line="240" w:lineRule="auto"/>
              <w:rPr>
                <w:rFonts w:ascii="Times New Roman" w:eastAsia="Times New Roman" w:hAnsi="Times New Roman"/>
                <w:sz w:val="24"/>
                <w:szCs w:val="24"/>
                <w:lang w:val="uk-UA"/>
              </w:rPr>
            </w:pPr>
            <w:r w:rsidRPr="001C3ADD">
              <w:rPr>
                <w:rFonts w:ascii="Times New Roman" w:hAnsi="Times New Roman"/>
                <w:sz w:val="24"/>
                <w:szCs w:val="24"/>
                <w:lang w:eastAsia="ru-RU"/>
              </w:rPr>
              <w:t>- туристичні бази, табори та будинки відпочинку</w:t>
            </w:r>
            <w:r w:rsidRPr="001C3ADD">
              <w:rPr>
                <w:rFonts w:ascii="Times New Roman" w:hAnsi="Times New Roman"/>
                <w:sz w:val="24"/>
                <w:szCs w:val="24"/>
                <w:lang w:val="uk-UA" w:eastAsia="ru-RU"/>
              </w:rPr>
              <w:t xml:space="preserve"> </w:t>
            </w:r>
            <w:r w:rsidRPr="001C3ADD">
              <w:rPr>
                <w:rFonts w:ascii="Times New Roman" w:hAnsi="Times New Roman"/>
                <w:sz w:val="24"/>
                <w:szCs w:val="24"/>
                <w:lang w:eastAsia="ru-RU"/>
              </w:rPr>
              <w:t>(1212)</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1122.1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Будинки багатоквартирні масової забудови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en-US"/>
              </w:rPr>
              <w:t>0,3</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1122.2</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val="uk-UA" w:eastAsia="ru-RU"/>
              </w:rPr>
            </w:pPr>
            <w:r w:rsidRPr="001C3ADD">
              <w:rPr>
                <w:rFonts w:ascii="Times New Roman" w:hAnsi="Times New Roman"/>
                <w:sz w:val="24"/>
                <w:szCs w:val="24"/>
                <w:lang w:val="uk-UA" w:eastAsia="ru-RU"/>
              </w:rPr>
              <w:t>Будинки багатоквартирні підвищеної</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val="uk-UA" w:eastAsia="ru-RU"/>
              </w:rPr>
              <w:t>комфортності, індивідуальні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en-US"/>
              </w:rPr>
              <w:t>0,3</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1122.3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Будинки житлові готельного типу</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en-US"/>
              </w:rPr>
              <w:t>0,3</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Будівлі нежитлові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hAnsi="Times New Roman"/>
                <w:b/>
                <w:bCs/>
                <w:sz w:val="24"/>
                <w:szCs w:val="24"/>
                <w:lang w:eastAsia="ru-RU"/>
              </w:rPr>
              <w:t>Готелі, ресторани та подібні будівлі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lastRenderedPageBreak/>
              <w:t>1211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hAnsi="Times New Roman"/>
                <w:b/>
                <w:bCs/>
                <w:sz w:val="24"/>
                <w:szCs w:val="24"/>
                <w:lang w:eastAsia="ru-RU"/>
              </w:rPr>
              <w:t>Будівлі готельні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готелі, мотелі, кемпінги, пансіонати та подібні</w:t>
            </w:r>
            <w:r w:rsidRPr="001C3ADD">
              <w:rPr>
                <w:rFonts w:ascii="Times New Roman" w:hAnsi="Times New Roman"/>
                <w:sz w:val="24"/>
                <w:szCs w:val="24"/>
                <w:lang w:val="uk-UA" w:eastAsia="ru-RU"/>
              </w:rPr>
              <w:t xml:space="preserve"> </w:t>
            </w:r>
            <w:r w:rsidRPr="001C3ADD">
              <w:rPr>
                <w:rFonts w:ascii="Times New Roman" w:hAnsi="Times New Roman"/>
                <w:sz w:val="24"/>
                <w:szCs w:val="24"/>
                <w:lang w:eastAsia="ru-RU"/>
              </w:rPr>
              <w:t>заклади з надання житла з рестораном або без</w:t>
            </w:r>
            <w:r w:rsidRPr="001C3ADD">
              <w:rPr>
                <w:rFonts w:ascii="Times New Roman" w:hAnsi="Times New Roman"/>
                <w:sz w:val="24"/>
                <w:szCs w:val="24"/>
                <w:lang w:val="uk-UA" w:eastAsia="ru-RU"/>
              </w:rPr>
              <w:t xml:space="preserve"> </w:t>
            </w:r>
            <w:r w:rsidRPr="001C3ADD">
              <w:rPr>
                <w:rFonts w:ascii="Times New Roman" w:hAnsi="Times New Roman"/>
                <w:sz w:val="24"/>
                <w:szCs w:val="24"/>
                <w:lang w:eastAsia="ru-RU"/>
              </w:rPr>
              <w:t>нього</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окремі ресторани та бари</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ресторани в житлових будинках (1122)</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туристичні бази, гірські притулки, табори для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відпочинку, будинки відпочинку (1212)</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 ресторани в торгових центрах (1230)</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1211.1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Готелі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1211.2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Мотелі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1211.3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Кемпінги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1211.4</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Пансіонати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1211.5</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Ресторани та бари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1212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hAnsi="Times New Roman"/>
                <w:b/>
                <w:bCs/>
                <w:sz w:val="24"/>
                <w:szCs w:val="24"/>
                <w:lang w:eastAsia="ru-RU"/>
              </w:rPr>
              <w:t>Інші будівлі для тимчасового проживання</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туристичні бази, гірські притулки, дитячі та</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сімейні табори відпочинку, будинки відпочинку</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та інші будівлі для тимчасового проживання, не</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класифіковані раніше</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готелі та подібні заклади з надання житла</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(1211)</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 парки для дозвілля та розваг (2412)</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1212.1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Туристичні бази та гірські притулки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1212.3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Центри та будинки відпочинку</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rPr>
                <w:rFonts w:ascii="Times New Roman" w:hAnsi="Times New Roman"/>
                <w:sz w:val="24"/>
                <w:szCs w:val="24"/>
              </w:rPr>
            </w:pPr>
            <w:r w:rsidRPr="001C3ADD">
              <w:rPr>
                <w:rFonts w:ascii="Times New Roman" w:hAnsi="Times New Roman"/>
                <w:b/>
                <w:bCs/>
                <w:sz w:val="24"/>
                <w:szCs w:val="24"/>
                <w:lang w:eastAsia="ru-RU"/>
              </w:rPr>
              <w:t>Будівлі офісні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1220</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rPr>
                <w:rFonts w:ascii="Times New Roman" w:hAnsi="Times New Roman"/>
                <w:sz w:val="24"/>
                <w:szCs w:val="24"/>
              </w:rPr>
            </w:pPr>
            <w:r w:rsidRPr="001C3ADD">
              <w:rPr>
                <w:rFonts w:ascii="Times New Roman" w:hAnsi="Times New Roman"/>
                <w:b/>
                <w:bCs/>
                <w:sz w:val="24"/>
                <w:szCs w:val="24"/>
                <w:lang w:eastAsia="ru-RU"/>
              </w:rPr>
              <w:t>Будівлі офісні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будівлі, що використовуються як приміщення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для конторських та адміністративних цілей, в</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тому числі для промислових підприємств,</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xml:space="preserve">банків, поштових відділень, органів </w:t>
            </w:r>
            <w:r w:rsidRPr="001C3ADD">
              <w:rPr>
                <w:rFonts w:ascii="Times New Roman" w:hAnsi="Times New Roman"/>
                <w:sz w:val="24"/>
                <w:szCs w:val="24"/>
                <w:lang w:eastAsia="ru-RU"/>
              </w:rPr>
              <w:lastRenderedPageBreak/>
              <w:t>місцевого</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управління, урядових та відомчих</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департаментів та т. ін.</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центри для з'їздів та конференцій, будівлі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органів правосуддя, парламентські будівлі</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офіси в будівлях, що призначені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(використовуються), головним чином, для інших</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цілей</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lastRenderedPageBreak/>
              <w:t>1220.1</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Будівлі органів державного та місцевого</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управління</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1220.2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Будівлі фінансового обслуговування</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1220.5</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Адміністративно-побутові будівлі промислових</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підприємств</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1220.9</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Будівлі для конторських та адміністративних</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цілей інші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rPr>
                <w:rFonts w:ascii="Times New Roman" w:hAnsi="Times New Roman"/>
                <w:sz w:val="24"/>
                <w:szCs w:val="24"/>
              </w:rPr>
            </w:pPr>
            <w:r w:rsidRPr="001C3ADD">
              <w:rPr>
                <w:rFonts w:ascii="Times New Roman" w:hAnsi="Times New Roman"/>
                <w:b/>
                <w:bCs/>
                <w:sz w:val="24"/>
                <w:szCs w:val="24"/>
                <w:lang w:eastAsia="ru-RU"/>
              </w:rPr>
              <w:t>Будівлі торговельні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1230</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rPr>
                <w:rFonts w:ascii="Times New Roman" w:hAnsi="Times New Roman"/>
                <w:sz w:val="24"/>
                <w:szCs w:val="24"/>
              </w:rPr>
            </w:pPr>
            <w:r w:rsidRPr="001C3ADD">
              <w:rPr>
                <w:rFonts w:ascii="Times New Roman" w:hAnsi="Times New Roman"/>
                <w:b/>
                <w:bCs/>
                <w:sz w:val="24"/>
                <w:szCs w:val="24"/>
                <w:lang w:eastAsia="ru-RU"/>
              </w:rPr>
              <w:t>Будівлі торговельні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торгові центри, пасажі, універмаги,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спеціалізовані магазини та павільйони, зали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для ярмарків, аукціонів, виставок, криті ринки,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станції технічного обслуговування автомобілів</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та т. ін.</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підприємства та установи громадського</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харчування (їдальні, кафе, закусочні та т. ін.)</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приміщення складські та бази підприємств</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торгівлі й громадського харчування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підприємства побутового обслуговування</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невеликі магазини в будівлях, що призначені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(використовуються), головним чином, для інших</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цілей</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ресторани та бари, розміщені в готелях або</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окремо (1211)</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 лазні та пральні (1274)</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lastRenderedPageBreak/>
              <w:t>1230.1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Торгові центри, універмаги, магазини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1230.2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Криті ринки, павільйони та зали для ярмарків</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1230.3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Станції технічного обслуговування автомобілів</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1230.4</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Їдальні, кафе, закусочні та т. ін.</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1230.5</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Бази та склади підприємств торгівлі й</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громадського харчування</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1230.6</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Будівлі підприємств побутового</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обслуговування</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1230.9</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Будівлі торговельні інші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1242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Гаражі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гаражі (наземні й підземні) та криті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автомобільні стоянки</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навіси для велосипедів</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автостоянки в будівлях, що використовуються,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головним чином, для інших цілей</w:t>
            </w:r>
          </w:p>
          <w:p w:rsidR="008B6852" w:rsidRPr="001C3ADD" w:rsidRDefault="008B6852" w:rsidP="00777ACA">
            <w:pPr>
              <w:autoSpaceDE w:val="0"/>
              <w:autoSpaceDN w:val="0"/>
              <w:adjustRightInd w:val="0"/>
              <w:spacing w:after="0" w:line="240" w:lineRule="auto"/>
              <w:rPr>
                <w:rFonts w:ascii="Times New Roman" w:eastAsia="Times New Roman" w:hAnsi="Times New Roman"/>
                <w:sz w:val="24"/>
                <w:szCs w:val="24"/>
                <w:lang w:val="uk-UA"/>
              </w:rPr>
            </w:pPr>
            <w:r w:rsidRPr="001C3ADD">
              <w:rPr>
                <w:rFonts w:ascii="Times New Roman" w:hAnsi="Times New Roman"/>
                <w:sz w:val="24"/>
                <w:szCs w:val="24"/>
                <w:lang w:eastAsia="ru-RU"/>
              </w:rPr>
              <w:t>- станції технічного обслуговування автомобілів</w:t>
            </w:r>
            <w:r w:rsidRPr="001C3ADD">
              <w:rPr>
                <w:rFonts w:ascii="Times New Roman" w:hAnsi="Times New Roman"/>
                <w:sz w:val="24"/>
                <w:szCs w:val="24"/>
                <w:lang w:val="uk-UA" w:eastAsia="ru-RU"/>
              </w:rPr>
              <w:t xml:space="preserve"> </w:t>
            </w:r>
            <w:r w:rsidRPr="001C3ADD">
              <w:rPr>
                <w:rFonts w:ascii="Times New Roman" w:hAnsi="Times New Roman"/>
                <w:sz w:val="24"/>
                <w:szCs w:val="24"/>
                <w:lang w:eastAsia="ru-RU"/>
              </w:rPr>
              <w:t>(1230</w:t>
            </w:r>
            <w:r w:rsidRPr="001C3ADD">
              <w:rPr>
                <w:rFonts w:ascii="Times New Roman" w:hAnsi="Times New Roman"/>
                <w:sz w:val="24"/>
                <w:szCs w:val="24"/>
                <w:lang w:val="uk-UA" w:eastAsia="ru-RU"/>
              </w:rPr>
              <w:t>)</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1242.1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Гаражі наземні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1242.3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Стоянки автомобільні криті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125</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
                <w:bCs/>
                <w:sz w:val="24"/>
                <w:szCs w:val="24"/>
                <w:lang w:eastAsia="ru-RU"/>
              </w:rPr>
            </w:pPr>
            <w:r w:rsidRPr="001C3ADD">
              <w:rPr>
                <w:rFonts w:ascii="Times New Roman" w:hAnsi="Times New Roman"/>
                <w:b/>
                <w:bCs/>
                <w:sz w:val="24"/>
                <w:szCs w:val="24"/>
                <w:lang w:eastAsia="ru-RU"/>
              </w:rPr>
              <w:t>Будівлі промислові та склади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1251</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
                <w:bCs/>
                <w:sz w:val="24"/>
                <w:szCs w:val="24"/>
                <w:lang w:val="uk-UA" w:eastAsia="ru-RU"/>
              </w:rPr>
            </w:pPr>
            <w:r w:rsidRPr="001C3ADD">
              <w:rPr>
                <w:rFonts w:ascii="Times New Roman" w:hAnsi="Times New Roman"/>
                <w:b/>
                <w:bCs/>
                <w:sz w:val="24"/>
                <w:szCs w:val="24"/>
                <w:lang w:eastAsia="ru-RU"/>
              </w:rPr>
              <w:t>Будівлі промислові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криті будівлі промислового призначення,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наприклад, фабрики, майстерні, бойні,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пивоварні заводи, складальні підприємства та</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 ін. за їх функціональним призначенням</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резервуари, силоси та склади (1252)</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будівлі сільськогосподарського призначення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(1271)</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комплексні промислові споруди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(електростанції, нафтопереробні заводи та т.</w:t>
            </w:r>
          </w:p>
          <w:p w:rsidR="008B6852" w:rsidRPr="001C3ADD" w:rsidRDefault="008B6852" w:rsidP="00777ACA">
            <w:pPr>
              <w:autoSpaceDE w:val="0"/>
              <w:autoSpaceDN w:val="0"/>
              <w:adjustRightInd w:val="0"/>
              <w:spacing w:after="0" w:line="240" w:lineRule="auto"/>
              <w:rPr>
                <w:rFonts w:ascii="Times New Roman" w:hAnsi="Times New Roman"/>
                <w:bCs/>
                <w:sz w:val="24"/>
                <w:szCs w:val="24"/>
                <w:lang w:eastAsia="ru-RU"/>
              </w:rPr>
            </w:pPr>
            <w:r w:rsidRPr="001C3ADD">
              <w:rPr>
                <w:rFonts w:ascii="Times New Roman" w:hAnsi="Times New Roman"/>
                <w:sz w:val="24"/>
                <w:szCs w:val="24"/>
                <w:lang w:eastAsia="ru-RU"/>
              </w:rPr>
              <w:t xml:space="preserve">ін.), які не мають характеристик будівель </w:t>
            </w:r>
            <w:r w:rsidRPr="001C3ADD">
              <w:rPr>
                <w:rFonts w:ascii="Times New Roman" w:hAnsi="Times New Roman"/>
                <w:sz w:val="24"/>
                <w:szCs w:val="24"/>
                <w:lang w:eastAsia="ru-RU"/>
              </w:rPr>
              <w:lastRenderedPageBreak/>
              <w:t>(230)</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lastRenderedPageBreak/>
              <w:t>1251.7</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val="uk-UA" w:eastAsia="ru-RU"/>
              </w:rPr>
            </w:pPr>
            <w:r w:rsidRPr="001C3ADD">
              <w:rPr>
                <w:rFonts w:ascii="Times New Roman" w:hAnsi="Times New Roman"/>
                <w:sz w:val="24"/>
                <w:szCs w:val="24"/>
                <w:lang w:val="uk-UA" w:eastAsia="ru-RU"/>
              </w:rPr>
              <w:t>Будівлі підприємств лісової, деревообробної та</w:t>
            </w:r>
          </w:p>
          <w:p w:rsidR="008B6852" w:rsidRPr="001C3ADD" w:rsidRDefault="008B6852" w:rsidP="00777ACA">
            <w:pPr>
              <w:autoSpaceDE w:val="0"/>
              <w:autoSpaceDN w:val="0"/>
              <w:adjustRightInd w:val="0"/>
              <w:spacing w:after="0" w:line="240" w:lineRule="auto"/>
              <w:rPr>
                <w:rFonts w:ascii="Times New Roman" w:hAnsi="Times New Roman"/>
                <w:bCs/>
                <w:sz w:val="24"/>
                <w:szCs w:val="24"/>
                <w:lang w:val="uk-UA" w:eastAsia="ru-RU"/>
              </w:rPr>
            </w:pPr>
            <w:r w:rsidRPr="001C3ADD">
              <w:rPr>
                <w:rFonts w:ascii="Times New Roman" w:hAnsi="Times New Roman"/>
                <w:sz w:val="24"/>
                <w:szCs w:val="24"/>
                <w:lang w:val="uk-UA" w:eastAsia="ru-RU"/>
              </w:rPr>
              <w:t>целюлозно-паперової промисловості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1251.9</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Cs/>
                <w:sz w:val="24"/>
                <w:szCs w:val="24"/>
                <w:lang w:eastAsia="ru-RU"/>
              </w:rPr>
            </w:pPr>
            <w:r w:rsidRPr="001C3ADD">
              <w:rPr>
                <w:rFonts w:ascii="Times New Roman" w:hAnsi="Times New Roman"/>
                <w:sz w:val="24"/>
                <w:szCs w:val="24"/>
                <w:lang w:eastAsia="ru-RU"/>
              </w:rPr>
              <w:t>Будівлі інших промислових виробництв, включаючи поліграфічне</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1252</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
                <w:bCs/>
                <w:sz w:val="24"/>
                <w:szCs w:val="24"/>
                <w:lang w:val="uk-UA" w:eastAsia="ru-RU"/>
              </w:rPr>
            </w:pPr>
            <w:r w:rsidRPr="001C3ADD">
              <w:rPr>
                <w:rFonts w:ascii="Times New Roman" w:hAnsi="Times New Roman"/>
                <w:b/>
                <w:bCs/>
                <w:sz w:val="24"/>
                <w:szCs w:val="24"/>
                <w:lang w:eastAsia="ru-RU"/>
              </w:rPr>
              <w:t>Резервуари, силоси та склади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резервуари та ємності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резервуари для нафти та газу</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силоси для зерна, цементу та інших сипких</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мас</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холодильники та спеціальні склади</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складські майданчики</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сільськогосподарські силоси та складські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будівлі, що використовуються для сільського</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господарства (1271)</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водонапірні башти (2222)</w:t>
            </w:r>
          </w:p>
          <w:p w:rsidR="008B6852" w:rsidRPr="001C3ADD" w:rsidRDefault="008B6852" w:rsidP="00777ACA">
            <w:pPr>
              <w:autoSpaceDE w:val="0"/>
              <w:autoSpaceDN w:val="0"/>
              <w:adjustRightInd w:val="0"/>
              <w:spacing w:after="0" w:line="240" w:lineRule="auto"/>
              <w:rPr>
                <w:rFonts w:ascii="Times New Roman" w:hAnsi="Times New Roman"/>
                <w:bCs/>
                <w:sz w:val="24"/>
                <w:szCs w:val="24"/>
                <w:lang w:eastAsia="ru-RU"/>
              </w:rPr>
            </w:pPr>
            <w:r w:rsidRPr="001C3ADD">
              <w:rPr>
                <w:rFonts w:ascii="Times New Roman" w:hAnsi="Times New Roman"/>
                <w:sz w:val="24"/>
                <w:szCs w:val="24"/>
                <w:lang w:eastAsia="ru-RU"/>
              </w:rPr>
              <w:t>- нафтотермінали (2303)</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1252.7</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Cs/>
                <w:sz w:val="24"/>
                <w:szCs w:val="24"/>
                <w:lang w:eastAsia="ru-RU"/>
              </w:rPr>
            </w:pPr>
            <w:r w:rsidRPr="001C3ADD">
              <w:rPr>
                <w:rFonts w:ascii="Times New Roman" w:hAnsi="Times New Roman"/>
                <w:sz w:val="24"/>
                <w:szCs w:val="24"/>
                <w:lang w:eastAsia="ru-RU"/>
              </w:rPr>
              <w:t>Складські майданчики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1252.9</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Cs/>
                <w:sz w:val="24"/>
                <w:szCs w:val="24"/>
                <w:lang w:eastAsia="ru-RU"/>
              </w:rPr>
            </w:pPr>
            <w:r w:rsidRPr="001C3ADD">
              <w:rPr>
                <w:rFonts w:ascii="Times New Roman" w:hAnsi="Times New Roman"/>
                <w:sz w:val="24"/>
                <w:szCs w:val="24"/>
                <w:lang w:eastAsia="ru-RU"/>
              </w:rPr>
              <w:t>Склади та сховища інші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126</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
                <w:bCs/>
                <w:sz w:val="24"/>
                <w:szCs w:val="24"/>
                <w:lang w:eastAsia="ru-RU"/>
              </w:rPr>
            </w:pPr>
            <w:r w:rsidRPr="001C3ADD">
              <w:rPr>
                <w:rFonts w:ascii="Times New Roman" w:hAnsi="Times New Roman"/>
                <w:b/>
                <w:bCs/>
                <w:sz w:val="24"/>
                <w:szCs w:val="24"/>
                <w:lang w:eastAsia="ru-RU"/>
              </w:rPr>
              <w:t>Будівлі для публічних виступів, закладів</w:t>
            </w:r>
          </w:p>
          <w:p w:rsidR="008B6852" w:rsidRPr="001C3ADD" w:rsidRDefault="008B6852" w:rsidP="00777ACA">
            <w:pPr>
              <w:autoSpaceDE w:val="0"/>
              <w:autoSpaceDN w:val="0"/>
              <w:adjustRightInd w:val="0"/>
              <w:spacing w:after="0" w:line="240" w:lineRule="auto"/>
              <w:rPr>
                <w:rFonts w:ascii="Times New Roman" w:hAnsi="Times New Roman"/>
                <w:b/>
                <w:bCs/>
                <w:sz w:val="24"/>
                <w:szCs w:val="24"/>
                <w:lang w:eastAsia="ru-RU"/>
              </w:rPr>
            </w:pPr>
            <w:r w:rsidRPr="001C3ADD">
              <w:rPr>
                <w:rFonts w:ascii="Times New Roman" w:hAnsi="Times New Roman"/>
                <w:b/>
                <w:bCs/>
                <w:sz w:val="24"/>
                <w:szCs w:val="24"/>
                <w:lang w:eastAsia="ru-RU"/>
              </w:rPr>
              <w:t>освітнього, медичного та оздоровчого</w:t>
            </w:r>
          </w:p>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hAnsi="Times New Roman"/>
                <w:b/>
                <w:bCs/>
                <w:sz w:val="24"/>
                <w:szCs w:val="24"/>
                <w:lang w:eastAsia="ru-RU"/>
              </w:rPr>
              <w:t>призначення</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1261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b/>
                <w:bCs/>
                <w:sz w:val="24"/>
                <w:szCs w:val="24"/>
                <w:lang w:eastAsia="ru-RU"/>
              </w:rPr>
              <w:t>Будівлі для публічних виступів</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кінотеатри, концертні будівлі, театри та т. ін.</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зали засідань та багатоцільові зали, що</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використовуються, головним чином, для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публічних виступів</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казино, цирки, музичні зали, танцювальні зали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та дискотеки, естради та т. ін.</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музеї, художні галереї (1262)</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спортивні зали (1265)</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 парки для відпочинку та розваг (2412)</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1261.9</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Будівлі для публічних виступів інші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1263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hAnsi="Times New Roman"/>
                <w:b/>
                <w:bCs/>
                <w:sz w:val="24"/>
                <w:szCs w:val="24"/>
                <w:lang w:eastAsia="ru-RU"/>
              </w:rPr>
              <w:t>Будівлі навчальних та дослідних закладів</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будівлі для дошкільного та початкового</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навчання, отримання середньої освіти (дитячі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ясла та сади, школи, коледжі, ліцеї, гімназії</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тощо), спеціалізовані (фахові) школи,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професійно-технічні навчальні заклади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будівлі для вищих навчальних закладів,</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науково-дослідних закладів, лабораторій</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спеціальні школи для дітей з фізичними або</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розумовими вадами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заклади для фахової перепідготовки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метеорологічні станції, обсерваторії</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гуртожитки для студентів та учнів (1130)</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бібліотеки (1262)</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 лікарні навчальних закладів (1264)</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1263.3</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Будівлі шкіл та інших середніх навчальних</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закладів</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0,0</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0,0</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1263.5</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Будівлі дошкільних та позашкільних навчальних</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закладів</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0,0</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0,0</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1264</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hAnsi="Times New Roman"/>
                <w:b/>
                <w:bCs/>
                <w:sz w:val="24"/>
                <w:szCs w:val="24"/>
                <w:lang w:eastAsia="ru-RU"/>
              </w:rPr>
              <w:t>Будівлі лікарень та оздоровчих закладів</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заклади з надання медичної допомоги хворим</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та травмованим пацієнтам</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санаторії, профілакторії, спеціалізовані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лікарні, психіатричні диспансери, пологові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будинки, материнські та дитячі реабілітаційні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центри</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лікарні навчальних закладів, шпиталі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виправних закладів, в'язниць та збройних сил</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будівлі, що використовуються для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термального та соляного лікування,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функціональної реабілітації, пунктів</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переливання крові, пунктів донорського</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грудного молока та т. ін.</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 будинки-інтернати для людей похилого віку та</w:t>
            </w:r>
            <w:r w:rsidRPr="001C3ADD">
              <w:rPr>
                <w:rFonts w:ascii="Times New Roman" w:hAnsi="Times New Roman"/>
                <w:sz w:val="24"/>
                <w:szCs w:val="24"/>
                <w:lang w:val="uk-UA" w:eastAsia="ru-RU"/>
              </w:rPr>
              <w:t xml:space="preserve"> </w:t>
            </w:r>
            <w:r w:rsidRPr="001C3ADD">
              <w:rPr>
                <w:rFonts w:ascii="Times New Roman" w:hAnsi="Times New Roman"/>
                <w:sz w:val="24"/>
                <w:szCs w:val="24"/>
                <w:lang w:eastAsia="ru-RU"/>
              </w:rPr>
              <w:t>інвалідів (1130)</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1264.4</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Поліклініки, пункти медичного обслуговування</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та консультації</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0,0</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0,0</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127</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b/>
                <w:bCs/>
                <w:sz w:val="24"/>
                <w:szCs w:val="24"/>
                <w:lang w:eastAsia="ru-RU"/>
              </w:rPr>
              <w:t>Будівлі нежитлові інші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lastRenderedPageBreak/>
              <w:t>1271</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
                <w:bCs/>
                <w:sz w:val="24"/>
                <w:szCs w:val="24"/>
                <w:lang w:eastAsia="ru-RU"/>
              </w:rPr>
            </w:pPr>
            <w:r w:rsidRPr="001C3ADD">
              <w:rPr>
                <w:rFonts w:ascii="Times New Roman" w:hAnsi="Times New Roman"/>
                <w:b/>
                <w:bCs/>
                <w:sz w:val="24"/>
                <w:szCs w:val="24"/>
                <w:lang w:eastAsia="ru-RU"/>
              </w:rPr>
              <w:t>Будівлі сільськогосподарського</w:t>
            </w:r>
          </w:p>
          <w:p w:rsidR="008B6852" w:rsidRPr="001C3ADD" w:rsidRDefault="008B6852" w:rsidP="00777ACA">
            <w:pPr>
              <w:autoSpaceDE w:val="0"/>
              <w:autoSpaceDN w:val="0"/>
              <w:adjustRightInd w:val="0"/>
              <w:spacing w:after="0" w:line="240" w:lineRule="auto"/>
              <w:rPr>
                <w:rFonts w:ascii="Times New Roman" w:hAnsi="Times New Roman"/>
                <w:b/>
                <w:bCs/>
                <w:sz w:val="24"/>
                <w:szCs w:val="24"/>
                <w:lang w:eastAsia="ru-RU"/>
              </w:rPr>
            </w:pPr>
            <w:r w:rsidRPr="001C3ADD">
              <w:rPr>
                <w:rFonts w:ascii="Times New Roman" w:hAnsi="Times New Roman"/>
                <w:b/>
                <w:bCs/>
                <w:sz w:val="24"/>
                <w:szCs w:val="24"/>
                <w:lang w:eastAsia="ru-RU"/>
              </w:rPr>
              <w:t>призначення, лісівництва та рибного</w:t>
            </w:r>
          </w:p>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hAnsi="Times New Roman"/>
                <w:b/>
                <w:bCs/>
                <w:sz w:val="24"/>
                <w:szCs w:val="24"/>
                <w:lang w:eastAsia="ru-RU"/>
              </w:rPr>
              <w:t>господарства</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будівлі для використання в</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сільськогосподарській діяльності, наприклад,</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корівники, стайні, свинарники, кошари, кінні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заводи, собачі розплідники, птахофабрики,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зерносховища, склади та надвірні будівлі,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підвали, винокурні, винні ємності, теплиці,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сільськогосподарські силоси та т. ін.</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споруди зоологічних та ботанічних садів</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(2412)</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1271.1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Будівлі для тваринництва</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1271.3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Будівлі для зберігання зерна</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1271.4</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Будівлі силосні та сінажні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1271.5</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Будівлі для садівництва, виноградарства та</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Виноробства</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1271.6</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Будівлі тепличного господарства</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1271.7</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Будівлі рибного господарства</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1271.9</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Будівлі сільськогосподарського призначення</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інші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0,2</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1272</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
                <w:bCs/>
                <w:sz w:val="24"/>
                <w:szCs w:val="24"/>
                <w:lang w:eastAsia="ru-RU"/>
              </w:rPr>
            </w:pPr>
            <w:r w:rsidRPr="001C3ADD">
              <w:rPr>
                <w:rFonts w:ascii="Times New Roman" w:hAnsi="Times New Roman"/>
                <w:b/>
                <w:bCs/>
                <w:sz w:val="24"/>
                <w:szCs w:val="24"/>
                <w:lang w:eastAsia="ru-RU"/>
              </w:rPr>
              <w:t>Будівлі для культової та релігійної</w:t>
            </w:r>
          </w:p>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hAnsi="Times New Roman"/>
                <w:b/>
                <w:bCs/>
                <w:sz w:val="24"/>
                <w:szCs w:val="24"/>
                <w:lang w:eastAsia="ru-RU"/>
              </w:rPr>
              <w:t>діяльності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церкви, каплиці, мечеті, синагоги та т. ін.</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цвинтарі та похоронні споруди, ритуальні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зали, крематорії</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світські релігійні будівлі, що використовуються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як музеї (1262)</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культові та релігійні будівлі, що не</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використовуються за призначенням, а є</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пам'ятками історії та архітектури (1273)</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1272.1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Церкви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0,0</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0,0</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1274</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b/>
                <w:bCs/>
                <w:sz w:val="24"/>
                <w:szCs w:val="24"/>
                <w:lang w:eastAsia="ru-RU"/>
              </w:rPr>
              <w:t>Будівлі інші, не класифіковані раніше</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виправні заклади, в'язниці, слідчі ізолятори,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армійські казарми, будівлі міліцейських та</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пожежних служб</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будівлі, такі як автобусні зупинки, громадські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туалети, пральні, лазні та т. ін.</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телефонні кіоски (1241)</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госпіталі виправних закладів, в'язниць,</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збройних сил (1264)</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 військові інженерні споруди (2420)</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2F5CE2">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1274.4</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Будівлі лазень та пралень</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0,2</w:t>
            </w:r>
          </w:p>
        </w:tc>
      </w:tr>
    </w:tbl>
    <w:p w:rsidR="008B6852" w:rsidRPr="001C3ADD" w:rsidRDefault="002F5CE2" w:rsidP="00777ACA">
      <w:pPr>
        <w:spacing w:after="0"/>
        <w:jc w:val="both"/>
        <w:rPr>
          <w:rFonts w:ascii="Times New Roman" w:eastAsia="Times New Roman" w:hAnsi="Times New Roman"/>
          <w:b/>
          <w:sz w:val="28"/>
          <w:szCs w:val="28"/>
          <w:lang w:val="uk-UA" w:bidi="ru-RU"/>
        </w:rPr>
      </w:pPr>
      <w:r>
        <w:rPr>
          <w:rFonts w:ascii="Times New Roman" w:eastAsia="Times New Roman" w:hAnsi="Times New Roman"/>
          <w:sz w:val="28"/>
          <w:szCs w:val="28"/>
          <w:lang w:val="uk-UA" w:bidi="ru-RU"/>
        </w:rPr>
        <w:pict>
          <v:line id="_x0000_s1027" style="position:absolute;left:0;text-align:left;z-index:-251658752;mso-wrap-distance-left:0;mso-wrap-distance-right:0;mso-position-horizontal-relative:page;mso-position-vertical-relative:text" from="70.95pt,16.35pt" to="191.3pt,16.35pt" strokeweight=".31203mm">
            <w10:wrap type="topAndBottom" anchorx="page"/>
          </v:line>
        </w:pict>
      </w:r>
    </w:p>
    <w:p w:rsidR="008B6852" w:rsidRPr="001C3ADD" w:rsidRDefault="008B6852" w:rsidP="00777ACA">
      <w:pPr>
        <w:spacing w:after="0"/>
        <w:jc w:val="both"/>
        <w:rPr>
          <w:rFonts w:ascii="Times New Roman" w:eastAsia="Times New Roman" w:hAnsi="Times New Roman"/>
          <w:sz w:val="20"/>
          <w:szCs w:val="20"/>
          <w:lang w:val="uk-UA" w:bidi="ru-RU"/>
        </w:rPr>
      </w:pPr>
      <w:r w:rsidRPr="001C3ADD">
        <w:rPr>
          <w:rFonts w:ascii="Times New Roman" w:eastAsia="Times New Roman" w:hAnsi="Times New Roman"/>
          <w:sz w:val="20"/>
          <w:szCs w:val="20"/>
          <w:lang w:val="uk-UA" w:bidi="ru-RU"/>
        </w:rPr>
        <w:t>* У разі визначення у положенні про оподаткування податком на нерухоме майно, відмінне від земельної ділянки, зон адміністративно-територіальної одиниці, по якій приймається рішення, ставки встановлюються залежно від зональності. Без врахування зональності ставки зазначаються у колонці «1 зона».</w:t>
      </w:r>
    </w:p>
    <w:p w:rsidR="008B6852" w:rsidRPr="001C3ADD" w:rsidRDefault="008B6852" w:rsidP="008B6852">
      <w:pPr>
        <w:spacing w:after="0"/>
        <w:jc w:val="both"/>
        <w:rPr>
          <w:rFonts w:ascii="Times New Roman" w:eastAsia="Times New Roman" w:hAnsi="Times New Roman"/>
          <w:sz w:val="20"/>
          <w:szCs w:val="20"/>
          <w:lang w:val="uk-UA" w:bidi="ru-RU"/>
        </w:rPr>
      </w:pPr>
      <w:r w:rsidRPr="001C3ADD">
        <w:rPr>
          <w:rFonts w:ascii="Times New Roman" w:eastAsia="Times New Roman" w:hAnsi="Times New Roman"/>
          <w:sz w:val="20"/>
          <w:szCs w:val="20"/>
          <w:lang w:val="uk-UA" w:bidi="ru-RU"/>
        </w:rPr>
        <w:t>1 У разі встановлення ставок податку та податкових пільг, відмінних на територіях різних населених пунктів адміністративно-територіальної одиниці, по кожному населеному пункту ставки затверджуються окремо.</w:t>
      </w:r>
    </w:p>
    <w:p w:rsidR="008B6852" w:rsidRPr="001C3ADD" w:rsidRDefault="008B6852" w:rsidP="008B6852">
      <w:pPr>
        <w:spacing w:after="0"/>
        <w:jc w:val="both"/>
        <w:rPr>
          <w:rFonts w:ascii="Times New Roman" w:eastAsia="Times New Roman" w:hAnsi="Times New Roman"/>
          <w:sz w:val="20"/>
          <w:szCs w:val="20"/>
          <w:lang w:val="uk-UA" w:bidi="ru-RU"/>
        </w:rPr>
      </w:pPr>
      <w:r w:rsidRPr="001C3ADD">
        <w:rPr>
          <w:rFonts w:ascii="Times New Roman" w:eastAsia="Times New Roman" w:hAnsi="Times New Roman"/>
          <w:sz w:val="20"/>
          <w:szCs w:val="20"/>
          <w:lang w:val="uk-UA" w:bidi="ru-RU"/>
        </w:rPr>
        <w:t>2 Зазначається код КОАТУУ, код області та району, назва адміністративно-територіальної одиниці або населеного пункту або території об’єднаної територіальної громади, на які поширюється дія рішення органу місцевого самоврядування. У разі необхідності кількість рядків може бути збільшена.</w:t>
      </w:r>
    </w:p>
    <w:p w:rsidR="008B6852" w:rsidRPr="001C3ADD" w:rsidRDefault="008B6852" w:rsidP="008B6852">
      <w:pPr>
        <w:spacing w:after="0"/>
        <w:jc w:val="both"/>
        <w:rPr>
          <w:rFonts w:ascii="Times New Roman" w:eastAsia="Times New Roman" w:hAnsi="Times New Roman"/>
          <w:sz w:val="20"/>
          <w:szCs w:val="20"/>
          <w:lang w:val="uk-UA" w:bidi="ru-RU"/>
        </w:rPr>
      </w:pPr>
      <w:r w:rsidRPr="001C3ADD">
        <w:rPr>
          <w:rFonts w:ascii="Times New Roman" w:eastAsia="Times New Roman" w:hAnsi="Times New Roman"/>
          <w:sz w:val="20"/>
          <w:szCs w:val="20"/>
          <w:lang w:val="uk-UA" w:bidi="ru-RU"/>
        </w:rPr>
        <w:t>3 Класифікація будівель та споруд, код та назва відповідно до Державного класифікатора будівель та</w:t>
      </w:r>
    </w:p>
    <w:p w:rsidR="008B6852" w:rsidRPr="001C3ADD" w:rsidRDefault="008B6852" w:rsidP="008B6852">
      <w:pPr>
        <w:spacing w:after="0"/>
        <w:jc w:val="both"/>
        <w:rPr>
          <w:rFonts w:ascii="Times New Roman" w:eastAsia="Times New Roman" w:hAnsi="Times New Roman"/>
          <w:sz w:val="20"/>
          <w:szCs w:val="20"/>
          <w:lang w:val="uk-UA" w:bidi="ru-RU"/>
        </w:rPr>
      </w:pPr>
      <w:r w:rsidRPr="001C3ADD">
        <w:rPr>
          <w:rFonts w:ascii="Times New Roman" w:eastAsia="Times New Roman" w:hAnsi="Times New Roman"/>
          <w:sz w:val="20"/>
          <w:szCs w:val="20"/>
          <w:lang w:val="uk-UA" w:bidi="ru-RU"/>
        </w:rPr>
        <w:t>споруд ДК 018-2000, затвердженого наказом Державного комітету України по стандартизації, метрології та сертифікації від 17 серпня 2000 р. № 507.</w:t>
      </w:r>
    </w:p>
    <w:p w:rsidR="008B6852" w:rsidRPr="001C3ADD" w:rsidRDefault="008B6852" w:rsidP="008B6852">
      <w:pPr>
        <w:spacing w:after="0"/>
        <w:rPr>
          <w:rFonts w:ascii="Times New Roman" w:eastAsia="Times New Roman" w:hAnsi="Times New Roman"/>
          <w:i/>
          <w:sz w:val="20"/>
          <w:szCs w:val="20"/>
          <w:lang w:val="uk-UA" w:bidi="ru-RU"/>
        </w:rPr>
      </w:pPr>
      <w:r w:rsidRPr="001C3ADD">
        <w:rPr>
          <w:rFonts w:ascii="Times New Roman" w:eastAsia="Times New Roman" w:hAnsi="Times New Roman"/>
          <w:i/>
          <w:sz w:val="20"/>
          <w:szCs w:val="20"/>
          <w:lang w:val="uk-UA" w:bidi="ru-RU"/>
        </w:rPr>
        <w:t>4 Ставки податку встановлюються з урахуванням норм підпункту 12.3.7 пункту 12.3 статті 12, пункту 30.2 статті 30, пункту 266.2 статті 266 Податкового кодексу України (значення з трьома десятковими знаками).</w:t>
      </w:r>
    </w:p>
    <w:p w:rsidR="008B6852" w:rsidRPr="001C3ADD" w:rsidRDefault="008B6852" w:rsidP="008B6852">
      <w:pPr>
        <w:spacing w:after="0"/>
        <w:rPr>
          <w:rFonts w:ascii="Times New Roman" w:eastAsia="Times New Roman" w:hAnsi="Times New Roman"/>
          <w:i/>
          <w:sz w:val="20"/>
          <w:szCs w:val="20"/>
          <w:lang w:val="uk-UA" w:bidi="ru-RU"/>
        </w:rPr>
      </w:pPr>
      <w:r w:rsidRPr="001C3ADD">
        <w:rPr>
          <w:rFonts w:ascii="Times New Roman" w:eastAsia="Times New Roman" w:hAnsi="Times New Roman"/>
          <w:i/>
          <w:sz w:val="20"/>
          <w:szCs w:val="20"/>
          <w:lang w:val="uk-UA" w:bidi="ru-RU"/>
        </w:rPr>
        <w:t>5 Ставки застосовуються з урахуванням підпункту 266.2.2 пункту 266.2 статті 266 Податкового кодексу України.</w:t>
      </w:r>
    </w:p>
    <w:p w:rsidR="008B6852" w:rsidRPr="001C3ADD" w:rsidRDefault="008B6852" w:rsidP="008B6852">
      <w:pPr>
        <w:spacing w:after="0"/>
        <w:rPr>
          <w:rFonts w:ascii="Times New Roman" w:eastAsia="Times New Roman" w:hAnsi="Times New Roman"/>
          <w:i/>
          <w:sz w:val="20"/>
          <w:szCs w:val="20"/>
          <w:lang w:val="uk-UA" w:bidi="ru-RU"/>
        </w:rPr>
      </w:pPr>
    </w:p>
    <w:p w:rsidR="00777ACA" w:rsidRPr="001C3ADD" w:rsidRDefault="00777ACA" w:rsidP="008B6852">
      <w:pPr>
        <w:spacing w:after="0"/>
        <w:rPr>
          <w:rFonts w:ascii="Times New Roman" w:hAnsi="Times New Roman"/>
          <w:b/>
          <w:sz w:val="28"/>
          <w:szCs w:val="28"/>
          <w:lang w:val="uk-UA"/>
        </w:rPr>
      </w:pPr>
    </w:p>
    <w:p w:rsidR="00777ACA" w:rsidRPr="001C3ADD" w:rsidRDefault="00777ACA" w:rsidP="008B6852">
      <w:pPr>
        <w:spacing w:after="0"/>
        <w:rPr>
          <w:rFonts w:ascii="Times New Roman" w:hAnsi="Times New Roman"/>
          <w:b/>
          <w:sz w:val="28"/>
          <w:szCs w:val="28"/>
          <w:lang w:val="uk-UA"/>
        </w:rPr>
      </w:pPr>
    </w:p>
    <w:p w:rsidR="008B6852" w:rsidRPr="001C3ADD" w:rsidRDefault="008B6852" w:rsidP="008B6852">
      <w:pPr>
        <w:spacing w:after="0"/>
        <w:rPr>
          <w:rFonts w:ascii="Times New Roman" w:hAnsi="Times New Roman"/>
          <w:b/>
          <w:sz w:val="28"/>
          <w:szCs w:val="28"/>
          <w:lang w:val="uk-UA"/>
        </w:rPr>
      </w:pPr>
      <w:r w:rsidRPr="001C3ADD">
        <w:rPr>
          <w:rFonts w:ascii="Times New Roman" w:hAnsi="Times New Roman"/>
          <w:b/>
          <w:sz w:val="28"/>
          <w:szCs w:val="28"/>
          <w:lang w:val="uk-UA"/>
        </w:rPr>
        <w:t xml:space="preserve">Секретар сільської ради                                      </w:t>
      </w:r>
      <w:r w:rsidRPr="001C3ADD">
        <w:rPr>
          <w:rFonts w:ascii="Times New Roman" w:eastAsia="Times New Roman" w:hAnsi="Times New Roman"/>
          <w:b/>
          <w:bCs/>
          <w:sz w:val="28"/>
          <w:szCs w:val="28"/>
          <w:lang w:val="uk-UA" w:eastAsia="ru-RU"/>
        </w:rPr>
        <w:t xml:space="preserve"> </w:t>
      </w:r>
      <w:r w:rsidR="00A43D65">
        <w:rPr>
          <w:rFonts w:ascii="Times New Roman" w:hAnsi="Times New Roman"/>
          <w:b/>
          <w:sz w:val="28"/>
          <w:szCs w:val="28"/>
          <w:lang w:val="uk-UA"/>
        </w:rPr>
        <w:t xml:space="preserve"> Л. О. Сидоренко</w:t>
      </w:r>
    </w:p>
    <w:p w:rsidR="008B6852" w:rsidRDefault="008B6852" w:rsidP="008B6852">
      <w:pPr>
        <w:jc w:val="right"/>
        <w:rPr>
          <w:rFonts w:ascii="Times New Roman" w:hAnsi="Times New Roman"/>
          <w:color w:val="FF0000"/>
          <w:sz w:val="28"/>
          <w:szCs w:val="28"/>
          <w:lang w:val="uk-UA"/>
        </w:rPr>
      </w:pPr>
    </w:p>
    <w:p w:rsidR="003D7E54" w:rsidRDefault="003D7E54" w:rsidP="008B6852">
      <w:pPr>
        <w:spacing w:after="0"/>
        <w:jc w:val="right"/>
        <w:rPr>
          <w:rFonts w:ascii="Times New Roman" w:hAnsi="Times New Roman"/>
          <w:sz w:val="28"/>
          <w:szCs w:val="28"/>
          <w:lang w:val="uk-UA"/>
        </w:rPr>
      </w:pPr>
    </w:p>
    <w:p w:rsidR="003D7E54" w:rsidRDefault="003D7E54" w:rsidP="008B6852">
      <w:pPr>
        <w:spacing w:after="0"/>
        <w:jc w:val="right"/>
        <w:rPr>
          <w:rFonts w:ascii="Times New Roman" w:hAnsi="Times New Roman"/>
          <w:sz w:val="28"/>
          <w:szCs w:val="28"/>
          <w:lang w:val="uk-UA"/>
        </w:rPr>
      </w:pPr>
    </w:p>
    <w:p w:rsidR="00777ACA" w:rsidRDefault="00777ACA" w:rsidP="008B6852">
      <w:pPr>
        <w:spacing w:after="0"/>
        <w:jc w:val="right"/>
        <w:rPr>
          <w:rFonts w:ascii="Times New Roman" w:hAnsi="Times New Roman"/>
          <w:sz w:val="28"/>
          <w:szCs w:val="28"/>
          <w:lang w:val="uk-UA"/>
        </w:rPr>
      </w:pPr>
    </w:p>
    <w:p w:rsidR="00777ACA" w:rsidRDefault="00777ACA" w:rsidP="008B6852">
      <w:pPr>
        <w:spacing w:after="0"/>
        <w:jc w:val="right"/>
        <w:rPr>
          <w:rFonts w:ascii="Times New Roman" w:hAnsi="Times New Roman"/>
          <w:sz w:val="28"/>
          <w:szCs w:val="28"/>
          <w:lang w:val="uk-UA"/>
        </w:rPr>
      </w:pPr>
    </w:p>
    <w:p w:rsidR="00777ACA" w:rsidRDefault="00777ACA" w:rsidP="008B6852">
      <w:pPr>
        <w:spacing w:after="0"/>
        <w:jc w:val="right"/>
        <w:rPr>
          <w:rFonts w:ascii="Times New Roman" w:hAnsi="Times New Roman"/>
          <w:sz w:val="28"/>
          <w:szCs w:val="28"/>
          <w:lang w:val="uk-UA"/>
        </w:rPr>
      </w:pPr>
    </w:p>
    <w:p w:rsidR="00777ACA" w:rsidRDefault="00777ACA" w:rsidP="008B6852">
      <w:pPr>
        <w:spacing w:after="0"/>
        <w:jc w:val="right"/>
        <w:rPr>
          <w:rFonts w:ascii="Times New Roman" w:hAnsi="Times New Roman"/>
          <w:sz w:val="28"/>
          <w:szCs w:val="28"/>
          <w:lang w:val="uk-UA"/>
        </w:rPr>
      </w:pPr>
    </w:p>
    <w:p w:rsidR="00777ACA" w:rsidRDefault="00777ACA" w:rsidP="008B6852">
      <w:pPr>
        <w:spacing w:after="0"/>
        <w:jc w:val="right"/>
        <w:rPr>
          <w:rFonts w:ascii="Times New Roman" w:hAnsi="Times New Roman"/>
          <w:sz w:val="28"/>
          <w:szCs w:val="28"/>
          <w:lang w:val="uk-UA"/>
        </w:rPr>
      </w:pPr>
    </w:p>
    <w:p w:rsidR="00777ACA" w:rsidRDefault="00777ACA" w:rsidP="008B6852">
      <w:pPr>
        <w:spacing w:after="0"/>
        <w:jc w:val="right"/>
        <w:rPr>
          <w:rFonts w:ascii="Times New Roman" w:hAnsi="Times New Roman"/>
          <w:sz w:val="28"/>
          <w:szCs w:val="28"/>
          <w:lang w:val="uk-UA"/>
        </w:rPr>
      </w:pPr>
    </w:p>
    <w:p w:rsidR="00777ACA" w:rsidRDefault="00777ACA" w:rsidP="008B6852">
      <w:pPr>
        <w:spacing w:after="0"/>
        <w:jc w:val="right"/>
        <w:rPr>
          <w:rFonts w:ascii="Times New Roman" w:hAnsi="Times New Roman"/>
          <w:sz w:val="28"/>
          <w:szCs w:val="28"/>
          <w:lang w:val="uk-UA"/>
        </w:rPr>
      </w:pPr>
    </w:p>
    <w:p w:rsidR="00777ACA" w:rsidRDefault="00777ACA" w:rsidP="008B6852">
      <w:pPr>
        <w:spacing w:after="0"/>
        <w:jc w:val="right"/>
        <w:rPr>
          <w:rFonts w:ascii="Times New Roman" w:hAnsi="Times New Roman"/>
          <w:sz w:val="28"/>
          <w:szCs w:val="28"/>
          <w:lang w:val="uk-UA"/>
        </w:rPr>
      </w:pPr>
    </w:p>
    <w:p w:rsidR="008B6852" w:rsidRPr="00777ACA" w:rsidRDefault="008B6852" w:rsidP="008B6852">
      <w:pPr>
        <w:spacing w:after="0"/>
        <w:jc w:val="right"/>
        <w:rPr>
          <w:rFonts w:ascii="Times New Roman" w:hAnsi="Times New Roman"/>
          <w:sz w:val="24"/>
          <w:szCs w:val="24"/>
          <w:lang w:val="uk-UA"/>
        </w:rPr>
      </w:pPr>
      <w:r w:rsidRPr="00777ACA">
        <w:rPr>
          <w:rFonts w:ascii="Times New Roman" w:hAnsi="Times New Roman"/>
          <w:sz w:val="24"/>
          <w:szCs w:val="24"/>
          <w:lang w:val="uk-UA"/>
        </w:rPr>
        <w:t>Додаток 2.2</w:t>
      </w:r>
    </w:p>
    <w:p w:rsidR="008B6852" w:rsidRPr="00777ACA" w:rsidRDefault="008B6852" w:rsidP="008B6852">
      <w:pPr>
        <w:ind w:firstLine="709"/>
        <w:jc w:val="right"/>
        <w:rPr>
          <w:rFonts w:ascii="Times New Roman" w:hAnsi="Times New Roman"/>
          <w:sz w:val="24"/>
          <w:szCs w:val="24"/>
          <w:lang w:val="uk-UA"/>
        </w:rPr>
      </w:pPr>
      <w:r w:rsidRPr="00777ACA">
        <w:rPr>
          <w:rFonts w:ascii="Times New Roman" w:hAnsi="Times New Roman"/>
          <w:sz w:val="24"/>
          <w:szCs w:val="24"/>
          <w:lang w:val="uk-UA"/>
        </w:rPr>
        <w:t>до Положення про оподаткування податком на нерухоме майно,</w:t>
      </w:r>
      <w:r w:rsidRPr="00777ACA">
        <w:rPr>
          <w:rFonts w:ascii="Times New Roman" w:hAnsi="Times New Roman"/>
          <w:sz w:val="24"/>
          <w:szCs w:val="24"/>
          <w:lang w:val="uk-UA"/>
        </w:rPr>
        <w:br/>
        <w:t>відмінне від земельної</w:t>
      </w:r>
      <w:r w:rsidR="00A43D65">
        <w:rPr>
          <w:rFonts w:ascii="Times New Roman" w:hAnsi="Times New Roman"/>
          <w:sz w:val="24"/>
          <w:szCs w:val="24"/>
          <w:lang w:val="uk-UA"/>
        </w:rPr>
        <w:t xml:space="preserve"> ділянки, на території  Роїщенської</w:t>
      </w:r>
      <w:r w:rsidRPr="00777ACA">
        <w:rPr>
          <w:rFonts w:ascii="Times New Roman" w:hAnsi="Times New Roman"/>
          <w:sz w:val="24"/>
          <w:szCs w:val="24"/>
          <w:lang w:val="uk-UA"/>
        </w:rPr>
        <w:t xml:space="preserve"> сільської р</w:t>
      </w:r>
      <w:r w:rsidR="00A43D65">
        <w:rPr>
          <w:rFonts w:ascii="Times New Roman" w:hAnsi="Times New Roman"/>
          <w:sz w:val="24"/>
          <w:szCs w:val="24"/>
          <w:lang w:val="uk-UA"/>
        </w:rPr>
        <w:t>ади,</w:t>
      </w:r>
      <w:r w:rsidR="00A43D65">
        <w:rPr>
          <w:rFonts w:ascii="Times New Roman" w:hAnsi="Times New Roman"/>
          <w:sz w:val="24"/>
          <w:szCs w:val="24"/>
          <w:lang w:val="uk-UA"/>
        </w:rPr>
        <w:br/>
        <w:t>затвердженого рішенням 16 сесії 07</w:t>
      </w:r>
      <w:r w:rsidRPr="00777ACA">
        <w:rPr>
          <w:rFonts w:ascii="Times New Roman" w:hAnsi="Times New Roman"/>
          <w:sz w:val="24"/>
          <w:szCs w:val="24"/>
          <w:lang w:val="uk-UA"/>
        </w:rPr>
        <w:t xml:space="preserve"> скликання</w:t>
      </w:r>
    </w:p>
    <w:p w:rsidR="008B6852" w:rsidRPr="00777ACA" w:rsidRDefault="00A43D65" w:rsidP="008B6852">
      <w:pPr>
        <w:ind w:firstLine="709"/>
        <w:jc w:val="right"/>
        <w:rPr>
          <w:rFonts w:ascii="Times New Roman" w:hAnsi="Times New Roman"/>
          <w:sz w:val="24"/>
          <w:szCs w:val="24"/>
          <w:lang w:val="uk-UA"/>
        </w:rPr>
      </w:pPr>
      <w:r>
        <w:rPr>
          <w:rFonts w:ascii="Times New Roman" w:hAnsi="Times New Roman"/>
          <w:sz w:val="24"/>
          <w:szCs w:val="24"/>
          <w:lang w:val="uk-UA"/>
        </w:rPr>
        <w:t xml:space="preserve">від 29.05. 2018 року </w:t>
      </w:r>
    </w:p>
    <w:p w:rsidR="008B6852" w:rsidRPr="00F20ECC" w:rsidRDefault="008B6852" w:rsidP="008B6852">
      <w:pPr>
        <w:spacing w:after="0"/>
        <w:jc w:val="right"/>
        <w:rPr>
          <w:rFonts w:ascii="Times New Roman" w:hAnsi="Times New Roman"/>
          <w:spacing w:val="-4"/>
          <w:lang w:val="uk-UA"/>
        </w:rPr>
      </w:pPr>
    </w:p>
    <w:p w:rsidR="008B6852" w:rsidRPr="00F20ECC" w:rsidRDefault="008B6852" w:rsidP="008B6852">
      <w:pPr>
        <w:spacing w:after="0"/>
        <w:jc w:val="center"/>
        <w:rPr>
          <w:rFonts w:ascii="Times New Roman" w:hAnsi="Times New Roman"/>
          <w:b/>
          <w:sz w:val="28"/>
          <w:szCs w:val="28"/>
          <w:lang w:val="uk-UA" w:eastAsia="uk-UA"/>
        </w:rPr>
      </w:pPr>
      <w:r w:rsidRPr="00F20ECC">
        <w:rPr>
          <w:rFonts w:ascii="Times New Roman" w:hAnsi="Times New Roman"/>
          <w:b/>
          <w:sz w:val="28"/>
          <w:szCs w:val="28"/>
          <w:lang w:val="uk-UA"/>
        </w:rPr>
        <w:t xml:space="preserve">Пільги зі сплати </w:t>
      </w:r>
      <w:r w:rsidRPr="00F20ECC">
        <w:rPr>
          <w:rFonts w:ascii="Times New Roman" w:hAnsi="Times New Roman"/>
          <w:b/>
          <w:sz w:val="28"/>
          <w:szCs w:val="28"/>
          <w:lang w:val="uk-UA" w:eastAsia="uk-UA"/>
        </w:rPr>
        <w:t>податку на нерухоме майно,</w:t>
      </w:r>
    </w:p>
    <w:p w:rsidR="008B6852" w:rsidRPr="00F20ECC" w:rsidRDefault="008B6852" w:rsidP="008B6852">
      <w:pPr>
        <w:spacing w:after="0"/>
        <w:jc w:val="center"/>
        <w:rPr>
          <w:rFonts w:ascii="Times New Roman" w:hAnsi="Times New Roman"/>
          <w:b/>
          <w:sz w:val="28"/>
          <w:szCs w:val="28"/>
          <w:lang w:val="uk-UA" w:eastAsia="uk-UA"/>
        </w:rPr>
      </w:pPr>
      <w:r w:rsidRPr="00F20ECC">
        <w:rPr>
          <w:rFonts w:ascii="Times New Roman" w:hAnsi="Times New Roman"/>
          <w:b/>
          <w:sz w:val="28"/>
          <w:szCs w:val="28"/>
          <w:lang w:val="uk-UA" w:eastAsia="uk-UA"/>
        </w:rPr>
        <w:t>відмінне від земельної ділянки,</w:t>
      </w:r>
    </w:p>
    <w:p w:rsidR="008B6852" w:rsidRPr="00F20ECC" w:rsidRDefault="008B6852" w:rsidP="008B6852">
      <w:pPr>
        <w:spacing w:after="0"/>
        <w:jc w:val="center"/>
        <w:rPr>
          <w:rFonts w:ascii="Times New Roman" w:hAnsi="Times New Roman"/>
          <w:b/>
          <w:bCs/>
          <w:sz w:val="28"/>
          <w:szCs w:val="28"/>
          <w:lang w:val="uk-UA"/>
        </w:rPr>
      </w:pPr>
      <w:r w:rsidRPr="00F20ECC">
        <w:rPr>
          <w:rFonts w:ascii="Times New Roman" w:hAnsi="Times New Roman"/>
          <w:b/>
          <w:bCs/>
          <w:sz w:val="28"/>
          <w:szCs w:val="28"/>
          <w:lang w:val="uk-UA"/>
        </w:rPr>
        <w:t xml:space="preserve">на 2019 рік, </w:t>
      </w:r>
    </w:p>
    <w:p w:rsidR="008B6852" w:rsidRPr="00F20ECC" w:rsidRDefault="008B6852" w:rsidP="008B6852">
      <w:pPr>
        <w:spacing w:after="0"/>
        <w:jc w:val="center"/>
        <w:rPr>
          <w:rFonts w:ascii="Times New Roman" w:hAnsi="Times New Roman"/>
          <w:b/>
          <w:bCs/>
          <w:sz w:val="28"/>
          <w:szCs w:val="28"/>
          <w:lang w:val="uk-UA"/>
        </w:rPr>
      </w:pPr>
      <w:r w:rsidRPr="00F20ECC">
        <w:rPr>
          <w:rFonts w:ascii="Times New Roman" w:hAnsi="Times New Roman"/>
          <w:b/>
          <w:bCs/>
          <w:sz w:val="28"/>
          <w:szCs w:val="28"/>
          <w:lang w:val="uk-UA"/>
        </w:rPr>
        <w:t>введені в дію з 1 січня 2019 року</w:t>
      </w:r>
    </w:p>
    <w:p w:rsidR="008B6852" w:rsidRPr="00F20ECC" w:rsidRDefault="008B6852" w:rsidP="008B6852">
      <w:pPr>
        <w:spacing w:after="0"/>
        <w:jc w:val="center"/>
        <w:rPr>
          <w:rFonts w:ascii="Times New Roman" w:hAnsi="Times New Roman"/>
          <w:lang w:val="uk-UA"/>
        </w:rPr>
      </w:pPr>
    </w:p>
    <w:p w:rsidR="008B6852" w:rsidRPr="00F20ECC" w:rsidRDefault="008B6852" w:rsidP="008B6852">
      <w:pPr>
        <w:widowControl w:val="0"/>
        <w:spacing w:after="0"/>
        <w:jc w:val="center"/>
        <w:rPr>
          <w:rFonts w:ascii="Times New Roman" w:hAnsi="Times New Roman"/>
          <w:b/>
          <w:bCs/>
          <w:sz w:val="28"/>
          <w:lang w:val="uk-UA"/>
        </w:rPr>
      </w:pPr>
      <w:r w:rsidRPr="00F20ECC">
        <w:rPr>
          <w:rFonts w:ascii="Times New Roman" w:hAnsi="Times New Roman"/>
          <w:b/>
          <w:bCs/>
          <w:sz w:val="28"/>
          <w:lang w:val="uk-UA"/>
        </w:rPr>
        <w:t>Адміністративно-територіальна одиниця,</w:t>
      </w:r>
      <w:r w:rsidRPr="00F20ECC">
        <w:rPr>
          <w:rFonts w:ascii="Times New Roman" w:hAnsi="Times New Roman"/>
          <w:b/>
          <w:bCs/>
          <w:sz w:val="28"/>
          <w:lang w:val="uk-UA"/>
        </w:rPr>
        <w:br w:type="textWrapping" w:clear="all"/>
        <w:t>на яку поширюється дія рішення органу місцевого самоврядування:</w:t>
      </w:r>
    </w:p>
    <w:p w:rsidR="008B6852" w:rsidRPr="00F20ECC" w:rsidRDefault="008B6852" w:rsidP="008B6852">
      <w:pPr>
        <w:widowControl w:val="0"/>
        <w:spacing w:after="0"/>
        <w:jc w:val="center"/>
        <w:rPr>
          <w:rFonts w:ascii="Times New Roman" w:hAnsi="Times New Roman"/>
          <w:b/>
          <w:bCs/>
          <w:sz w:val="28"/>
          <w:lang w:val="uk-U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39"/>
        <w:gridCol w:w="1205"/>
        <w:gridCol w:w="1760"/>
        <w:gridCol w:w="5735"/>
      </w:tblGrid>
      <w:tr w:rsidR="008B6852" w:rsidRPr="00F20ECC" w:rsidTr="002F5CE2">
        <w:tc>
          <w:tcPr>
            <w:tcW w:w="939" w:type="dxa"/>
          </w:tcPr>
          <w:p w:rsidR="008B6852" w:rsidRPr="00F20ECC" w:rsidRDefault="008B6852" w:rsidP="002F5CE2">
            <w:pPr>
              <w:spacing w:after="0"/>
              <w:jc w:val="center"/>
              <w:rPr>
                <w:rFonts w:ascii="Times New Roman" w:hAnsi="Times New Roman"/>
                <w:b/>
                <w:bCs/>
                <w:szCs w:val="28"/>
                <w:lang w:val="uk-UA"/>
              </w:rPr>
            </w:pPr>
            <w:r w:rsidRPr="00F20ECC">
              <w:rPr>
                <w:rFonts w:ascii="Times New Roman" w:hAnsi="Times New Roman"/>
                <w:b/>
                <w:bCs/>
                <w:szCs w:val="28"/>
                <w:lang w:val="uk-UA"/>
              </w:rPr>
              <w:t>Код області</w:t>
            </w:r>
          </w:p>
        </w:tc>
        <w:tc>
          <w:tcPr>
            <w:tcW w:w="1205" w:type="dxa"/>
          </w:tcPr>
          <w:p w:rsidR="008B6852" w:rsidRPr="00F20ECC" w:rsidRDefault="008B6852" w:rsidP="002F5CE2">
            <w:pPr>
              <w:spacing w:after="0"/>
              <w:jc w:val="center"/>
              <w:rPr>
                <w:rFonts w:ascii="Times New Roman" w:hAnsi="Times New Roman"/>
                <w:b/>
                <w:bCs/>
                <w:szCs w:val="28"/>
                <w:lang w:val="uk-UA"/>
              </w:rPr>
            </w:pPr>
            <w:r w:rsidRPr="00F20ECC">
              <w:rPr>
                <w:rFonts w:ascii="Times New Roman" w:hAnsi="Times New Roman"/>
                <w:b/>
                <w:bCs/>
                <w:szCs w:val="28"/>
                <w:lang w:val="uk-UA"/>
              </w:rPr>
              <w:t>Код району</w:t>
            </w:r>
          </w:p>
        </w:tc>
        <w:tc>
          <w:tcPr>
            <w:tcW w:w="1760" w:type="dxa"/>
          </w:tcPr>
          <w:p w:rsidR="008B6852" w:rsidRPr="00F20ECC" w:rsidRDefault="008B6852" w:rsidP="002F5CE2">
            <w:pPr>
              <w:spacing w:after="0"/>
              <w:jc w:val="center"/>
              <w:rPr>
                <w:rFonts w:ascii="Times New Roman" w:hAnsi="Times New Roman"/>
                <w:b/>
                <w:bCs/>
                <w:szCs w:val="28"/>
                <w:lang w:val="uk-UA"/>
              </w:rPr>
            </w:pPr>
            <w:r w:rsidRPr="00F20ECC">
              <w:rPr>
                <w:rFonts w:ascii="Times New Roman" w:hAnsi="Times New Roman"/>
                <w:b/>
                <w:bCs/>
                <w:szCs w:val="28"/>
                <w:lang w:val="uk-UA"/>
              </w:rPr>
              <w:t>Код КОАТУУ</w:t>
            </w:r>
          </w:p>
        </w:tc>
        <w:tc>
          <w:tcPr>
            <w:tcW w:w="5735" w:type="dxa"/>
          </w:tcPr>
          <w:p w:rsidR="008B6852" w:rsidRPr="00F20ECC" w:rsidRDefault="008B6852" w:rsidP="002F5CE2">
            <w:pPr>
              <w:spacing w:after="0"/>
              <w:jc w:val="center"/>
              <w:rPr>
                <w:rFonts w:ascii="Times New Roman" w:hAnsi="Times New Roman"/>
                <w:b/>
                <w:bCs/>
                <w:szCs w:val="28"/>
                <w:lang w:val="uk-UA"/>
              </w:rPr>
            </w:pPr>
            <w:r w:rsidRPr="00F20ECC">
              <w:rPr>
                <w:rFonts w:ascii="Times New Roman" w:hAnsi="Times New Roman"/>
                <w:b/>
                <w:bCs/>
                <w:szCs w:val="28"/>
                <w:lang w:val="uk-UA"/>
              </w:rPr>
              <w:t>Назва</w:t>
            </w:r>
          </w:p>
        </w:tc>
      </w:tr>
      <w:tr w:rsidR="008B6852" w:rsidRPr="00F20ECC" w:rsidTr="002F5CE2">
        <w:tc>
          <w:tcPr>
            <w:tcW w:w="939" w:type="dxa"/>
          </w:tcPr>
          <w:p w:rsidR="008B6852" w:rsidRPr="00F20ECC" w:rsidRDefault="008B6852" w:rsidP="002F5CE2">
            <w:pPr>
              <w:spacing w:after="0"/>
              <w:jc w:val="center"/>
              <w:rPr>
                <w:rFonts w:ascii="Times New Roman" w:hAnsi="Times New Roman"/>
                <w:b/>
                <w:bCs/>
                <w:szCs w:val="28"/>
                <w:lang w:val="en-US"/>
              </w:rPr>
            </w:pPr>
            <w:r w:rsidRPr="00F20ECC">
              <w:rPr>
                <w:rFonts w:ascii="Times New Roman" w:hAnsi="Times New Roman"/>
                <w:b/>
                <w:bCs/>
                <w:szCs w:val="28"/>
                <w:lang w:val="en-US"/>
              </w:rPr>
              <w:t>740</w:t>
            </w:r>
          </w:p>
        </w:tc>
        <w:tc>
          <w:tcPr>
            <w:tcW w:w="1205" w:type="dxa"/>
          </w:tcPr>
          <w:p w:rsidR="008B6852" w:rsidRPr="00F20ECC" w:rsidRDefault="008B6852" w:rsidP="002F5CE2">
            <w:pPr>
              <w:spacing w:after="0"/>
              <w:jc w:val="center"/>
              <w:rPr>
                <w:rFonts w:ascii="Times New Roman" w:hAnsi="Times New Roman"/>
                <w:b/>
                <w:bCs/>
                <w:szCs w:val="28"/>
                <w:lang w:val="en-US"/>
              </w:rPr>
            </w:pPr>
            <w:r w:rsidRPr="00F20ECC">
              <w:rPr>
                <w:rFonts w:ascii="Times New Roman" w:hAnsi="Times New Roman"/>
                <w:b/>
                <w:bCs/>
                <w:szCs w:val="28"/>
                <w:lang w:val="en-US"/>
              </w:rPr>
              <w:t>74250</w:t>
            </w:r>
          </w:p>
        </w:tc>
        <w:tc>
          <w:tcPr>
            <w:tcW w:w="1760" w:type="dxa"/>
          </w:tcPr>
          <w:p w:rsidR="008B6852" w:rsidRPr="00A43D65" w:rsidRDefault="00A43D65" w:rsidP="002F5CE2">
            <w:pPr>
              <w:spacing w:after="0"/>
              <w:jc w:val="center"/>
              <w:rPr>
                <w:rFonts w:ascii="Times New Roman" w:hAnsi="Times New Roman"/>
                <w:b/>
                <w:bCs/>
                <w:szCs w:val="28"/>
                <w:lang w:val="uk-UA"/>
              </w:rPr>
            </w:pPr>
            <w:r>
              <w:rPr>
                <w:rFonts w:ascii="Times New Roman" w:hAnsi="Times New Roman"/>
                <w:b/>
                <w:bCs/>
                <w:szCs w:val="28"/>
                <w:lang w:val="en-US"/>
              </w:rPr>
              <w:t>742558</w:t>
            </w:r>
            <w:r>
              <w:rPr>
                <w:rFonts w:ascii="Times New Roman" w:hAnsi="Times New Roman"/>
                <w:b/>
                <w:bCs/>
                <w:szCs w:val="28"/>
                <w:lang w:val="uk-UA"/>
              </w:rPr>
              <w:t>7501</w:t>
            </w:r>
          </w:p>
        </w:tc>
        <w:tc>
          <w:tcPr>
            <w:tcW w:w="5735" w:type="dxa"/>
          </w:tcPr>
          <w:p w:rsidR="008B6852" w:rsidRPr="00F20ECC" w:rsidRDefault="00A43D65" w:rsidP="002F5CE2">
            <w:pPr>
              <w:spacing w:after="0"/>
              <w:jc w:val="center"/>
              <w:rPr>
                <w:rFonts w:ascii="Times New Roman" w:hAnsi="Times New Roman"/>
                <w:b/>
                <w:bCs/>
                <w:szCs w:val="28"/>
                <w:lang w:val="uk-UA"/>
              </w:rPr>
            </w:pPr>
            <w:r>
              <w:rPr>
                <w:rFonts w:ascii="Times New Roman" w:hAnsi="Times New Roman"/>
                <w:b/>
                <w:bCs/>
                <w:szCs w:val="28"/>
                <w:lang w:val="uk-UA"/>
              </w:rPr>
              <w:t>Роїщенська</w:t>
            </w:r>
            <w:r w:rsidR="008B6852" w:rsidRPr="00F20ECC">
              <w:rPr>
                <w:rFonts w:ascii="Times New Roman" w:hAnsi="Times New Roman"/>
                <w:b/>
                <w:bCs/>
                <w:szCs w:val="28"/>
                <w:lang w:val="uk-UA"/>
              </w:rPr>
              <w:t xml:space="preserve"> сільська рада </w:t>
            </w:r>
          </w:p>
        </w:tc>
      </w:tr>
    </w:tbl>
    <w:p w:rsidR="008B6852" w:rsidRPr="00F20ECC" w:rsidRDefault="008B6852" w:rsidP="008B6852">
      <w:pPr>
        <w:widowControl w:val="0"/>
        <w:spacing w:after="0"/>
        <w:jc w:val="center"/>
        <w:rPr>
          <w:rFonts w:ascii="Times New Roman" w:hAnsi="Times New Roman"/>
          <w:b/>
          <w:bCs/>
          <w:sz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079"/>
      </w:tblGrid>
      <w:tr w:rsidR="008B6852" w:rsidRPr="00F20ECC" w:rsidTr="002F5CE2">
        <w:tc>
          <w:tcPr>
            <w:tcW w:w="7560" w:type="dxa"/>
          </w:tcPr>
          <w:p w:rsidR="008B6852" w:rsidRPr="00F20ECC" w:rsidRDefault="008B6852" w:rsidP="002F5CE2">
            <w:pPr>
              <w:pStyle w:val="2"/>
              <w:spacing w:before="0" w:beforeAutospacing="0" w:after="0" w:afterAutospacing="0" w:line="228" w:lineRule="auto"/>
              <w:ind w:firstLine="420"/>
              <w:jc w:val="center"/>
              <w:rPr>
                <w:spacing w:val="-4"/>
                <w:sz w:val="28"/>
                <w:szCs w:val="24"/>
                <w:lang w:val="uk-UA"/>
              </w:rPr>
            </w:pPr>
            <w:r w:rsidRPr="00F20ECC">
              <w:rPr>
                <w:spacing w:val="-4"/>
                <w:sz w:val="28"/>
                <w:szCs w:val="24"/>
                <w:lang w:val="uk-UA"/>
              </w:rPr>
              <w:t>Група платників, категорія/</w:t>
            </w:r>
            <w:r w:rsidRPr="00F20ECC">
              <w:rPr>
                <w:sz w:val="28"/>
                <w:szCs w:val="24"/>
                <w:lang w:val="uk-UA"/>
              </w:rPr>
              <w:t xml:space="preserve"> класифікація будівель та споруд</w:t>
            </w:r>
          </w:p>
        </w:tc>
        <w:tc>
          <w:tcPr>
            <w:tcW w:w="2079" w:type="dxa"/>
          </w:tcPr>
          <w:p w:rsidR="008B6852" w:rsidRPr="00F20ECC" w:rsidRDefault="008B6852" w:rsidP="002F5CE2">
            <w:pPr>
              <w:pStyle w:val="2"/>
              <w:spacing w:before="0" w:beforeAutospacing="0" w:after="0" w:afterAutospacing="0" w:line="228" w:lineRule="auto"/>
              <w:jc w:val="center"/>
              <w:rPr>
                <w:spacing w:val="-4"/>
                <w:sz w:val="28"/>
                <w:szCs w:val="24"/>
                <w:lang w:val="uk-UA"/>
              </w:rPr>
            </w:pPr>
            <w:r w:rsidRPr="00F20ECC">
              <w:rPr>
                <w:spacing w:val="-4"/>
                <w:sz w:val="28"/>
                <w:szCs w:val="24"/>
                <w:lang w:val="uk-UA"/>
              </w:rPr>
              <w:t xml:space="preserve">Розмір пільги </w:t>
            </w:r>
          </w:p>
          <w:p w:rsidR="008B6852" w:rsidRPr="00F20ECC" w:rsidRDefault="008B6852" w:rsidP="002F5CE2">
            <w:pPr>
              <w:pStyle w:val="2"/>
              <w:spacing w:before="0" w:beforeAutospacing="0" w:after="0" w:afterAutospacing="0" w:line="228" w:lineRule="auto"/>
              <w:jc w:val="center"/>
              <w:rPr>
                <w:spacing w:val="-4"/>
                <w:sz w:val="28"/>
                <w:szCs w:val="24"/>
                <w:lang w:val="uk-UA"/>
              </w:rPr>
            </w:pPr>
            <w:r w:rsidRPr="00F20ECC">
              <w:rPr>
                <w:spacing w:val="-4"/>
                <w:sz w:val="28"/>
                <w:szCs w:val="24"/>
                <w:lang w:val="uk-UA"/>
              </w:rPr>
              <w:t>(у відсотках)</w:t>
            </w:r>
          </w:p>
        </w:tc>
      </w:tr>
      <w:tr w:rsidR="008B6852" w:rsidRPr="00F20ECC" w:rsidTr="002F5CE2">
        <w:tc>
          <w:tcPr>
            <w:tcW w:w="7560" w:type="dxa"/>
          </w:tcPr>
          <w:p w:rsidR="008B6852" w:rsidRPr="00F20ECC" w:rsidRDefault="008B6852" w:rsidP="002F5CE2">
            <w:pPr>
              <w:pStyle w:val="2"/>
              <w:spacing w:before="0" w:beforeAutospacing="0" w:after="0" w:afterAutospacing="0" w:line="228" w:lineRule="auto"/>
              <w:rPr>
                <w:b w:val="0"/>
                <w:spacing w:val="-4"/>
                <w:sz w:val="28"/>
                <w:szCs w:val="24"/>
                <w:lang w:val="uk-UA"/>
              </w:rPr>
            </w:pPr>
            <w:r w:rsidRPr="00F20ECC">
              <w:rPr>
                <w:b w:val="0"/>
                <w:spacing w:val="-4"/>
                <w:sz w:val="28"/>
                <w:szCs w:val="24"/>
                <w:lang w:val="uk-UA"/>
              </w:rPr>
              <w:t>Об’єкти житлової та/або нежитлової нерухомості громадських об’єднань і благодійних організацій, статути (положення) яких зареєстровані у встановленому законом порядку, які використовуються для забезпечення діяльності, передбаченої такими статутами (положеннями)</w:t>
            </w:r>
          </w:p>
        </w:tc>
        <w:tc>
          <w:tcPr>
            <w:tcW w:w="2079" w:type="dxa"/>
            <w:vAlign w:val="center"/>
          </w:tcPr>
          <w:p w:rsidR="008B6852" w:rsidRPr="00F20ECC" w:rsidRDefault="008B6852" w:rsidP="002F5CE2">
            <w:pPr>
              <w:pStyle w:val="2"/>
              <w:spacing w:before="0" w:beforeAutospacing="0" w:after="0" w:afterAutospacing="0" w:line="228" w:lineRule="auto"/>
              <w:jc w:val="center"/>
              <w:rPr>
                <w:b w:val="0"/>
                <w:spacing w:val="-4"/>
                <w:sz w:val="28"/>
                <w:szCs w:val="24"/>
                <w:lang w:val="uk-UA"/>
              </w:rPr>
            </w:pPr>
            <w:r w:rsidRPr="00F20ECC">
              <w:rPr>
                <w:b w:val="0"/>
                <w:spacing w:val="-4"/>
                <w:sz w:val="28"/>
                <w:szCs w:val="24"/>
                <w:lang w:val="uk-UA"/>
              </w:rPr>
              <w:t>100</w:t>
            </w:r>
          </w:p>
        </w:tc>
      </w:tr>
      <w:tr w:rsidR="008B6852" w:rsidRPr="00F20ECC" w:rsidTr="002F5CE2">
        <w:tc>
          <w:tcPr>
            <w:tcW w:w="7560" w:type="dxa"/>
          </w:tcPr>
          <w:p w:rsidR="008B6852" w:rsidRPr="00F20ECC" w:rsidRDefault="008B6852" w:rsidP="002F5CE2">
            <w:pPr>
              <w:pStyle w:val="2"/>
              <w:spacing w:before="0" w:beforeAutospacing="0" w:after="0" w:afterAutospacing="0" w:line="228" w:lineRule="auto"/>
              <w:rPr>
                <w:b w:val="0"/>
                <w:spacing w:val="-4"/>
                <w:sz w:val="28"/>
                <w:szCs w:val="24"/>
                <w:lang w:val="uk-UA"/>
              </w:rPr>
            </w:pPr>
            <w:r w:rsidRPr="00F20ECC">
              <w:rPr>
                <w:b w:val="0"/>
                <w:spacing w:val="-4"/>
                <w:sz w:val="28"/>
                <w:szCs w:val="24"/>
                <w:lang w:val="uk-UA"/>
              </w:rPr>
              <w:t>Об’єкти нежитлової нерухомості спортивно-оздоровчих комплексів підприємств, які не використовуються ними з метою одержання доходів</w:t>
            </w:r>
          </w:p>
        </w:tc>
        <w:tc>
          <w:tcPr>
            <w:tcW w:w="2079" w:type="dxa"/>
            <w:vAlign w:val="center"/>
          </w:tcPr>
          <w:p w:rsidR="008B6852" w:rsidRPr="00F20ECC" w:rsidRDefault="008B6852" w:rsidP="002F5CE2">
            <w:pPr>
              <w:pStyle w:val="2"/>
              <w:spacing w:before="0" w:beforeAutospacing="0" w:after="0" w:afterAutospacing="0" w:line="228" w:lineRule="auto"/>
              <w:jc w:val="center"/>
              <w:rPr>
                <w:b w:val="0"/>
                <w:spacing w:val="-4"/>
                <w:sz w:val="28"/>
                <w:szCs w:val="24"/>
                <w:lang w:val="uk-UA"/>
              </w:rPr>
            </w:pPr>
            <w:r w:rsidRPr="00F20ECC">
              <w:rPr>
                <w:b w:val="0"/>
                <w:spacing w:val="-4"/>
                <w:sz w:val="28"/>
                <w:szCs w:val="24"/>
                <w:lang w:val="uk-UA"/>
              </w:rPr>
              <w:t>100</w:t>
            </w:r>
          </w:p>
        </w:tc>
      </w:tr>
      <w:tr w:rsidR="008B6852" w:rsidRPr="00F20ECC" w:rsidTr="002F5CE2">
        <w:tc>
          <w:tcPr>
            <w:tcW w:w="7560" w:type="dxa"/>
          </w:tcPr>
          <w:p w:rsidR="008B6852" w:rsidRPr="00F20ECC" w:rsidRDefault="008B6852" w:rsidP="002F5CE2">
            <w:pPr>
              <w:pStyle w:val="2"/>
              <w:spacing w:before="0" w:beforeAutospacing="0" w:after="0" w:afterAutospacing="0" w:line="228" w:lineRule="auto"/>
              <w:rPr>
                <w:b w:val="0"/>
                <w:spacing w:val="-4"/>
                <w:sz w:val="28"/>
                <w:szCs w:val="24"/>
                <w:lang w:val="uk-UA"/>
              </w:rPr>
            </w:pPr>
            <w:r w:rsidRPr="00F20ECC">
              <w:rPr>
                <w:b w:val="0"/>
                <w:spacing w:val="-4"/>
                <w:sz w:val="28"/>
                <w:szCs w:val="24"/>
                <w:lang w:val="uk-UA"/>
              </w:rPr>
              <w:t xml:space="preserve">Об’єкти нежитлової нерухомості комунальної власності </w:t>
            </w:r>
          </w:p>
        </w:tc>
        <w:tc>
          <w:tcPr>
            <w:tcW w:w="2079" w:type="dxa"/>
            <w:vAlign w:val="center"/>
          </w:tcPr>
          <w:p w:rsidR="008B6852" w:rsidRPr="00F20ECC" w:rsidRDefault="008B6852" w:rsidP="002F5CE2">
            <w:pPr>
              <w:pStyle w:val="2"/>
              <w:spacing w:before="0" w:beforeAutospacing="0" w:after="0" w:afterAutospacing="0" w:line="228" w:lineRule="auto"/>
              <w:jc w:val="center"/>
              <w:rPr>
                <w:b w:val="0"/>
                <w:spacing w:val="-4"/>
                <w:sz w:val="28"/>
                <w:szCs w:val="24"/>
                <w:lang w:val="uk-UA"/>
              </w:rPr>
            </w:pPr>
            <w:r w:rsidRPr="00F20ECC">
              <w:rPr>
                <w:b w:val="0"/>
                <w:spacing w:val="-4"/>
                <w:sz w:val="28"/>
                <w:szCs w:val="24"/>
                <w:lang w:val="uk-UA"/>
              </w:rPr>
              <w:t>100</w:t>
            </w:r>
          </w:p>
        </w:tc>
      </w:tr>
      <w:tr w:rsidR="008B6852" w:rsidRPr="00F20ECC" w:rsidTr="002F5CE2">
        <w:tc>
          <w:tcPr>
            <w:tcW w:w="7560" w:type="dxa"/>
          </w:tcPr>
          <w:p w:rsidR="008B6852" w:rsidRPr="00F20ECC" w:rsidRDefault="008B6852" w:rsidP="002F5CE2">
            <w:pPr>
              <w:pStyle w:val="2"/>
              <w:spacing w:before="0" w:beforeAutospacing="0" w:after="0" w:afterAutospacing="0" w:line="228" w:lineRule="auto"/>
              <w:rPr>
                <w:b w:val="0"/>
                <w:spacing w:val="-4"/>
                <w:sz w:val="28"/>
                <w:szCs w:val="24"/>
                <w:lang w:val="uk-UA"/>
              </w:rPr>
            </w:pPr>
            <w:r w:rsidRPr="00F20ECC">
              <w:rPr>
                <w:b w:val="0"/>
                <w:spacing w:val="-4"/>
                <w:sz w:val="28"/>
                <w:szCs w:val="24"/>
                <w:lang w:val="uk-UA"/>
              </w:rPr>
              <w:t>Об’єкти нежитлової нерухомості організацій, які віднесені до Реєстру неприбуткових організацій (установ)</w:t>
            </w:r>
          </w:p>
        </w:tc>
        <w:tc>
          <w:tcPr>
            <w:tcW w:w="2079" w:type="dxa"/>
            <w:vAlign w:val="center"/>
          </w:tcPr>
          <w:p w:rsidR="008B6852" w:rsidRPr="00F20ECC" w:rsidRDefault="008B6852" w:rsidP="002F5CE2">
            <w:pPr>
              <w:pStyle w:val="2"/>
              <w:spacing w:before="0" w:beforeAutospacing="0" w:after="0" w:afterAutospacing="0" w:line="228" w:lineRule="auto"/>
              <w:jc w:val="center"/>
              <w:rPr>
                <w:b w:val="0"/>
                <w:spacing w:val="-4"/>
                <w:sz w:val="28"/>
                <w:szCs w:val="24"/>
                <w:lang w:val="uk-UA"/>
              </w:rPr>
            </w:pPr>
            <w:r w:rsidRPr="00F20ECC">
              <w:rPr>
                <w:b w:val="0"/>
                <w:spacing w:val="-4"/>
                <w:sz w:val="28"/>
                <w:szCs w:val="24"/>
                <w:lang w:val="uk-UA"/>
              </w:rPr>
              <w:t>100</w:t>
            </w:r>
          </w:p>
        </w:tc>
      </w:tr>
      <w:tr w:rsidR="008B6852" w:rsidRPr="00F20ECC" w:rsidTr="002F5CE2">
        <w:tc>
          <w:tcPr>
            <w:tcW w:w="7560" w:type="dxa"/>
          </w:tcPr>
          <w:p w:rsidR="008B6852" w:rsidRPr="00F20ECC" w:rsidRDefault="008B6852" w:rsidP="002F5CE2">
            <w:pPr>
              <w:pStyle w:val="2"/>
              <w:spacing w:before="0" w:beforeAutospacing="0" w:after="0" w:afterAutospacing="0" w:line="228" w:lineRule="auto"/>
              <w:rPr>
                <w:b w:val="0"/>
                <w:spacing w:val="-4"/>
                <w:sz w:val="28"/>
                <w:szCs w:val="24"/>
                <w:lang w:val="uk-UA"/>
              </w:rPr>
            </w:pPr>
            <w:r w:rsidRPr="00F20ECC">
              <w:rPr>
                <w:b w:val="0"/>
                <w:spacing w:val="-4"/>
                <w:sz w:val="28"/>
                <w:szCs w:val="24"/>
                <w:lang w:val="uk-UA"/>
              </w:rPr>
              <w:t>Об’єкти житлової та/або нежитлової нерухомості, які перебувають у власності учасників бойових дій, в тому числі учасників антитерористичної операції на сході України, а також членів сімей загиблих учасників АТО, членів сімей Героїв Небесної Сотні</w:t>
            </w:r>
          </w:p>
        </w:tc>
        <w:tc>
          <w:tcPr>
            <w:tcW w:w="2079" w:type="dxa"/>
            <w:vAlign w:val="center"/>
          </w:tcPr>
          <w:p w:rsidR="008B6852" w:rsidRPr="00F20ECC" w:rsidRDefault="008B6852" w:rsidP="002F5CE2">
            <w:pPr>
              <w:pStyle w:val="2"/>
              <w:spacing w:before="0" w:beforeAutospacing="0" w:after="0" w:afterAutospacing="0" w:line="228" w:lineRule="auto"/>
              <w:jc w:val="center"/>
              <w:rPr>
                <w:b w:val="0"/>
                <w:spacing w:val="-4"/>
                <w:sz w:val="28"/>
                <w:szCs w:val="24"/>
                <w:lang w:val="uk-UA"/>
              </w:rPr>
            </w:pPr>
            <w:r w:rsidRPr="00F20ECC">
              <w:rPr>
                <w:b w:val="0"/>
                <w:spacing w:val="-4"/>
                <w:sz w:val="28"/>
                <w:szCs w:val="24"/>
                <w:lang w:val="uk-UA"/>
              </w:rPr>
              <w:t>100</w:t>
            </w:r>
          </w:p>
        </w:tc>
      </w:tr>
      <w:tr w:rsidR="008B6852" w:rsidRPr="00F20ECC" w:rsidTr="002F5CE2">
        <w:tc>
          <w:tcPr>
            <w:tcW w:w="7560" w:type="dxa"/>
          </w:tcPr>
          <w:p w:rsidR="008B6852" w:rsidRPr="00F20ECC" w:rsidRDefault="008B6852" w:rsidP="002F5CE2">
            <w:pPr>
              <w:pStyle w:val="2"/>
              <w:spacing w:before="0" w:beforeAutospacing="0" w:after="0" w:afterAutospacing="0" w:line="228" w:lineRule="auto"/>
              <w:rPr>
                <w:b w:val="0"/>
                <w:spacing w:val="-4"/>
                <w:sz w:val="28"/>
                <w:szCs w:val="24"/>
                <w:lang w:val="uk-UA"/>
              </w:rPr>
            </w:pPr>
            <w:r w:rsidRPr="00F20ECC">
              <w:rPr>
                <w:b w:val="0"/>
                <w:spacing w:val="-4"/>
                <w:sz w:val="28"/>
                <w:szCs w:val="24"/>
                <w:lang w:val="uk-UA"/>
              </w:rPr>
              <w:t>Об’єкти нежитлової нерухомості, які перебувають у власності фізичних осіб (крім суб’єктів підприємницької діяльності) – надвірні будівлі, особисті гаражі, підвали тощо</w:t>
            </w:r>
          </w:p>
        </w:tc>
        <w:tc>
          <w:tcPr>
            <w:tcW w:w="2079" w:type="dxa"/>
            <w:vAlign w:val="center"/>
          </w:tcPr>
          <w:p w:rsidR="008B6852" w:rsidRPr="00F20ECC" w:rsidRDefault="008B6852" w:rsidP="002F5CE2">
            <w:pPr>
              <w:pStyle w:val="2"/>
              <w:spacing w:before="0" w:beforeAutospacing="0" w:after="0" w:afterAutospacing="0" w:line="228" w:lineRule="auto"/>
              <w:jc w:val="center"/>
              <w:rPr>
                <w:b w:val="0"/>
                <w:spacing w:val="-4"/>
                <w:sz w:val="28"/>
                <w:szCs w:val="24"/>
                <w:lang w:val="uk-UA"/>
              </w:rPr>
            </w:pPr>
            <w:r w:rsidRPr="00F20ECC">
              <w:rPr>
                <w:b w:val="0"/>
                <w:spacing w:val="-4"/>
                <w:sz w:val="28"/>
                <w:szCs w:val="24"/>
                <w:lang w:val="uk-UA"/>
              </w:rPr>
              <w:t>100</w:t>
            </w:r>
          </w:p>
        </w:tc>
      </w:tr>
      <w:tr w:rsidR="008B6852" w:rsidRPr="00F20ECC" w:rsidTr="002F5CE2">
        <w:tc>
          <w:tcPr>
            <w:tcW w:w="7560" w:type="dxa"/>
          </w:tcPr>
          <w:p w:rsidR="008B6852" w:rsidRPr="001C3ADD" w:rsidRDefault="008B6852" w:rsidP="002F5CE2">
            <w:pPr>
              <w:autoSpaceDE w:val="0"/>
              <w:autoSpaceDN w:val="0"/>
              <w:adjustRightInd w:val="0"/>
              <w:spacing w:after="0" w:line="240" w:lineRule="auto"/>
              <w:rPr>
                <w:rFonts w:ascii="Times New Roman" w:hAnsi="Times New Roman"/>
                <w:bCs/>
                <w:sz w:val="28"/>
                <w:szCs w:val="28"/>
                <w:lang w:eastAsia="ru-RU"/>
              </w:rPr>
            </w:pPr>
            <w:r w:rsidRPr="001C3ADD">
              <w:rPr>
                <w:rFonts w:ascii="Times New Roman" w:hAnsi="Times New Roman"/>
                <w:bCs/>
                <w:sz w:val="28"/>
                <w:szCs w:val="28"/>
                <w:lang w:eastAsia="ru-RU"/>
              </w:rPr>
              <w:t>Будівлі для культової та релігійної</w:t>
            </w:r>
          </w:p>
          <w:p w:rsidR="008B6852" w:rsidRPr="00A57F08" w:rsidRDefault="008B6852" w:rsidP="002F5CE2">
            <w:pPr>
              <w:pStyle w:val="2"/>
              <w:spacing w:before="0" w:beforeAutospacing="0" w:after="0" w:afterAutospacing="0" w:line="228" w:lineRule="auto"/>
              <w:rPr>
                <w:b w:val="0"/>
                <w:spacing w:val="-4"/>
                <w:sz w:val="28"/>
                <w:szCs w:val="28"/>
                <w:lang w:val="uk-UA"/>
              </w:rPr>
            </w:pPr>
            <w:r w:rsidRPr="001C3ADD">
              <w:rPr>
                <w:b w:val="0"/>
                <w:bCs w:val="0"/>
                <w:sz w:val="28"/>
                <w:szCs w:val="28"/>
              </w:rPr>
              <w:t>діяльності</w:t>
            </w:r>
          </w:p>
        </w:tc>
        <w:tc>
          <w:tcPr>
            <w:tcW w:w="2079" w:type="dxa"/>
            <w:vAlign w:val="center"/>
          </w:tcPr>
          <w:p w:rsidR="008B6852" w:rsidRPr="00A57F08" w:rsidRDefault="008B6852" w:rsidP="002F5CE2">
            <w:pPr>
              <w:pStyle w:val="2"/>
              <w:spacing w:before="0" w:beforeAutospacing="0" w:after="0" w:afterAutospacing="0" w:line="228" w:lineRule="auto"/>
              <w:jc w:val="center"/>
              <w:rPr>
                <w:b w:val="0"/>
                <w:spacing w:val="-4"/>
                <w:sz w:val="28"/>
                <w:szCs w:val="24"/>
                <w:lang w:val="en-US"/>
              </w:rPr>
            </w:pPr>
            <w:r>
              <w:rPr>
                <w:b w:val="0"/>
                <w:spacing w:val="-4"/>
                <w:sz w:val="28"/>
                <w:szCs w:val="24"/>
                <w:lang w:val="en-US"/>
              </w:rPr>
              <w:t>100</w:t>
            </w:r>
          </w:p>
        </w:tc>
      </w:tr>
    </w:tbl>
    <w:p w:rsidR="00777ACA" w:rsidRDefault="00777ACA" w:rsidP="008B6852">
      <w:pPr>
        <w:spacing w:after="0"/>
        <w:rPr>
          <w:rFonts w:ascii="Times New Roman" w:hAnsi="Times New Roman"/>
          <w:b/>
          <w:sz w:val="28"/>
          <w:szCs w:val="28"/>
          <w:lang w:val="uk-UA"/>
        </w:rPr>
      </w:pPr>
    </w:p>
    <w:p w:rsidR="008B6852" w:rsidRPr="00F20ECC" w:rsidRDefault="008B6852" w:rsidP="008B6852">
      <w:pPr>
        <w:spacing w:after="0"/>
        <w:rPr>
          <w:rFonts w:ascii="Times New Roman" w:hAnsi="Times New Roman"/>
          <w:b/>
          <w:sz w:val="28"/>
          <w:szCs w:val="28"/>
          <w:lang w:val="uk-UA"/>
        </w:rPr>
      </w:pPr>
      <w:r>
        <w:rPr>
          <w:rFonts w:ascii="Times New Roman" w:hAnsi="Times New Roman"/>
          <w:b/>
          <w:sz w:val="28"/>
          <w:szCs w:val="28"/>
          <w:lang w:val="uk-UA"/>
        </w:rPr>
        <w:t>С</w:t>
      </w:r>
      <w:r w:rsidRPr="00F20ECC">
        <w:rPr>
          <w:rFonts w:ascii="Times New Roman" w:hAnsi="Times New Roman"/>
          <w:b/>
          <w:sz w:val="28"/>
          <w:szCs w:val="28"/>
          <w:lang w:val="uk-UA"/>
        </w:rPr>
        <w:t xml:space="preserve">екретар сільської ради                                              </w:t>
      </w:r>
      <w:r w:rsidRPr="00F20ECC">
        <w:rPr>
          <w:rFonts w:ascii="Times New Roman" w:eastAsia="Times New Roman" w:hAnsi="Times New Roman"/>
          <w:b/>
          <w:bCs/>
          <w:sz w:val="27"/>
          <w:szCs w:val="27"/>
          <w:lang w:val="uk-UA" w:eastAsia="ru-RU"/>
        </w:rPr>
        <w:t xml:space="preserve"> </w:t>
      </w:r>
      <w:r w:rsidR="003D7E54">
        <w:rPr>
          <w:rFonts w:ascii="Times New Roman" w:hAnsi="Times New Roman"/>
          <w:b/>
          <w:sz w:val="28"/>
          <w:szCs w:val="28"/>
          <w:lang w:val="uk-UA"/>
        </w:rPr>
        <w:t xml:space="preserve">     </w:t>
      </w:r>
      <w:r w:rsidR="00A43D65">
        <w:rPr>
          <w:rFonts w:ascii="Times New Roman" w:hAnsi="Times New Roman"/>
          <w:b/>
          <w:sz w:val="28"/>
          <w:szCs w:val="28"/>
          <w:lang w:val="uk-UA"/>
        </w:rPr>
        <w:t xml:space="preserve">  Л. О. Сидоренко</w:t>
      </w:r>
    </w:p>
    <w:p w:rsidR="007678B3" w:rsidRDefault="007678B3" w:rsidP="008B6852">
      <w:pPr>
        <w:spacing w:after="0" w:line="240" w:lineRule="auto"/>
        <w:jc w:val="right"/>
        <w:rPr>
          <w:rFonts w:ascii="Times New Roman" w:hAnsi="Times New Roman"/>
          <w:sz w:val="24"/>
          <w:szCs w:val="24"/>
          <w:lang w:val="uk-UA"/>
        </w:rPr>
      </w:pPr>
    </w:p>
    <w:p w:rsidR="007678B3" w:rsidRDefault="007678B3" w:rsidP="008B6852">
      <w:pPr>
        <w:spacing w:after="0" w:line="240" w:lineRule="auto"/>
        <w:jc w:val="right"/>
        <w:rPr>
          <w:rFonts w:ascii="Times New Roman" w:hAnsi="Times New Roman"/>
          <w:sz w:val="24"/>
          <w:szCs w:val="24"/>
          <w:lang w:val="uk-UA"/>
        </w:rPr>
      </w:pPr>
    </w:p>
    <w:p w:rsidR="008B6852" w:rsidRPr="00777ACA" w:rsidRDefault="008B6852" w:rsidP="008B6852">
      <w:pPr>
        <w:spacing w:after="0" w:line="240" w:lineRule="auto"/>
        <w:jc w:val="right"/>
        <w:rPr>
          <w:rFonts w:ascii="Times New Roman" w:hAnsi="Times New Roman"/>
          <w:b/>
          <w:sz w:val="24"/>
          <w:szCs w:val="24"/>
          <w:lang w:val="uk-UA"/>
        </w:rPr>
      </w:pPr>
      <w:r w:rsidRPr="00777ACA">
        <w:rPr>
          <w:rFonts w:ascii="Times New Roman" w:hAnsi="Times New Roman"/>
          <w:sz w:val="24"/>
          <w:szCs w:val="24"/>
          <w:lang w:val="uk-UA"/>
        </w:rPr>
        <w:lastRenderedPageBreak/>
        <w:t>Додаток</w:t>
      </w:r>
      <w:r w:rsidR="00CC6D3F" w:rsidRPr="00777ACA">
        <w:rPr>
          <w:rFonts w:ascii="Times New Roman" w:hAnsi="Times New Roman"/>
          <w:sz w:val="24"/>
          <w:szCs w:val="24"/>
          <w:lang w:val="uk-UA"/>
        </w:rPr>
        <w:t xml:space="preserve"> </w:t>
      </w:r>
      <w:r w:rsidR="007678B3" w:rsidRPr="00777ACA">
        <w:rPr>
          <w:rFonts w:ascii="Times New Roman" w:hAnsi="Times New Roman"/>
          <w:sz w:val="24"/>
          <w:szCs w:val="24"/>
          <w:lang w:val="uk-UA"/>
        </w:rPr>
        <w:t>3</w:t>
      </w:r>
    </w:p>
    <w:p w:rsidR="007D3BC4" w:rsidRDefault="00A43D65" w:rsidP="008B6852">
      <w:pPr>
        <w:spacing w:after="0" w:line="240" w:lineRule="auto"/>
        <w:ind w:left="4248" w:firstLine="432"/>
        <w:jc w:val="right"/>
        <w:rPr>
          <w:rFonts w:ascii="Times New Roman" w:hAnsi="Times New Roman"/>
          <w:sz w:val="24"/>
          <w:szCs w:val="24"/>
          <w:lang w:val="uk-UA"/>
        </w:rPr>
      </w:pPr>
      <w:r>
        <w:rPr>
          <w:rFonts w:ascii="Times New Roman" w:hAnsi="Times New Roman"/>
          <w:sz w:val="24"/>
          <w:szCs w:val="24"/>
          <w:lang w:val="uk-UA"/>
        </w:rPr>
        <w:t xml:space="preserve">до рішення 16 </w:t>
      </w:r>
      <w:r w:rsidR="008B6852" w:rsidRPr="00777ACA">
        <w:rPr>
          <w:rFonts w:ascii="Times New Roman" w:hAnsi="Times New Roman"/>
          <w:sz w:val="24"/>
          <w:szCs w:val="24"/>
          <w:lang w:val="uk-UA"/>
        </w:rPr>
        <w:t xml:space="preserve">сесії </w:t>
      </w:r>
      <w:r>
        <w:rPr>
          <w:rFonts w:ascii="Times New Roman" w:hAnsi="Times New Roman"/>
          <w:sz w:val="24"/>
          <w:szCs w:val="24"/>
          <w:lang w:val="uk-UA"/>
        </w:rPr>
        <w:t>7 скликання</w:t>
      </w:r>
    </w:p>
    <w:p w:rsidR="008B6852" w:rsidRPr="00777ACA" w:rsidRDefault="007D3BC4" w:rsidP="008B6852">
      <w:pPr>
        <w:spacing w:after="0" w:line="240" w:lineRule="auto"/>
        <w:ind w:left="4248" w:firstLine="432"/>
        <w:jc w:val="right"/>
        <w:rPr>
          <w:rFonts w:ascii="Times New Roman" w:hAnsi="Times New Roman"/>
          <w:sz w:val="24"/>
          <w:szCs w:val="24"/>
          <w:lang w:val="uk-UA"/>
        </w:rPr>
      </w:pPr>
      <w:r>
        <w:rPr>
          <w:rFonts w:ascii="Times New Roman" w:hAnsi="Times New Roman"/>
          <w:sz w:val="24"/>
          <w:szCs w:val="24"/>
          <w:lang w:val="uk-UA"/>
        </w:rPr>
        <w:t xml:space="preserve">Роїщенської </w:t>
      </w:r>
      <w:r w:rsidR="008B6852" w:rsidRPr="00777ACA">
        <w:rPr>
          <w:rFonts w:ascii="Times New Roman" w:hAnsi="Times New Roman"/>
          <w:sz w:val="24"/>
          <w:szCs w:val="24"/>
          <w:lang w:val="uk-UA"/>
        </w:rPr>
        <w:t xml:space="preserve">сільської ради </w:t>
      </w:r>
    </w:p>
    <w:p w:rsidR="008B6852" w:rsidRPr="00777ACA" w:rsidRDefault="007D3BC4" w:rsidP="00A43D65">
      <w:pPr>
        <w:spacing w:after="0" w:line="240" w:lineRule="auto"/>
        <w:ind w:left="4248" w:firstLine="432"/>
        <w:jc w:val="right"/>
        <w:rPr>
          <w:rFonts w:ascii="Times New Roman" w:hAnsi="Times New Roman"/>
          <w:sz w:val="24"/>
          <w:szCs w:val="24"/>
          <w:lang w:val="uk-UA"/>
        </w:rPr>
      </w:pPr>
      <w:r>
        <w:rPr>
          <w:rFonts w:ascii="Times New Roman" w:hAnsi="Times New Roman"/>
          <w:sz w:val="24"/>
          <w:szCs w:val="24"/>
          <w:lang w:val="uk-UA"/>
        </w:rPr>
        <w:t>від 29.05.2018 року</w:t>
      </w:r>
    </w:p>
    <w:p w:rsidR="008B6852" w:rsidRPr="00777ACA" w:rsidRDefault="008B6852" w:rsidP="008B6852">
      <w:pPr>
        <w:ind w:left="4248" w:firstLine="432"/>
        <w:jc w:val="right"/>
        <w:rPr>
          <w:rFonts w:ascii="Times New Roman" w:hAnsi="Times New Roman"/>
          <w:sz w:val="24"/>
          <w:szCs w:val="24"/>
          <w:lang w:val="uk-UA"/>
        </w:rPr>
      </w:pPr>
    </w:p>
    <w:p w:rsidR="008B6852" w:rsidRDefault="008B6852" w:rsidP="008B6852">
      <w:pPr>
        <w:pStyle w:val="aa"/>
        <w:spacing w:after="0"/>
        <w:jc w:val="center"/>
        <w:rPr>
          <w:b/>
          <w:sz w:val="28"/>
          <w:szCs w:val="28"/>
          <w:lang w:val="uk-UA"/>
        </w:rPr>
      </w:pPr>
      <w:r>
        <w:rPr>
          <w:b/>
          <w:sz w:val="28"/>
          <w:szCs w:val="28"/>
          <w:lang w:val="uk-UA"/>
        </w:rPr>
        <w:t>ПОЛО</w:t>
      </w:r>
      <w:r w:rsidR="007678B3">
        <w:rPr>
          <w:b/>
          <w:sz w:val="28"/>
          <w:szCs w:val="28"/>
          <w:lang w:val="uk-UA"/>
        </w:rPr>
        <w:t>Ж</w:t>
      </w:r>
      <w:r>
        <w:rPr>
          <w:b/>
          <w:sz w:val="28"/>
          <w:szCs w:val="28"/>
          <w:lang w:val="uk-UA"/>
        </w:rPr>
        <w:t xml:space="preserve">ЕННЯ </w:t>
      </w:r>
    </w:p>
    <w:p w:rsidR="00CC6D3F" w:rsidRPr="00CC6D3F" w:rsidRDefault="00E47D9B" w:rsidP="00CC6D3F">
      <w:pPr>
        <w:pStyle w:val="aa"/>
        <w:spacing w:before="0" w:after="0"/>
        <w:ind w:firstLine="720"/>
        <w:jc w:val="center"/>
        <w:rPr>
          <w:b/>
          <w:sz w:val="28"/>
          <w:szCs w:val="28"/>
          <w:lang w:val="uk-UA"/>
        </w:rPr>
      </w:pPr>
      <w:r>
        <w:rPr>
          <w:b/>
          <w:sz w:val="28"/>
          <w:szCs w:val="28"/>
          <w:lang w:val="uk-UA"/>
        </w:rPr>
        <w:t>п</w:t>
      </w:r>
      <w:r w:rsidR="00CC6D3F" w:rsidRPr="00CC6D3F">
        <w:rPr>
          <w:b/>
          <w:sz w:val="28"/>
          <w:szCs w:val="28"/>
          <w:lang w:val="uk-UA"/>
        </w:rPr>
        <w:t xml:space="preserve">ро оподаткування єдиним податком </w:t>
      </w:r>
    </w:p>
    <w:p w:rsidR="00CC6D3F" w:rsidRDefault="007D3BC4" w:rsidP="00CC6D3F">
      <w:pPr>
        <w:pStyle w:val="aa"/>
        <w:spacing w:before="0" w:after="0"/>
        <w:ind w:firstLine="720"/>
        <w:jc w:val="center"/>
        <w:rPr>
          <w:b/>
          <w:bCs/>
          <w:sz w:val="28"/>
          <w:szCs w:val="28"/>
          <w:lang w:val="uk-UA"/>
        </w:rPr>
      </w:pPr>
      <w:r>
        <w:rPr>
          <w:b/>
          <w:sz w:val="28"/>
          <w:szCs w:val="28"/>
          <w:lang w:val="uk-UA"/>
        </w:rPr>
        <w:t xml:space="preserve">на території Роїщенської </w:t>
      </w:r>
      <w:r w:rsidR="00CC6D3F" w:rsidRPr="00CC6D3F">
        <w:rPr>
          <w:b/>
          <w:sz w:val="28"/>
          <w:szCs w:val="28"/>
          <w:lang w:val="uk-UA"/>
        </w:rPr>
        <w:t>сільської ради</w:t>
      </w:r>
      <w:r w:rsidR="00CC6D3F" w:rsidRPr="00CC6D3F">
        <w:rPr>
          <w:b/>
          <w:bCs/>
          <w:sz w:val="28"/>
          <w:szCs w:val="28"/>
          <w:lang w:val="uk-UA"/>
        </w:rPr>
        <w:t xml:space="preserve"> </w:t>
      </w:r>
    </w:p>
    <w:p w:rsidR="00CC6D3F" w:rsidRPr="00CC6D3F" w:rsidRDefault="00CC6D3F" w:rsidP="00CC6D3F">
      <w:pPr>
        <w:pStyle w:val="aa"/>
        <w:spacing w:before="0" w:after="0"/>
        <w:ind w:firstLine="720"/>
        <w:jc w:val="center"/>
        <w:rPr>
          <w:b/>
          <w:bCs/>
          <w:sz w:val="28"/>
          <w:szCs w:val="28"/>
          <w:lang w:val="uk-UA"/>
        </w:rPr>
      </w:pPr>
    </w:p>
    <w:p w:rsidR="008B6852" w:rsidRDefault="008B6852" w:rsidP="00CC6D3F">
      <w:pPr>
        <w:pStyle w:val="aa"/>
        <w:spacing w:before="0" w:after="0"/>
        <w:ind w:firstLine="720"/>
        <w:jc w:val="center"/>
        <w:rPr>
          <w:b/>
          <w:bCs/>
          <w:sz w:val="28"/>
          <w:szCs w:val="28"/>
          <w:lang w:val="uk-UA"/>
        </w:rPr>
      </w:pPr>
      <w:r>
        <w:rPr>
          <w:b/>
          <w:bCs/>
          <w:sz w:val="28"/>
          <w:szCs w:val="28"/>
          <w:lang w:val="uk-UA"/>
        </w:rPr>
        <w:t>Розділ 1. Загальні положення</w:t>
      </w:r>
    </w:p>
    <w:p w:rsidR="008B6852" w:rsidRDefault="008B6852" w:rsidP="008B6852">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1.1.</w:t>
      </w:r>
      <w:r>
        <w:rPr>
          <w:rFonts w:ascii="Times New Roman" w:hAnsi="Times New Roman"/>
          <w:sz w:val="28"/>
          <w:szCs w:val="28"/>
          <w:lang w:val="uk-UA"/>
        </w:rPr>
        <w:t xml:space="preserve"> Положення про особливості справляння єдиного податку суб’єктами господарювання, які застосовують спрощену систему оподаткування, обліку та звітності (далі – Положення) розроблено відповідно до Податкового кодексу України.</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1.2.</w:t>
      </w:r>
      <w:r>
        <w:rPr>
          <w:rFonts w:ascii="Times New Roman" w:hAnsi="Times New Roman"/>
          <w:color w:val="000000"/>
          <w:sz w:val="28"/>
          <w:szCs w:val="28"/>
        </w:rPr>
        <w:t xml:space="preserve"> </w:t>
      </w:r>
      <w:r>
        <w:rPr>
          <w:rFonts w:ascii="Times New Roman" w:hAnsi="Times New Roman"/>
          <w:sz w:val="28"/>
          <w:szCs w:val="28"/>
        </w:rPr>
        <w:t xml:space="preserve">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Податковим кодексом України, на сплату єдиного податку в порядку та на умовах, визначених главою 1 </w:t>
      </w:r>
      <w:r>
        <w:rPr>
          <w:rFonts w:ascii="Times New Roman" w:hAnsi="Times New Roman"/>
          <w:sz w:val="28"/>
          <w:szCs w:val="28"/>
          <w:lang w:val="uk-UA"/>
        </w:rPr>
        <w:t xml:space="preserve">розділу </w:t>
      </w:r>
      <w:r>
        <w:rPr>
          <w:rFonts w:ascii="Times New Roman" w:hAnsi="Times New Roman"/>
          <w:sz w:val="28"/>
          <w:szCs w:val="28"/>
          <w:lang w:val="en-US"/>
        </w:rPr>
        <w:t>X</w:t>
      </w:r>
      <w:r>
        <w:rPr>
          <w:rFonts w:ascii="Times New Roman" w:hAnsi="Times New Roman"/>
          <w:sz w:val="28"/>
          <w:szCs w:val="28"/>
          <w:lang w:val="uk-UA"/>
        </w:rPr>
        <w:t>І</w:t>
      </w:r>
      <w:r>
        <w:rPr>
          <w:rFonts w:ascii="Times New Roman" w:hAnsi="Times New Roman"/>
          <w:sz w:val="28"/>
          <w:szCs w:val="28"/>
          <w:lang w:val="en-US"/>
        </w:rPr>
        <w:t>V</w:t>
      </w:r>
      <w:r>
        <w:rPr>
          <w:rFonts w:ascii="Times New Roman" w:hAnsi="Times New Roman"/>
          <w:sz w:val="28"/>
          <w:szCs w:val="28"/>
          <w:lang w:val="uk-UA"/>
        </w:rPr>
        <w:t xml:space="preserve"> </w:t>
      </w:r>
      <w:r>
        <w:rPr>
          <w:rFonts w:ascii="Times New Roman" w:hAnsi="Times New Roman"/>
          <w:sz w:val="28"/>
          <w:szCs w:val="28"/>
        </w:rPr>
        <w:t>Податкового кодексу України, з одночасним веденням спрощеного обліку та звітності.</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b/>
          <w:bCs/>
          <w:color w:val="000000"/>
          <w:sz w:val="28"/>
          <w:szCs w:val="28"/>
        </w:rPr>
        <w:t xml:space="preserve">1.3. </w:t>
      </w:r>
      <w:r>
        <w:rPr>
          <w:rFonts w:ascii="Times New Roman" w:hAnsi="Times New Roman"/>
          <w:sz w:val="28"/>
          <w:szCs w:val="28"/>
        </w:rPr>
        <w:t>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w:t>
      </w:r>
      <w:r>
        <w:rPr>
          <w:rFonts w:ascii="Times New Roman" w:hAnsi="Times New Roman"/>
          <w:sz w:val="28"/>
          <w:szCs w:val="28"/>
          <w:lang w:val="uk-UA"/>
        </w:rPr>
        <w:t xml:space="preserve"> 1 розділу </w:t>
      </w:r>
      <w:r>
        <w:rPr>
          <w:rFonts w:ascii="Times New Roman" w:hAnsi="Times New Roman"/>
          <w:sz w:val="28"/>
          <w:szCs w:val="28"/>
          <w:lang w:val="en-US"/>
        </w:rPr>
        <w:t>X</w:t>
      </w:r>
      <w:r>
        <w:rPr>
          <w:rFonts w:ascii="Times New Roman" w:hAnsi="Times New Roman"/>
          <w:sz w:val="28"/>
          <w:szCs w:val="28"/>
          <w:lang w:val="uk-UA"/>
        </w:rPr>
        <w:t>І</w:t>
      </w:r>
      <w:r>
        <w:rPr>
          <w:rFonts w:ascii="Times New Roman" w:hAnsi="Times New Roman"/>
          <w:sz w:val="28"/>
          <w:szCs w:val="28"/>
          <w:lang w:val="en-US"/>
        </w:rPr>
        <w:t>V</w:t>
      </w:r>
      <w:r>
        <w:rPr>
          <w:rFonts w:ascii="Times New Roman" w:hAnsi="Times New Roman"/>
          <w:sz w:val="28"/>
          <w:szCs w:val="28"/>
          <w:lang w:val="uk-UA"/>
        </w:rPr>
        <w:t xml:space="preserve"> Податкового кодексу України</w:t>
      </w:r>
      <w:r>
        <w:rPr>
          <w:rFonts w:ascii="Times New Roman" w:hAnsi="Times New Roman"/>
          <w:sz w:val="28"/>
          <w:szCs w:val="28"/>
        </w:rPr>
        <w:t xml:space="preserve"> та реєструється платником єдиного податку в порядку, визначеному </w:t>
      </w:r>
      <w:r>
        <w:rPr>
          <w:rFonts w:ascii="Times New Roman" w:hAnsi="Times New Roman"/>
          <w:sz w:val="28"/>
          <w:szCs w:val="28"/>
          <w:lang w:val="uk-UA"/>
        </w:rPr>
        <w:t>зазначеною</w:t>
      </w:r>
      <w:r>
        <w:rPr>
          <w:rFonts w:ascii="Times New Roman" w:hAnsi="Times New Roman"/>
          <w:sz w:val="28"/>
          <w:szCs w:val="28"/>
        </w:rPr>
        <w:t xml:space="preserve"> главою.</w:t>
      </w:r>
    </w:p>
    <w:p w:rsidR="008B6852" w:rsidRDefault="008B6852" w:rsidP="008B6852">
      <w:pPr>
        <w:pStyle w:val="Iniiaieeoaeno"/>
        <w:ind w:firstLine="720"/>
        <w:jc w:val="center"/>
        <w:rPr>
          <w:b/>
          <w:bCs/>
          <w:color w:val="000000"/>
        </w:rPr>
      </w:pPr>
    </w:p>
    <w:p w:rsidR="008B6852" w:rsidRDefault="008B6852" w:rsidP="008B6852">
      <w:pPr>
        <w:pStyle w:val="Iniiaieeoaeno"/>
        <w:ind w:firstLine="720"/>
        <w:jc w:val="center"/>
        <w:rPr>
          <w:b/>
        </w:rPr>
      </w:pPr>
      <w:r>
        <w:rPr>
          <w:b/>
          <w:bCs/>
          <w:color w:val="000000"/>
        </w:rPr>
        <w:t>Розділ 2. Механізм справляння єдиного податку</w:t>
      </w:r>
    </w:p>
    <w:p w:rsidR="008B6852" w:rsidRDefault="008B6852" w:rsidP="008B6852">
      <w:pPr>
        <w:pStyle w:val="Iniiaieeoaeno"/>
        <w:ind w:firstLine="720"/>
        <w:jc w:val="center"/>
        <w:rPr>
          <w:b/>
        </w:rPr>
      </w:pPr>
      <w:r>
        <w:rPr>
          <w:b/>
        </w:rPr>
        <w:t>2.1. Платники податку</w:t>
      </w:r>
    </w:p>
    <w:p w:rsidR="008B6852" w:rsidRDefault="008B6852" w:rsidP="008B6852">
      <w:pPr>
        <w:spacing w:after="0" w:line="240" w:lineRule="auto"/>
        <w:ind w:firstLineChars="256" w:firstLine="720"/>
        <w:jc w:val="both"/>
        <w:rPr>
          <w:rFonts w:ascii="Times New Roman" w:hAnsi="Times New Roman"/>
          <w:sz w:val="28"/>
          <w:szCs w:val="28"/>
        </w:rPr>
      </w:pPr>
      <w:r>
        <w:rPr>
          <w:rFonts w:ascii="Times New Roman" w:hAnsi="Times New Roman"/>
          <w:b/>
          <w:bCs/>
          <w:sz w:val="28"/>
          <w:szCs w:val="28"/>
        </w:rPr>
        <w:t xml:space="preserve">2.1.1. </w:t>
      </w:r>
      <w:r>
        <w:rPr>
          <w:rFonts w:ascii="Times New Roman" w:hAnsi="Times New Roman"/>
          <w:sz w:val="28"/>
          <w:szCs w:val="28"/>
        </w:rPr>
        <w:t>Суб</w:t>
      </w:r>
      <w:r>
        <w:rPr>
          <w:rFonts w:ascii="Times New Roman" w:hAnsi="Times New Roman"/>
          <w:sz w:val="28"/>
          <w:szCs w:val="28"/>
          <w:lang w:val="uk-UA"/>
        </w:rPr>
        <w:t>’</w:t>
      </w:r>
      <w:r>
        <w:rPr>
          <w:rFonts w:ascii="Times New Roman" w:hAnsi="Times New Roman"/>
          <w:sz w:val="28"/>
          <w:szCs w:val="28"/>
        </w:rPr>
        <w:t>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8B6852" w:rsidRDefault="008B6852" w:rsidP="008B6852">
      <w:pPr>
        <w:spacing w:after="0" w:line="240" w:lineRule="auto"/>
        <w:ind w:firstLineChars="256" w:firstLine="717"/>
        <w:jc w:val="both"/>
        <w:rPr>
          <w:rFonts w:ascii="Times New Roman" w:hAnsi="Times New Roman"/>
          <w:b/>
          <w:sz w:val="28"/>
          <w:szCs w:val="28"/>
        </w:rPr>
      </w:pPr>
      <w:r>
        <w:rPr>
          <w:rFonts w:ascii="Times New Roman" w:hAnsi="Times New Roman"/>
          <w:sz w:val="28"/>
          <w:szCs w:val="28"/>
        </w:rPr>
        <w:t xml:space="preserve">1) перша група </w:t>
      </w:r>
      <w:r>
        <w:rPr>
          <w:rFonts w:ascii="Times New Roman" w:hAnsi="Times New Roman"/>
          <w:sz w:val="28"/>
          <w:szCs w:val="28"/>
          <w:lang w:val="uk-UA"/>
        </w:rPr>
        <w:softHyphen/>
      </w:r>
      <w:r>
        <w:rPr>
          <w:rFonts w:ascii="Times New Roman" w:hAnsi="Times New Roman"/>
          <w:sz w:val="28"/>
          <w:szCs w:val="28"/>
        </w:rPr>
        <w:t xml:space="preserve"> фізичні особи </w:t>
      </w:r>
      <w:r w:rsidR="005024C1">
        <w:rPr>
          <w:rFonts w:ascii="Times New Roman" w:hAnsi="Times New Roman"/>
          <w:sz w:val="28"/>
          <w:szCs w:val="28"/>
        </w:rPr>
        <w:sym w:font="Symbol" w:char="F02D"/>
      </w:r>
      <w:r w:rsidR="005024C1">
        <w:rPr>
          <w:rFonts w:ascii="Times New Roman" w:hAnsi="Times New Roman"/>
          <w:sz w:val="28"/>
          <w:szCs w:val="28"/>
          <w:lang w:val="uk-UA"/>
        </w:rPr>
        <w:t xml:space="preserve"> </w:t>
      </w:r>
      <w:r>
        <w:rPr>
          <w:rFonts w:ascii="Times New Roman" w:hAnsi="Times New Roman"/>
          <w:sz w:val="28"/>
          <w:szCs w:val="28"/>
        </w:rPr>
        <w:t xml:space="preserve">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w:t>
      </w:r>
      <w:r>
        <w:rPr>
          <w:rFonts w:ascii="Times New Roman" w:hAnsi="Times New Roman"/>
          <w:b/>
          <w:sz w:val="28"/>
          <w:szCs w:val="28"/>
        </w:rPr>
        <w:t xml:space="preserve"> 300000 </w:t>
      </w:r>
      <w:r>
        <w:rPr>
          <w:rFonts w:ascii="Times New Roman" w:hAnsi="Times New Roman"/>
          <w:sz w:val="28"/>
          <w:szCs w:val="28"/>
        </w:rPr>
        <w:t>гривень;</w:t>
      </w:r>
    </w:p>
    <w:p w:rsidR="008B6852" w:rsidRPr="00CC6D3F" w:rsidRDefault="008B6852" w:rsidP="00CC6D3F">
      <w:pPr>
        <w:spacing w:after="0" w:line="240" w:lineRule="auto"/>
        <w:ind w:firstLineChars="256" w:firstLine="717"/>
        <w:jc w:val="both"/>
        <w:rPr>
          <w:rFonts w:ascii="Times New Roman" w:hAnsi="Times New Roman"/>
          <w:sz w:val="28"/>
          <w:szCs w:val="28"/>
          <w:lang w:val="uk-UA"/>
        </w:rPr>
      </w:pPr>
      <w:r>
        <w:rPr>
          <w:rFonts w:ascii="Times New Roman" w:hAnsi="Times New Roman"/>
          <w:sz w:val="28"/>
          <w:szCs w:val="28"/>
        </w:rPr>
        <w:t xml:space="preserve">2) друга група </w:t>
      </w:r>
      <w:r>
        <w:rPr>
          <w:rFonts w:ascii="Times New Roman" w:hAnsi="Times New Roman"/>
          <w:sz w:val="28"/>
          <w:szCs w:val="28"/>
          <w:lang w:val="uk-UA"/>
        </w:rPr>
        <w:softHyphen/>
      </w:r>
      <w:r>
        <w:rPr>
          <w:rFonts w:ascii="Times New Roman" w:hAnsi="Times New Roman"/>
          <w:sz w:val="28"/>
          <w:szCs w:val="28"/>
        </w:rPr>
        <w:t xml:space="preserve"> фізичні особи </w:t>
      </w:r>
      <w:r w:rsidR="005024C1">
        <w:rPr>
          <w:rFonts w:ascii="Times New Roman" w:hAnsi="Times New Roman"/>
          <w:sz w:val="28"/>
          <w:szCs w:val="28"/>
        </w:rPr>
        <w:sym w:font="Symbol" w:char="F02D"/>
      </w:r>
      <w:r>
        <w:rPr>
          <w:rFonts w:ascii="Times New Roman" w:hAnsi="Times New Roman"/>
          <w:sz w:val="28"/>
          <w:szCs w:val="28"/>
        </w:rPr>
        <w:t xml:space="preserve">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r w:rsidR="00CC6D3F">
        <w:rPr>
          <w:rFonts w:ascii="Times New Roman" w:hAnsi="Times New Roman"/>
          <w:sz w:val="28"/>
          <w:szCs w:val="28"/>
          <w:lang w:val="uk-UA"/>
        </w:rPr>
        <w:t xml:space="preserve">          </w:t>
      </w:r>
      <w:r>
        <w:rPr>
          <w:rFonts w:ascii="Times New Roman" w:hAnsi="Times New Roman"/>
          <w:sz w:val="28"/>
          <w:szCs w:val="28"/>
          <w:lang w:val="uk-UA"/>
        </w:rPr>
        <w:t xml:space="preserve">- </w:t>
      </w:r>
      <w:r>
        <w:rPr>
          <w:rFonts w:ascii="Times New Roman" w:hAnsi="Times New Roman"/>
          <w:sz w:val="28"/>
          <w:szCs w:val="28"/>
        </w:rPr>
        <w:t>не використовують працю найманих осіб або кількість осіб, які перебувають з ними у трудових відносинах, одночасно не перевищує 10 осіб;</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обсяг доходу не перевищує </w:t>
      </w:r>
      <w:r>
        <w:rPr>
          <w:rFonts w:ascii="Times New Roman" w:hAnsi="Times New Roman"/>
          <w:b/>
          <w:sz w:val="28"/>
          <w:szCs w:val="28"/>
        </w:rPr>
        <w:t>1 500 000</w:t>
      </w:r>
      <w:r>
        <w:rPr>
          <w:rFonts w:ascii="Times New Roman" w:hAnsi="Times New Roman"/>
          <w:sz w:val="28"/>
          <w:szCs w:val="28"/>
        </w:rPr>
        <w:t xml:space="preserve"> гривень.</w:t>
      </w:r>
    </w:p>
    <w:p w:rsidR="008B6852" w:rsidRDefault="008B6852" w:rsidP="008B6852">
      <w:pPr>
        <w:spacing w:after="0" w:line="240" w:lineRule="auto"/>
        <w:ind w:firstLineChars="256" w:firstLine="717"/>
        <w:jc w:val="both"/>
        <w:rPr>
          <w:rFonts w:ascii="Times New Roman" w:hAnsi="Times New Roman"/>
          <w:b/>
          <w:sz w:val="28"/>
          <w:szCs w:val="28"/>
        </w:rPr>
      </w:pPr>
      <w:r>
        <w:rPr>
          <w:rFonts w:ascii="Times New Roman" w:hAnsi="Times New Roman"/>
          <w:sz w:val="28"/>
          <w:szCs w:val="28"/>
        </w:rPr>
        <w:lastRenderedPageBreak/>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3) третя група </w:t>
      </w:r>
      <w:r>
        <w:rPr>
          <w:rFonts w:ascii="Times New Roman" w:hAnsi="Times New Roman"/>
          <w:sz w:val="28"/>
          <w:szCs w:val="28"/>
          <w:lang w:val="uk-UA"/>
        </w:rPr>
        <w:softHyphen/>
      </w:r>
      <w:r>
        <w:rPr>
          <w:rFonts w:ascii="Times New Roman" w:hAnsi="Times New Roman"/>
          <w:sz w:val="28"/>
          <w:szCs w:val="28"/>
        </w:rPr>
        <w:t xml:space="preserve"> фізичні особи </w:t>
      </w:r>
      <w:r w:rsidR="005024C1">
        <w:rPr>
          <w:rFonts w:ascii="Times New Roman" w:hAnsi="Times New Roman"/>
          <w:sz w:val="28"/>
          <w:szCs w:val="28"/>
        </w:rPr>
        <w:sym w:font="Symbol" w:char="F02D"/>
      </w:r>
      <w:r>
        <w:rPr>
          <w:rFonts w:ascii="Times New Roman" w:hAnsi="Times New Roman"/>
          <w:sz w:val="28"/>
          <w:szCs w:val="28"/>
        </w:rPr>
        <w:t xml:space="preserve">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5000000 гривень;</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4) четверта група </w:t>
      </w:r>
      <w:r w:rsidR="005024C1">
        <w:rPr>
          <w:rFonts w:ascii="Times New Roman" w:hAnsi="Times New Roman"/>
          <w:sz w:val="28"/>
          <w:szCs w:val="28"/>
        </w:rPr>
        <w:sym w:font="Symbol" w:char="F02D"/>
      </w:r>
      <w:r>
        <w:rPr>
          <w:rFonts w:ascii="Times New Roman" w:hAnsi="Times New Roman"/>
          <w:sz w:val="28"/>
          <w:szCs w:val="28"/>
        </w:rPr>
        <w:t xml:space="preserve">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w:t>
      </w:r>
    </w:p>
    <w:p w:rsidR="008B6852" w:rsidRDefault="008B6852" w:rsidP="008B6852">
      <w:pPr>
        <w:spacing w:after="0" w:line="240" w:lineRule="auto"/>
        <w:ind w:firstLineChars="256" w:firstLine="720"/>
        <w:jc w:val="both"/>
        <w:rPr>
          <w:rFonts w:ascii="Times New Roman" w:hAnsi="Times New Roman"/>
          <w:sz w:val="28"/>
          <w:szCs w:val="28"/>
        </w:rPr>
      </w:pPr>
      <w:r>
        <w:rPr>
          <w:rFonts w:ascii="Times New Roman" w:hAnsi="Times New Roman"/>
          <w:b/>
          <w:sz w:val="28"/>
          <w:szCs w:val="28"/>
        </w:rPr>
        <w:t>2.1.2.</w:t>
      </w:r>
      <w:r>
        <w:rPr>
          <w:rFonts w:ascii="Times New Roman" w:hAnsi="Times New Roman"/>
          <w:sz w:val="28"/>
          <w:szCs w:val="28"/>
        </w:rPr>
        <w:t xml:space="preserve"> Не можуть бути платниками єдиного податку першої </w:t>
      </w:r>
      <w:r w:rsidR="005024C1">
        <w:rPr>
          <w:rFonts w:ascii="Times New Roman" w:hAnsi="Times New Roman"/>
          <w:sz w:val="28"/>
          <w:szCs w:val="28"/>
        </w:rPr>
        <w:sym w:font="Symbol" w:char="F02D"/>
      </w:r>
      <w:r>
        <w:rPr>
          <w:rFonts w:ascii="Times New Roman" w:hAnsi="Times New Roman"/>
          <w:sz w:val="28"/>
          <w:szCs w:val="28"/>
        </w:rPr>
        <w:t xml:space="preserve"> третьої груп:</w:t>
      </w:r>
    </w:p>
    <w:p w:rsidR="008B6852" w:rsidRDefault="008B6852" w:rsidP="008B6852">
      <w:pPr>
        <w:spacing w:after="0" w:line="240" w:lineRule="auto"/>
        <w:ind w:firstLineChars="256" w:firstLine="720"/>
        <w:jc w:val="both"/>
        <w:rPr>
          <w:rFonts w:ascii="Times New Roman" w:hAnsi="Times New Roman"/>
          <w:sz w:val="28"/>
          <w:szCs w:val="28"/>
          <w:lang w:val="uk-UA"/>
        </w:rPr>
      </w:pPr>
      <w:r>
        <w:rPr>
          <w:rFonts w:ascii="Times New Roman" w:hAnsi="Times New Roman"/>
          <w:b/>
          <w:sz w:val="28"/>
          <w:szCs w:val="28"/>
          <w:lang w:val="uk-UA"/>
        </w:rPr>
        <w:t>2.1.2.1</w:t>
      </w:r>
      <w:r>
        <w:rPr>
          <w:rFonts w:ascii="Times New Roman" w:hAnsi="Times New Roman"/>
          <w:sz w:val="28"/>
          <w:szCs w:val="28"/>
          <w:lang w:val="uk-UA"/>
        </w:rPr>
        <w:t>. суб’єкти господарювання (юридичні особи та фізичні особи - підприємці), які здійснюють:</w:t>
      </w:r>
    </w:p>
    <w:p w:rsidR="008B6852" w:rsidRDefault="008B6852" w:rsidP="008B6852">
      <w:pPr>
        <w:spacing w:after="0" w:line="240" w:lineRule="auto"/>
        <w:ind w:firstLineChars="256" w:firstLine="717"/>
        <w:jc w:val="both"/>
        <w:rPr>
          <w:rFonts w:ascii="Times New Roman" w:hAnsi="Times New Roman"/>
          <w:color w:val="000000"/>
          <w:sz w:val="28"/>
          <w:szCs w:val="28"/>
          <w:lang w:val="uk-UA"/>
        </w:rPr>
      </w:pPr>
      <w:bookmarkStart w:id="151" w:name="n6974"/>
      <w:bookmarkEnd w:id="151"/>
      <w:r>
        <w:rPr>
          <w:rFonts w:ascii="Times New Roman" w:hAnsi="Times New Roman"/>
          <w:sz w:val="28"/>
          <w:szCs w:val="28"/>
          <w:lang w:val="uk-UA"/>
        </w:rPr>
        <w:t xml:space="preserve">1) діяльність з організації, проведення азартних ігор </w:t>
      </w:r>
      <w:r>
        <w:rPr>
          <w:rFonts w:ascii="Times New Roman" w:hAnsi="Times New Roman"/>
          <w:color w:val="000000"/>
          <w:sz w:val="28"/>
          <w:szCs w:val="28"/>
          <w:lang w:val="uk-UA"/>
        </w:rPr>
        <w:t>лотерей (крім розповсюдження лотерей), парі (букмекерське парі, парі тоталізатора);</w:t>
      </w:r>
    </w:p>
    <w:p w:rsidR="008B6852" w:rsidRDefault="008B6852" w:rsidP="008B6852">
      <w:pPr>
        <w:spacing w:after="0" w:line="240" w:lineRule="auto"/>
        <w:ind w:firstLineChars="256" w:firstLine="717"/>
        <w:jc w:val="both"/>
        <w:rPr>
          <w:rFonts w:ascii="Times New Roman" w:hAnsi="Times New Roman"/>
          <w:sz w:val="28"/>
          <w:szCs w:val="28"/>
          <w:lang w:val="uk-UA"/>
        </w:rPr>
      </w:pPr>
      <w:bookmarkStart w:id="152" w:name="n6975"/>
      <w:bookmarkStart w:id="153" w:name="n6976"/>
      <w:bookmarkEnd w:id="152"/>
      <w:bookmarkEnd w:id="153"/>
      <w:r>
        <w:rPr>
          <w:rFonts w:ascii="Times New Roman" w:hAnsi="Times New Roman"/>
          <w:sz w:val="28"/>
          <w:szCs w:val="28"/>
          <w:lang w:val="uk-UA"/>
        </w:rPr>
        <w:t>2) обмін іноземної валюти;</w:t>
      </w:r>
    </w:p>
    <w:p w:rsidR="008B6852" w:rsidRDefault="008B6852" w:rsidP="008B6852">
      <w:pPr>
        <w:spacing w:after="0" w:line="240" w:lineRule="auto"/>
        <w:ind w:firstLineChars="256" w:firstLine="717"/>
        <w:jc w:val="both"/>
        <w:rPr>
          <w:rFonts w:ascii="Times New Roman" w:hAnsi="Times New Roman"/>
          <w:sz w:val="28"/>
          <w:szCs w:val="28"/>
          <w:lang w:val="uk-UA"/>
        </w:rPr>
      </w:pPr>
      <w:bookmarkStart w:id="154" w:name="n6977"/>
      <w:bookmarkEnd w:id="154"/>
      <w:r>
        <w:rPr>
          <w:rFonts w:ascii="Times New Roman" w:hAnsi="Times New Roman"/>
          <w:sz w:val="28"/>
          <w:szCs w:val="28"/>
          <w:lang w:val="uk-UA"/>
        </w:rPr>
        <w:t xml:space="preserve">3) 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Pr>
            <w:rFonts w:ascii="Times New Roman" w:hAnsi="Times New Roman"/>
            <w:sz w:val="28"/>
            <w:szCs w:val="28"/>
            <w:lang w:val="uk-UA"/>
          </w:rPr>
          <w:t>20 літрів</w:t>
        </w:r>
      </w:smartTag>
      <w:r>
        <w:rPr>
          <w:rFonts w:ascii="Times New Roman" w:hAnsi="Times New Roman"/>
          <w:sz w:val="28"/>
          <w:szCs w:val="28"/>
          <w:lang w:val="uk-UA"/>
        </w:rPr>
        <w:t xml:space="preserve"> та діяльності фізичних осіб, пов'язаної з роздрібним продажем пива та столових вин);</w:t>
      </w:r>
    </w:p>
    <w:p w:rsidR="008B6852" w:rsidRDefault="008B6852" w:rsidP="008B6852">
      <w:pPr>
        <w:spacing w:after="0" w:line="240" w:lineRule="auto"/>
        <w:ind w:firstLineChars="256" w:firstLine="717"/>
        <w:jc w:val="both"/>
        <w:rPr>
          <w:rFonts w:ascii="Times New Roman" w:hAnsi="Times New Roman"/>
          <w:sz w:val="28"/>
          <w:szCs w:val="28"/>
          <w:lang w:val="uk-UA"/>
        </w:rPr>
      </w:pPr>
      <w:bookmarkStart w:id="155" w:name="n6978"/>
      <w:bookmarkEnd w:id="155"/>
      <w:r>
        <w:rPr>
          <w:rFonts w:ascii="Times New Roman" w:hAnsi="Times New Roman"/>
          <w:sz w:val="28"/>
          <w:szCs w:val="28"/>
          <w:lang w:val="uk-UA"/>
        </w:rPr>
        <w:t>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8B6852" w:rsidRDefault="008B6852" w:rsidP="008B6852">
      <w:pPr>
        <w:spacing w:after="0" w:line="240" w:lineRule="auto"/>
        <w:ind w:firstLineChars="256" w:firstLine="717"/>
        <w:jc w:val="both"/>
        <w:rPr>
          <w:rFonts w:ascii="Times New Roman" w:hAnsi="Times New Roman"/>
          <w:sz w:val="28"/>
          <w:szCs w:val="28"/>
        </w:rPr>
      </w:pPr>
      <w:bookmarkStart w:id="156" w:name="n6979"/>
      <w:bookmarkStart w:id="157" w:name="n6980"/>
      <w:bookmarkEnd w:id="156"/>
      <w:bookmarkEnd w:id="157"/>
      <w:r>
        <w:rPr>
          <w:rFonts w:ascii="Times New Roman" w:hAnsi="Times New Roman"/>
          <w:sz w:val="28"/>
          <w:szCs w:val="28"/>
        </w:rPr>
        <w:t>5) видобуток, реалізацію корисних копалин, крім реалізації корисних копалин місцевого значення;</w:t>
      </w:r>
    </w:p>
    <w:p w:rsidR="008B6852" w:rsidRPr="005024C1" w:rsidRDefault="008B6852" w:rsidP="008B6852">
      <w:pPr>
        <w:spacing w:after="0" w:line="240" w:lineRule="auto"/>
        <w:ind w:firstLineChars="256" w:firstLine="717"/>
        <w:jc w:val="both"/>
        <w:rPr>
          <w:rFonts w:ascii="Times New Roman" w:hAnsi="Times New Roman"/>
          <w:sz w:val="28"/>
          <w:szCs w:val="28"/>
        </w:rPr>
      </w:pPr>
      <w:bookmarkStart w:id="158" w:name="n6981"/>
      <w:bookmarkStart w:id="159" w:name="n6982"/>
      <w:bookmarkEnd w:id="158"/>
      <w:bookmarkEnd w:id="159"/>
      <w:r>
        <w:rPr>
          <w:rFonts w:ascii="Times New Roman" w:hAnsi="Times New Roman"/>
          <w:sz w:val="28"/>
          <w:szCs w:val="28"/>
        </w:rPr>
        <w:t xml:space="preserve">6) діяльність у сфері фінансового посередництва, крім діяльності у сфері страхування, яка здійснюється страховими агентами, визначеними </w:t>
      </w:r>
      <w:hyperlink r:id="rId14" w:tgtFrame="_blank" w:history="1">
        <w:r w:rsidRPr="005024C1">
          <w:rPr>
            <w:rStyle w:val="ac"/>
            <w:rFonts w:ascii="Times New Roman" w:hAnsi="Times New Roman"/>
            <w:color w:val="auto"/>
            <w:sz w:val="28"/>
            <w:szCs w:val="28"/>
            <w:u w:val="none"/>
          </w:rPr>
          <w:t>Законом України «Про страхування</w:t>
        </w:r>
      </w:hyperlink>
      <w:r w:rsidRPr="005024C1">
        <w:rPr>
          <w:rFonts w:ascii="Times New Roman" w:hAnsi="Times New Roman"/>
          <w:sz w:val="28"/>
          <w:szCs w:val="28"/>
        </w:rPr>
        <w:t>», с</w:t>
      </w:r>
      <w:r>
        <w:rPr>
          <w:rFonts w:ascii="Times New Roman" w:hAnsi="Times New Roman"/>
          <w:sz w:val="28"/>
          <w:szCs w:val="28"/>
        </w:rPr>
        <w:t xml:space="preserve">юрвейєрами, аварійними комісарами та аджастерами, </w:t>
      </w:r>
      <w:r w:rsidRPr="00BE431D">
        <w:rPr>
          <w:rFonts w:ascii="Times New Roman" w:hAnsi="Times New Roman"/>
          <w:sz w:val="28"/>
          <w:szCs w:val="28"/>
        </w:rPr>
        <w:t xml:space="preserve">визначеними </w:t>
      </w:r>
      <w:hyperlink r:id="rId15" w:anchor="n2502" w:history="1">
        <w:r w:rsidRPr="005024C1">
          <w:rPr>
            <w:rStyle w:val="ac"/>
            <w:rFonts w:ascii="Times New Roman" w:hAnsi="Times New Roman"/>
            <w:color w:val="auto"/>
            <w:sz w:val="28"/>
            <w:szCs w:val="28"/>
            <w:u w:val="none"/>
          </w:rPr>
          <w:t>розділом III</w:t>
        </w:r>
      </w:hyperlink>
      <w:r w:rsidRPr="005024C1">
        <w:rPr>
          <w:rFonts w:ascii="Times New Roman" w:hAnsi="Times New Roman"/>
          <w:sz w:val="28"/>
          <w:szCs w:val="28"/>
        </w:rPr>
        <w:t xml:space="preserve"> Податкового кодексу України;</w:t>
      </w:r>
    </w:p>
    <w:p w:rsidR="008B6852" w:rsidRDefault="008B6852" w:rsidP="008B6852">
      <w:pPr>
        <w:spacing w:after="0" w:line="240" w:lineRule="auto"/>
        <w:ind w:firstLineChars="256" w:firstLine="717"/>
        <w:jc w:val="both"/>
        <w:rPr>
          <w:rFonts w:ascii="Times New Roman" w:hAnsi="Times New Roman"/>
          <w:sz w:val="28"/>
          <w:szCs w:val="28"/>
        </w:rPr>
      </w:pPr>
      <w:bookmarkStart w:id="160" w:name="n6983"/>
      <w:bookmarkEnd w:id="160"/>
      <w:r>
        <w:rPr>
          <w:rFonts w:ascii="Times New Roman" w:hAnsi="Times New Roman"/>
          <w:sz w:val="28"/>
          <w:szCs w:val="28"/>
        </w:rPr>
        <w:t>7) діяльність з управління підприємствами;</w:t>
      </w:r>
    </w:p>
    <w:p w:rsidR="008B6852" w:rsidRDefault="008B6852" w:rsidP="008B6852">
      <w:pPr>
        <w:spacing w:after="0" w:line="240" w:lineRule="auto"/>
        <w:ind w:firstLineChars="256" w:firstLine="717"/>
        <w:jc w:val="both"/>
        <w:rPr>
          <w:rFonts w:ascii="Times New Roman" w:hAnsi="Times New Roman"/>
          <w:sz w:val="28"/>
          <w:szCs w:val="28"/>
        </w:rPr>
      </w:pPr>
      <w:bookmarkStart w:id="161" w:name="n6984"/>
      <w:bookmarkEnd w:id="161"/>
      <w:r>
        <w:rPr>
          <w:rFonts w:ascii="Times New Roman" w:hAnsi="Times New Roman"/>
          <w:sz w:val="28"/>
          <w:szCs w:val="28"/>
        </w:rPr>
        <w:t>8) діяльність з надання послуг пошти (крім кур'єрської діяльності) та зв'язку (крім діяльності, що не підлягає ліцензуванню);</w:t>
      </w:r>
    </w:p>
    <w:p w:rsidR="008B6852" w:rsidRDefault="008B6852" w:rsidP="008B6852">
      <w:pPr>
        <w:spacing w:after="0" w:line="240" w:lineRule="auto"/>
        <w:ind w:firstLineChars="256" w:firstLine="717"/>
        <w:jc w:val="both"/>
        <w:rPr>
          <w:rFonts w:ascii="Times New Roman" w:hAnsi="Times New Roman"/>
          <w:sz w:val="28"/>
          <w:szCs w:val="28"/>
        </w:rPr>
      </w:pPr>
      <w:bookmarkStart w:id="162" w:name="n6985"/>
      <w:bookmarkStart w:id="163" w:name="n6986"/>
      <w:bookmarkEnd w:id="162"/>
      <w:bookmarkEnd w:id="163"/>
      <w:r>
        <w:rPr>
          <w:rFonts w:ascii="Times New Roman" w:hAnsi="Times New Roman"/>
          <w:sz w:val="28"/>
          <w:szCs w:val="28"/>
        </w:rPr>
        <w:lastRenderedPageBreak/>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8B6852" w:rsidRDefault="008B6852" w:rsidP="008B6852">
      <w:pPr>
        <w:spacing w:after="0" w:line="240" w:lineRule="auto"/>
        <w:ind w:firstLineChars="256" w:firstLine="717"/>
        <w:jc w:val="both"/>
        <w:rPr>
          <w:rFonts w:ascii="Times New Roman" w:hAnsi="Times New Roman"/>
          <w:sz w:val="28"/>
          <w:szCs w:val="28"/>
        </w:rPr>
      </w:pPr>
      <w:bookmarkStart w:id="164" w:name="n6987"/>
      <w:bookmarkEnd w:id="164"/>
      <w:r>
        <w:rPr>
          <w:rFonts w:ascii="Times New Roman" w:hAnsi="Times New Roman"/>
          <w:sz w:val="28"/>
          <w:szCs w:val="28"/>
        </w:rPr>
        <w:t>10) діяльність з організації, проведення гастрольних заходів.</w:t>
      </w:r>
    </w:p>
    <w:p w:rsidR="008B6852" w:rsidRDefault="008B6852" w:rsidP="008B6852">
      <w:pPr>
        <w:spacing w:after="0" w:line="240" w:lineRule="auto"/>
        <w:ind w:firstLineChars="256" w:firstLine="717"/>
        <w:jc w:val="both"/>
        <w:rPr>
          <w:rFonts w:ascii="Times New Roman" w:hAnsi="Times New Roman"/>
          <w:sz w:val="28"/>
          <w:szCs w:val="28"/>
        </w:rPr>
      </w:pPr>
      <w:r w:rsidRPr="000F12EC">
        <w:rPr>
          <w:rFonts w:ascii="Times New Roman" w:hAnsi="Times New Roman"/>
          <w:sz w:val="28"/>
          <w:szCs w:val="28"/>
          <w:lang w:val="uk-UA"/>
        </w:rPr>
        <w:t>11)</w:t>
      </w:r>
      <w:r>
        <w:rPr>
          <w:rFonts w:ascii="Times New Roman" w:hAnsi="Times New Roman"/>
          <w:b/>
          <w:sz w:val="28"/>
          <w:szCs w:val="28"/>
          <w:lang w:val="uk-UA"/>
        </w:rPr>
        <w:t xml:space="preserve"> </w:t>
      </w:r>
      <w:r>
        <w:rPr>
          <w:rFonts w:ascii="Times New Roman" w:hAnsi="Times New Roman"/>
          <w:sz w:val="28"/>
          <w:szCs w:val="28"/>
        </w:rPr>
        <w:t>Фізичні особи</w:t>
      </w:r>
      <w:r w:rsidR="005024C1">
        <w:rPr>
          <w:rFonts w:ascii="Times New Roman" w:hAnsi="Times New Roman"/>
          <w:sz w:val="28"/>
          <w:szCs w:val="28"/>
          <w:lang w:val="uk-UA"/>
        </w:rPr>
        <w:t>-</w:t>
      </w:r>
      <w:r>
        <w:rPr>
          <w:rFonts w:ascii="Times New Roman" w:hAnsi="Times New Roman"/>
          <w:sz w:val="28"/>
          <w:szCs w:val="28"/>
        </w:rPr>
        <w:t>підприємці, які здійснюють технічні випробування та дослідження, діяльність у сфері аудиту.</w:t>
      </w:r>
    </w:p>
    <w:p w:rsidR="008B6852" w:rsidRDefault="008B6852" w:rsidP="008B6852">
      <w:pPr>
        <w:spacing w:after="0" w:line="240" w:lineRule="auto"/>
        <w:ind w:firstLineChars="256" w:firstLine="717"/>
        <w:jc w:val="both"/>
        <w:rPr>
          <w:rFonts w:ascii="Times New Roman" w:hAnsi="Times New Roman"/>
          <w:sz w:val="28"/>
          <w:szCs w:val="28"/>
          <w:lang w:val="uk-UA"/>
        </w:rPr>
      </w:pPr>
      <w:r w:rsidRPr="000F12EC">
        <w:rPr>
          <w:rFonts w:ascii="Times New Roman" w:hAnsi="Times New Roman"/>
          <w:sz w:val="28"/>
          <w:szCs w:val="28"/>
          <w:lang w:val="uk-UA"/>
        </w:rPr>
        <w:t>12)</w:t>
      </w:r>
      <w:r>
        <w:rPr>
          <w:rFonts w:ascii="Times New Roman" w:hAnsi="Times New Roman"/>
          <w:b/>
          <w:sz w:val="28"/>
          <w:szCs w:val="28"/>
          <w:lang w:val="uk-UA"/>
        </w:rPr>
        <w:t xml:space="preserve"> </w:t>
      </w:r>
      <w:r>
        <w:rPr>
          <w:rFonts w:ascii="Times New Roman" w:hAnsi="Times New Roman"/>
          <w:sz w:val="28"/>
          <w:szCs w:val="28"/>
          <w:lang w:val="uk-UA"/>
        </w:rPr>
        <w:t>Фізичні особи</w:t>
      </w:r>
      <w:r w:rsidR="005024C1">
        <w:rPr>
          <w:rFonts w:ascii="Times New Roman" w:hAnsi="Times New Roman"/>
          <w:sz w:val="28"/>
          <w:szCs w:val="28"/>
          <w:lang w:val="uk-UA"/>
        </w:rPr>
        <w:t>-</w:t>
      </w:r>
      <w:r>
        <w:rPr>
          <w:rFonts w:ascii="Times New Roman" w:hAnsi="Times New Roman"/>
          <w:sz w:val="28"/>
          <w:szCs w:val="28"/>
          <w:lang w:val="uk-UA"/>
        </w:rPr>
        <w:t>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8B6852" w:rsidRDefault="008B6852" w:rsidP="008B6852">
      <w:pPr>
        <w:spacing w:after="0" w:line="240" w:lineRule="auto"/>
        <w:ind w:firstLineChars="256" w:firstLine="717"/>
        <w:jc w:val="both"/>
        <w:rPr>
          <w:rFonts w:ascii="Times New Roman" w:hAnsi="Times New Roman"/>
          <w:sz w:val="28"/>
          <w:szCs w:val="28"/>
          <w:lang w:val="uk-UA"/>
        </w:rPr>
      </w:pPr>
      <w:r w:rsidRPr="000F12EC">
        <w:rPr>
          <w:rFonts w:ascii="Times New Roman" w:hAnsi="Times New Roman"/>
          <w:sz w:val="28"/>
          <w:szCs w:val="28"/>
          <w:lang w:val="uk-UA"/>
        </w:rPr>
        <w:t>13)</w:t>
      </w:r>
      <w:r>
        <w:rPr>
          <w:rFonts w:ascii="Times New Roman" w:hAnsi="Times New Roman"/>
          <w:b/>
          <w:sz w:val="28"/>
          <w:szCs w:val="28"/>
          <w:lang w:val="uk-UA"/>
        </w:rPr>
        <w:t xml:space="preserve"> </w:t>
      </w:r>
      <w:r>
        <w:rPr>
          <w:rFonts w:ascii="Times New Roman" w:hAnsi="Times New Roman"/>
          <w:sz w:val="28"/>
          <w:szCs w:val="28"/>
          <w:lang w:val="uk-UA"/>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8B6852" w:rsidRPr="000F12EC" w:rsidRDefault="008B6852" w:rsidP="008B6852">
      <w:pPr>
        <w:spacing w:after="0" w:line="240" w:lineRule="auto"/>
        <w:ind w:firstLineChars="256" w:firstLine="717"/>
        <w:jc w:val="both"/>
        <w:rPr>
          <w:rFonts w:ascii="Times New Roman" w:hAnsi="Times New Roman"/>
          <w:sz w:val="28"/>
          <w:szCs w:val="28"/>
          <w:lang w:val="uk-UA"/>
        </w:rPr>
      </w:pPr>
      <w:r w:rsidRPr="000F12EC">
        <w:rPr>
          <w:rFonts w:ascii="Times New Roman" w:hAnsi="Times New Roman"/>
          <w:sz w:val="28"/>
          <w:szCs w:val="28"/>
          <w:lang w:val="uk-UA"/>
        </w:rPr>
        <w:t>14)</w:t>
      </w:r>
      <w:r>
        <w:rPr>
          <w:rFonts w:ascii="Times New Roman" w:hAnsi="Times New Roman"/>
          <w:b/>
          <w:sz w:val="28"/>
          <w:szCs w:val="28"/>
          <w:lang w:val="uk-UA"/>
        </w:rPr>
        <w:t xml:space="preserve"> </w:t>
      </w:r>
      <w:r w:rsidRPr="000F12EC">
        <w:rPr>
          <w:rFonts w:ascii="Times New Roman" w:hAnsi="Times New Roman"/>
          <w:sz w:val="28"/>
          <w:szCs w:val="28"/>
          <w:lang w:val="uk-UA"/>
        </w:rPr>
        <w:t>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8B6852" w:rsidRDefault="008B6852" w:rsidP="008B6852">
      <w:pPr>
        <w:spacing w:after="0" w:line="240" w:lineRule="auto"/>
        <w:ind w:firstLineChars="256" w:firstLine="717"/>
        <w:jc w:val="both"/>
        <w:rPr>
          <w:rFonts w:ascii="Times New Roman" w:hAnsi="Times New Roman"/>
          <w:sz w:val="28"/>
          <w:szCs w:val="28"/>
          <w:lang w:val="uk-UA"/>
        </w:rPr>
      </w:pPr>
      <w:r w:rsidRPr="000F12EC">
        <w:rPr>
          <w:rFonts w:ascii="Times New Roman" w:hAnsi="Times New Roman"/>
          <w:sz w:val="28"/>
          <w:szCs w:val="28"/>
          <w:lang w:val="uk-UA"/>
        </w:rPr>
        <w:t>15)</w:t>
      </w:r>
      <w:r>
        <w:rPr>
          <w:rFonts w:ascii="Times New Roman" w:hAnsi="Times New Roman"/>
          <w:b/>
          <w:sz w:val="28"/>
          <w:szCs w:val="28"/>
          <w:lang w:val="uk-UA"/>
        </w:rPr>
        <w:t xml:space="preserve"> </w:t>
      </w:r>
      <w:r>
        <w:rPr>
          <w:rFonts w:ascii="Times New Roman" w:hAnsi="Times New Roman"/>
          <w:sz w:val="28"/>
          <w:szCs w:val="28"/>
          <w:lang w:val="uk-UA"/>
        </w:rPr>
        <w:t>Представництва, філії, відділення та інші відокремлені підрозділи юридичної особи, яка не є платником єдиного податку.</w:t>
      </w:r>
    </w:p>
    <w:p w:rsidR="008B6852" w:rsidRPr="000F12EC" w:rsidRDefault="008B6852" w:rsidP="008B6852">
      <w:pPr>
        <w:spacing w:after="0" w:line="240" w:lineRule="auto"/>
        <w:ind w:firstLineChars="256" w:firstLine="717"/>
        <w:jc w:val="both"/>
        <w:rPr>
          <w:rFonts w:ascii="Times New Roman" w:hAnsi="Times New Roman"/>
          <w:sz w:val="28"/>
          <w:szCs w:val="28"/>
          <w:lang w:val="uk-UA"/>
        </w:rPr>
      </w:pPr>
      <w:r w:rsidRPr="000F12EC">
        <w:rPr>
          <w:rFonts w:ascii="Times New Roman" w:hAnsi="Times New Roman"/>
          <w:sz w:val="28"/>
          <w:szCs w:val="28"/>
          <w:lang w:val="uk-UA"/>
        </w:rPr>
        <w:t>16)</w:t>
      </w:r>
      <w:r>
        <w:rPr>
          <w:rFonts w:ascii="Times New Roman" w:hAnsi="Times New Roman"/>
          <w:b/>
          <w:sz w:val="28"/>
          <w:szCs w:val="28"/>
          <w:lang w:val="uk-UA"/>
        </w:rPr>
        <w:t xml:space="preserve"> </w:t>
      </w:r>
      <w:r w:rsidRPr="000F12EC">
        <w:rPr>
          <w:rFonts w:ascii="Times New Roman" w:hAnsi="Times New Roman"/>
          <w:sz w:val="28"/>
          <w:szCs w:val="28"/>
          <w:lang w:val="uk-UA"/>
        </w:rPr>
        <w:t>Фізичні та юридичні особи – нерезиденти.</w:t>
      </w:r>
    </w:p>
    <w:p w:rsidR="008B6852" w:rsidRDefault="008B6852" w:rsidP="008B6852">
      <w:pPr>
        <w:spacing w:after="0" w:line="240" w:lineRule="auto"/>
        <w:ind w:firstLineChars="256" w:firstLine="720"/>
        <w:jc w:val="both"/>
        <w:rPr>
          <w:rFonts w:ascii="Times New Roman" w:hAnsi="Times New Roman"/>
          <w:sz w:val="28"/>
          <w:szCs w:val="28"/>
        </w:rPr>
      </w:pPr>
      <w:r>
        <w:rPr>
          <w:rFonts w:ascii="Times New Roman" w:hAnsi="Times New Roman"/>
          <w:b/>
          <w:sz w:val="28"/>
          <w:szCs w:val="28"/>
        </w:rPr>
        <w:t>2.1.3.</w:t>
      </w:r>
      <w:r>
        <w:rPr>
          <w:rFonts w:ascii="Times New Roman" w:hAnsi="Times New Roman"/>
          <w:sz w:val="28"/>
          <w:szCs w:val="28"/>
        </w:rPr>
        <w:t xml:space="preserve"> Не можуть бути платниками єдиного податку четвертої групи:</w:t>
      </w:r>
    </w:p>
    <w:p w:rsidR="008B6852" w:rsidRDefault="008B6852" w:rsidP="008B6852">
      <w:pPr>
        <w:spacing w:after="0" w:line="240" w:lineRule="auto"/>
        <w:ind w:firstLineChars="256" w:firstLine="720"/>
        <w:jc w:val="both"/>
        <w:rPr>
          <w:rFonts w:ascii="Times New Roman" w:hAnsi="Times New Roman"/>
          <w:sz w:val="28"/>
          <w:szCs w:val="28"/>
          <w:lang w:val="uk-UA"/>
        </w:rPr>
      </w:pPr>
      <w:r>
        <w:rPr>
          <w:rFonts w:ascii="Times New Roman" w:hAnsi="Times New Roman"/>
          <w:b/>
          <w:sz w:val="28"/>
          <w:szCs w:val="28"/>
          <w:lang w:val="uk-UA"/>
        </w:rPr>
        <w:t>2.1.3.1.</w:t>
      </w:r>
      <w:r>
        <w:rPr>
          <w:rFonts w:ascii="Times New Roman" w:hAnsi="Times New Roman"/>
          <w:sz w:val="28"/>
          <w:szCs w:val="28"/>
          <w:lang w:val="uk-UA"/>
        </w:rPr>
        <w:t xml:space="preserve">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8B6852" w:rsidRDefault="008B6852" w:rsidP="008B6852">
      <w:pPr>
        <w:spacing w:after="0" w:line="240" w:lineRule="auto"/>
        <w:ind w:firstLineChars="256" w:firstLine="720"/>
        <w:jc w:val="both"/>
        <w:rPr>
          <w:rFonts w:ascii="Times New Roman" w:hAnsi="Times New Roman"/>
          <w:sz w:val="28"/>
          <w:szCs w:val="28"/>
          <w:lang w:val="uk-UA"/>
        </w:rPr>
      </w:pPr>
      <w:r>
        <w:rPr>
          <w:rFonts w:ascii="Times New Roman" w:hAnsi="Times New Roman"/>
          <w:b/>
          <w:sz w:val="28"/>
          <w:szCs w:val="28"/>
          <w:lang w:val="uk-UA"/>
        </w:rPr>
        <w:t>2.1.3.2</w:t>
      </w:r>
      <w:r>
        <w:rPr>
          <w:rFonts w:ascii="Times New Roman" w:hAnsi="Times New Roman"/>
          <w:sz w:val="28"/>
          <w:szCs w:val="28"/>
          <w:lang w:val="uk-UA"/>
        </w:rPr>
        <w:t>. 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8B6852" w:rsidRDefault="008B6852" w:rsidP="008B6852">
      <w:pPr>
        <w:spacing w:after="0" w:line="240" w:lineRule="auto"/>
        <w:ind w:firstLineChars="256" w:firstLine="720"/>
        <w:jc w:val="both"/>
        <w:rPr>
          <w:rFonts w:ascii="Times New Roman" w:hAnsi="Times New Roman"/>
          <w:sz w:val="28"/>
          <w:szCs w:val="28"/>
        </w:rPr>
      </w:pPr>
      <w:r>
        <w:rPr>
          <w:rFonts w:ascii="Times New Roman" w:hAnsi="Times New Roman"/>
          <w:b/>
          <w:sz w:val="28"/>
          <w:szCs w:val="28"/>
        </w:rPr>
        <w:t>2.1.3.3</w:t>
      </w:r>
      <w:r>
        <w:rPr>
          <w:rFonts w:ascii="Times New Roman" w:hAnsi="Times New Roman"/>
          <w:sz w:val="28"/>
          <w:szCs w:val="28"/>
        </w:rPr>
        <w:t xml:space="preserve">. Суб’єкт господарювання, який станом на </w:t>
      </w:r>
      <w:r>
        <w:rPr>
          <w:rFonts w:ascii="Times New Roman" w:hAnsi="Times New Roman"/>
          <w:sz w:val="28"/>
          <w:szCs w:val="28"/>
          <w:lang w:val="uk-UA"/>
        </w:rPr>
        <w:t>0</w:t>
      </w:r>
      <w:r>
        <w:rPr>
          <w:rFonts w:ascii="Times New Roman" w:hAnsi="Times New Roman"/>
          <w:sz w:val="28"/>
          <w:szCs w:val="28"/>
        </w:rPr>
        <w:t>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8B6852" w:rsidRPr="00BE431D" w:rsidRDefault="008B6852" w:rsidP="008B6852">
      <w:pPr>
        <w:pStyle w:val="StyleZakonu"/>
        <w:spacing w:after="0" w:line="240" w:lineRule="auto"/>
        <w:ind w:firstLineChars="256" w:firstLine="720"/>
        <w:rPr>
          <w:sz w:val="28"/>
          <w:szCs w:val="28"/>
        </w:rPr>
      </w:pPr>
      <w:r>
        <w:rPr>
          <w:b/>
          <w:sz w:val="28"/>
          <w:szCs w:val="28"/>
        </w:rPr>
        <w:t xml:space="preserve">2.1.4. </w:t>
      </w:r>
      <w:r>
        <w:rPr>
          <w:sz w:val="28"/>
          <w:szCs w:val="28"/>
        </w:rPr>
        <w:t>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8B6852" w:rsidRDefault="008B6852" w:rsidP="008B6852">
      <w:pPr>
        <w:pStyle w:val="StyleZakonu"/>
        <w:spacing w:after="0" w:line="240" w:lineRule="auto"/>
        <w:ind w:firstLineChars="256" w:firstLine="720"/>
        <w:rPr>
          <w:sz w:val="28"/>
          <w:szCs w:val="28"/>
        </w:rPr>
      </w:pPr>
      <w:r>
        <w:rPr>
          <w:b/>
          <w:sz w:val="28"/>
          <w:szCs w:val="28"/>
        </w:rPr>
        <w:t xml:space="preserve">2.1.5. </w:t>
      </w:r>
      <w:r>
        <w:rPr>
          <w:bCs/>
          <w:sz w:val="28"/>
          <w:szCs w:val="28"/>
        </w:rPr>
        <w:t>Під побутовими послугами населенню</w:t>
      </w:r>
      <w:r>
        <w:rPr>
          <w:sz w:val="28"/>
          <w:szCs w:val="28"/>
        </w:rPr>
        <w:t>, які надаються першою та другою групами платників єдиного податку, розуміються такі види послуг:</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lastRenderedPageBreak/>
        <w:t>1) виготовлення взуття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 послуги з ремонту взуття;</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 виготовлення швейних виробів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4) виготовлення виробів із шкіри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5) виготовлення виробів з хутра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6) виготовлення спіднього одягу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7)виготовлення текстильних виробів та текстильної галантереї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8) виготовлення головних уборів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9) додаткові послуги до виготовлення виробів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10) послуги з ремонту одягу та побутових текстильних виробів;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lang w:val="uk-UA"/>
        </w:rPr>
        <w:t> </w:t>
      </w:r>
      <w:r>
        <w:rPr>
          <w:rFonts w:ascii="Times New Roman" w:hAnsi="Times New Roman"/>
          <w:sz w:val="28"/>
          <w:szCs w:val="28"/>
        </w:rPr>
        <w:t>виготовлення та в'язання трикотажних виробів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12) послуги з ремонту трикотажних виробів;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lang w:val="uk-UA"/>
        </w:rPr>
        <w:t> </w:t>
      </w:r>
      <w:r>
        <w:rPr>
          <w:rFonts w:ascii="Times New Roman" w:hAnsi="Times New Roman"/>
          <w:sz w:val="28"/>
          <w:szCs w:val="28"/>
        </w:rPr>
        <w:t>виготовлення килимів та килимових виробів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14) послуги з ремонту та реставрації килимів та килимових виробів;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lang w:val="uk-UA"/>
        </w:rPr>
        <w:t> </w:t>
      </w:r>
      <w:r>
        <w:rPr>
          <w:rFonts w:ascii="Times New Roman" w:hAnsi="Times New Roman"/>
          <w:sz w:val="28"/>
          <w:szCs w:val="28"/>
        </w:rPr>
        <w:t>виготовлення шкіряних галантерейних та дорожніх виробів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16) послуги з ремонту шкіряних галантерейних та дорожніх виробів;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17) виготовлення меблів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18) послуги з ремонту, реставрації та поновлення меблів;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19) виготовлення теслярських та столярних виробів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20)</w:t>
      </w:r>
      <w:r>
        <w:rPr>
          <w:rFonts w:ascii="Times New Roman" w:hAnsi="Times New Roman"/>
          <w:sz w:val="28"/>
          <w:szCs w:val="28"/>
          <w:lang w:val="uk-UA"/>
        </w:rPr>
        <w:t> </w:t>
      </w:r>
      <w:r>
        <w:rPr>
          <w:rFonts w:ascii="Times New Roman" w:hAnsi="Times New Roman"/>
          <w:sz w:val="28"/>
          <w:szCs w:val="28"/>
        </w:rPr>
        <w:t>технічне обслуговування та ремонт автомобілів, мотоциклів, моторолерів і мопедів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21) послуги з ремонту радіотелевізійної та іншої аудіо- і відеоапаратури;</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22) послуги з ремонту електропобутової техніки та інших побутових приладів;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23) послуги з ремонту годинників;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24) послуги з ремонту велосипедів;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25) послуги з технічного обслуговування і ремонту музичних інструментів;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26) виготовлення металовиробів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27)</w:t>
      </w:r>
      <w:r>
        <w:rPr>
          <w:rFonts w:ascii="Times New Roman" w:hAnsi="Times New Roman"/>
          <w:sz w:val="28"/>
          <w:szCs w:val="28"/>
          <w:lang w:val="uk-UA"/>
        </w:rPr>
        <w:t> </w:t>
      </w:r>
      <w:r>
        <w:rPr>
          <w:rFonts w:ascii="Times New Roman" w:hAnsi="Times New Roman"/>
          <w:sz w:val="28"/>
          <w:szCs w:val="28"/>
        </w:rPr>
        <w:t>послуги з ремонту інших предметів особистого користування, домашнього вжитку та металовиробів;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28) виготовлення ювелірних виробів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29) послуги з ремонту ювелірних виробів;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30) прокат речей особистого користування та побутових товарів;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31) послуги з виконання фоторобіт;</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32) послуги з оброблення плівок;</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33) послуги з прання, оброблення білизни та інших текстильних виробів;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lastRenderedPageBreak/>
        <w:t>34) послуги з чищення та фарбування текстильних, трикотажних і хутрових виробів;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35) вичинка хутрових шкур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36) послуги перукарень;</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37) ритуальні послуги;</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38) послуги, пов'язані з сільським та лісовим господарством;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39) послуги домашньої прислуги;</w:t>
      </w:r>
    </w:p>
    <w:p w:rsidR="008B6852" w:rsidRPr="000F12EC"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40)</w:t>
      </w:r>
      <w:r>
        <w:rPr>
          <w:rFonts w:ascii="Times New Roman" w:hAnsi="Times New Roman"/>
          <w:sz w:val="28"/>
          <w:szCs w:val="28"/>
          <w:lang w:val="uk-UA"/>
        </w:rPr>
        <w:t> </w:t>
      </w:r>
      <w:r>
        <w:rPr>
          <w:rFonts w:ascii="Times New Roman" w:hAnsi="Times New Roman"/>
          <w:sz w:val="28"/>
          <w:szCs w:val="28"/>
        </w:rPr>
        <w:t>послуги, пов'язані з очищенням та прибиранням приміщень за індивідуальним замовленням.</w:t>
      </w:r>
    </w:p>
    <w:p w:rsidR="003D7E54" w:rsidRDefault="003D7E54" w:rsidP="008B6852">
      <w:pPr>
        <w:pStyle w:val="rvps2"/>
        <w:shd w:val="clear" w:color="auto" w:fill="FFFFFF"/>
        <w:spacing w:before="0" w:beforeAutospacing="0" w:after="150" w:afterAutospacing="0"/>
        <w:ind w:firstLine="450"/>
        <w:jc w:val="center"/>
        <w:textAlignment w:val="baseline"/>
        <w:rPr>
          <w:b/>
          <w:bCs/>
          <w:sz w:val="28"/>
          <w:szCs w:val="28"/>
          <w:lang w:val="uk-UA"/>
        </w:rPr>
      </w:pPr>
    </w:p>
    <w:p w:rsidR="008B6852" w:rsidRPr="00EA6319" w:rsidRDefault="008B6852" w:rsidP="008B6852">
      <w:pPr>
        <w:pStyle w:val="rvps2"/>
        <w:shd w:val="clear" w:color="auto" w:fill="FFFFFF"/>
        <w:spacing w:before="0" w:beforeAutospacing="0" w:after="150" w:afterAutospacing="0"/>
        <w:ind w:firstLine="450"/>
        <w:jc w:val="center"/>
        <w:textAlignment w:val="baseline"/>
        <w:rPr>
          <w:b/>
          <w:color w:val="000000"/>
          <w:sz w:val="28"/>
          <w:szCs w:val="28"/>
        </w:rPr>
      </w:pPr>
      <w:r w:rsidRPr="000F12EC">
        <w:rPr>
          <w:b/>
          <w:bCs/>
          <w:sz w:val="28"/>
          <w:szCs w:val="28"/>
        </w:rPr>
        <w:t xml:space="preserve">2.2. </w:t>
      </w:r>
      <w:r w:rsidRPr="000F12EC">
        <w:rPr>
          <w:b/>
          <w:color w:val="000000"/>
          <w:sz w:val="28"/>
          <w:szCs w:val="28"/>
        </w:rPr>
        <w:t>Порядок визначення доходів та їх склад для платників єдиног</w:t>
      </w:r>
      <w:r>
        <w:rPr>
          <w:b/>
          <w:color w:val="000000"/>
          <w:sz w:val="28"/>
          <w:szCs w:val="28"/>
        </w:rPr>
        <w:t>о податку першої - третьої груп</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65" w:name="n7039"/>
      <w:bookmarkEnd w:id="165"/>
      <w:r w:rsidRPr="00EA6319">
        <w:rPr>
          <w:b/>
          <w:color w:val="000000"/>
          <w:sz w:val="28"/>
          <w:szCs w:val="28"/>
        </w:rPr>
        <w:t>2.2.1</w:t>
      </w:r>
      <w:r w:rsidRPr="000F12EC">
        <w:rPr>
          <w:color w:val="000000"/>
          <w:sz w:val="28"/>
          <w:szCs w:val="28"/>
        </w:rPr>
        <w:t xml:space="preserve"> Доходом платника єдиного податку є:</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66" w:name="n7040"/>
      <w:bookmarkEnd w:id="166"/>
      <w:r w:rsidRPr="000F12EC">
        <w:rPr>
          <w:color w:val="000000"/>
          <w:sz w:val="28"/>
          <w:szCs w:val="28"/>
        </w:rPr>
        <w:t xml:space="preserve">1)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w:t>
      </w:r>
      <w:r>
        <w:rPr>
          <w:color w:val="000000"/>
          <w:sz w:val="28"/>
          <w:szCs w:val="28"/>
        </w:rPr>
        <w:t>п.2.1.1 цього положення</w:t>
      </w:r>
      <w:r w:rsidRPr="000F12EC">
        <w:rPr>
          <w:color w:val="000000"/>
          <w:sz w:val="28"/>
          <w:szCs w:val="28"/>
        </w:rPr>
        <w:t>.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67" w:name="n7041"/>
      <w:bookmarkEnd w:id="167"/>
      <w:r w:rsidRPr="000F12EC">
        <w:rPr>
          <w:color w:val="000000"/>
          <w:sz w:val="28"/>
          <w:szCs w:val="28"/>
        </w:rPr>
        <w:t>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w:t>
      </w:r>
      <w:r>
        <w:rPr>
          <w:color w:val="000000"/>
          <w:sz w:val="28"/>
          <w:szCs w:val="28"/>
        </w:rPr>
        <w:t>льній формі, визначеній пунктом 2.1.1 цього положення.</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68" w:name="n7042"/>
      <w:bookmarkEnd w:id="168"/>
      <w:r w:rsidRPr="00EA6319">
        <w:rPr>
          <w:b/>
          <w:color w:val="000000"/>
          <w:sz w:val="28"/>
          <w:szCs w:val="28"/>
        </w:rPr>
        <w:t>2.2.2.</w:t>
      </w:r>
      <w:r w:rsidRPr="000F12EC">
        <w:rPr>
          <w:color w:val="000000"/>
          <w:sz w:val="28"/>
          <w:szCs w:val="28"/>
        </w:rPr>
        <w:t xml:space="preserve"> При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69" w:name="n11995"/>
      <w:bookmarkEnd w:id="169"/>
      <w:r w:rsidRPr="000F12EC">
        <w:rPr>
          <w:color w:val="000000"/>
          <w:sz w:val="28"/>
          <w:szCs w:val="28"/>
        </w:rPr>
        <w:t xml:space="preserve">Якщо основні засоби продані після їх використання протягом </w:t>
      </w:r>
      <w:r>
        <w:rPr>
          <w:color w:val="000000"/>
          <w:sz w:val="28"/>
          <w:szCs w:val="28"/>
        </w:rPr>
        <w:t xml:space="preserve">                  </w:t>
      </w:r>
      <w:r w:rsidRPr="000F12EC">
        <w:rPr>
          <w:color w:val="000000"/>
          <w:sz w:val="28"/>
          <w:szCs w:val="28"/>
        </w:rPr>
        <w:t>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bookmarkStart w:id="170" w:name="n11994"/>
      <w:bookmarkEnd w:id="170"/>
      <w:r>
        <w:rPr>
          <w:rStyle w:val="rvts46"/>
          <w:rFonts w:eastAsia="Calibri"/>
          <w:i/>
          <w:iCs/>
          <w:color w:val="000000"/>
          <w:sz w:val="28"/>
          <w:szCs w:val="28"/>
          <w:bdr w:val="none" w:sz="0" w:space="0" w:color="auto" w:frame="1"/>
        </w:rPr>
        <w:t xml:space="preserve"> </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71" w:name="n7043"/>
      <w:bookmarkEnd w:id="171"/>
      <w:r w:rsidRPr="00EA6319">
        <w:rPr>
          <w:b/>
          <w:color w:val="000000"/>
          <w:sz w:val="28"/>
          <w:szCs w:val="28"/>
        </w:rPr>
        <w:t>2.2.3.</w:t>
      </w:r>
      <w:r w:rsidRPr="000F12EC">
        <w:rPr>
          <w:color w:val="000000"/>
          <w:sz w:val="28"/>
          <w:szCs w:val="28"/>
        </w:rPr>
        <w:t xml:space="preserve"> До суми доходу платника єдиного податку включається вартість безоплатно отриманих протягом звітного періоду товарів (робіт, послуг).</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72" w:name="n7044"/>
      <w:bookmarkEnd w:id="172"/>
      <w:r w:rsidRPr="000F12EC">
        <w:rPr>
          <w:color w:val="000000"/>
          <w:sz w:val="28"/>
          <w:szCs w:val="28"/>
        </w:rPr>
        <w:t>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73" w:name="n7045"/>
      <w:bookmarkEnd w:id="173"/>
      <w:r w:rsidRPr="000F12EC">
        <w:rPr>
          <w:color w:val="000000"/>
          <w:sz w:val="28"/>
          <w:szCs w:val="28"/>
        </w:rPr>
        <w:lastRenderedPageBreak/>
        <w:t>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w:t>
      </w:r>
      <w:bookmarkStart w:id="174" w:name="n7046"/>
      <w:bookmarkEnd w:id="174"/>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75" w:name="n7047"/>
      <w:bookmarkEnd w:id="175"/>
      <w:r w:rsidRPr="000F12EC">
        <w:rPr>
          <w:color w:val="000000"/>
          <w:sz w:val="28"/>
          <w:szCs w:val="28"/>
        </w:rPr>
        <w:t>До суми доходу платника єдиного податку третьої групи (юридичні особи)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w:t>
      </w:r>
      <w:r>
        <w:rPr>
          <w:color w:val="000000"/>
          <w:sz w:val="28"/>
          <w:szCs w:val="28"/>
        </w:rPr>
        <w:t xml:space="preserve">одатків і зборів, визначених </w:t>
      </w:r>
      <w:r w:rsidRPr="000F12EC">
        <w:rPr>
          <w:color w:val="000000"/>
          <w:sz w:val="28"/>
          <w:szCs w:val="28"/>
        </w:rPr>
        <w:t>Кодексом</w:t>
      </w:r>
      <w:r>
        <w:rPr>
          <w:color w:val="000000"/>
          <w:sz w:val="28"/>
          <w:szCs w:val="28"/>
        </w:rPr>
        <w:t xml:space="preserve"> та цим Положенням</w:t>
      </w:r>
      <w:r w:rsidRPr="000F12EC">
        <w:rPr>
          <w:color w:val="000000"/>
          <w:sz w:val="28"/>
          <w:szCs w:val="28"/>
        </w:rPr>
        <w:t>.</w:t>
      </w:r>
      <w:bookmarkStart w:id="176" w:name="n11993"/>
      <w:bookmarkEnd w:id="176"/>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77" w:name="n7049"/>
      <w:bookmarkEnd w:id="177"/>
      <w:r w:rsidRPr="00EA6319">
        <w:rPr>
          <w:b/>
          <w:color w:val="000000"/>
          <w:sz w:val="28"/>
          <w:szCs w:val="28"/>
        </w:rPr>
        <w:t>2.2.4.</w:t>
      </w:r>
      <w:r w:rsidRPr="000F12EC">
        <w:rPr>
          <w:color w:val="000000"/>
          <w:sz w:val="28"/>
          <w:szCs w:val="28"/>
        </w:rPr>
        <w:t xml:space="preserve"> 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(агента).</w:t>
      </w:r>
      <w:bookmarkStart w:id="178" w:name="n11996"/>
      <w:bookmarkEnd w:id="178"/>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79" w:name="n7050"/>
      <w:bookmarkEnd w:id="179"/>
      <w:r w:rsidRPr="00EA6319">
        <w:rPr>
          <w:b/>
          <w:color w:val="000000"/>
          <w:sz w:val="28"/>
          <w:szCs w:val="28"/>
        </w:rPr>
        <w:t>2.2.5.</w:t>
      </w:r>
      <w:r w:rsidRPr="000F12EC">
        <w:rPr>
          <w:color w:val="000000"/>
          <w:sz w:val="28"/>
          <w:szCs w:val="28"/>
        </w:rPr>
        <w:t xml:space="preserve"> 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80" w:name="n7051"/>
      <w:bookmarkEnd w:id="180"/>
      <w:r w:rsidRPr="00EA6319">
        <w:rPr>
          <w:b/>
          <w:color w:val="000000"/>
          <w:sz w:val="28"/>
          <w:szCs w:val="28"/>
        </w:rPr>
        <w:t>2.2.6.</w:t>
      </w:r>
      <w:r w:rsidRPr="000F12EC">
        <w:rPr>
          <w:color w:val="000000"/>
          <w:sz w:val="28"/>
          <w:szCs w:val="28"/>
        </w:rPr>
        <w:t xml:space="preserve"> 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w:t>
      </w:r>
      <w:bookmarkStart w:id="181" w:name="n7052"/>
      <w:bookmarkEnd w:id="181"/>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82" w:name="n7053"/>
      <w:bookmarkEnd w:id="182"/>
      <w:r w:rsidRPr="000F12EC">
        <w:rPr>
          <w:color w:val="000000"/>
          <w:sz w:val="28"/>
          <w:szCs w:val="28"/>
        </w:rPr>
        <w:t>Для платника єдиного податку третьої групи (юридичні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Кодексом</w:t>
      </w:r>
      <w:bookmarkStart w:id="183" w:name="n11997"/>
      <w:bookmarkEnd w:id="183"/>
      <w:r>
        <w:rPr>
          <w:color w:val="000000"/>
          <w:sz w:val="28"/>
          <w:szCs w:val="28"/>
        </w:rPr>
        <w:t xml:space="preserve"> та цим Положенням.</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84" w:name="n7055"/>
      <w:bookmarkEnd w:id="184"/>
      <w:r w:rsidRPr="00EA6319">
        <w:rPr>
          <w:b/>
          <w:color w:val="000000"/>
          <w:sz w:val="28"/>
          <w:szCs w:val="28"/>
        </w:rPr>
        <w:t>2.2.7.</w:t>
      </w:r>
      <w:r w:rsidRPr="000F12EC">
        <w:rPr>
          <w:color w:val="000000"/>
          <w:sz w:val="28"/>
          <w:szCs w:val="28"/>
        </w:rPr>
        <w:t xml:space="preserve"> 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85" w:name="n7056"/>
      <w:bookmarkEnd w:id="185"/>
      <w:r w:rsidRPr="00EA6319">
        <w:rPr>
          <w:b/>
          <w:color w:val="000000"/>
          <w:sz w:val="28"/>
          <w:szCs w:val="28"/>
        </w:rPr>
        <w:t>2.2.8.</w:t>
      </w:r>
      <w:r w:rsidRPr="000F12EC">
        <w:rPr>
          <w:color w:val="000000"/>
          <w:sz w:val="28"/>
          <w:szCs w:val="28"/>
        </w:rPr>
        <w:t xml:space="preserve"> 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86" w:name="n7057"/>
      <w:bookmarkEnd w:id="186"/>
      <w:r w:rsidRPr="00EA6319">
        <w:rPr>
          <w:b/>
          <w:color w:val="000000"/>
          <w:sz w:val="28"/>
          <w:szCs w:val="28"/>
        </w:rPr>
        <w:t>2.2.9.</w:t>
      </w:r>
      <w:r w:rsidRPr="000F12EC">
        <w:rPr>
          <w:color w:val="000000"/>
          <w:sz w:val="28"/>
          <w:szCs w:val="28"/>
        </w:rPr>
        <w:t xml:space="preserve"> Доходи фізичної особи - платника єдиного податку, отримані в результаті провадження господарської діяльності та оподатковані згідно з цією главою, не включаються до складу загального річного оподатковуваного доходу фізичної особи, визначеного відповідно до</w:t>
      </w:r>
      <w:r w:rsidRPr="000F12EC">
        <w:rPr>
          <w:rStyle w:val="apple-converted-space"/>
          <w:color w:val="000000"/>
          <w:sz w:val="28"/>
          <w:szCs w:val="28"/>
        </w:rPr>
        <w:t> </w:t>
      </w:r>
      <w:r w:rsidRPr="000F12EC">
        <w:rPr>
          <w:color w:val="000000"/>
          <w:sz w:val="28"/>
          <w:szCs w:val="28"/>
        </w:rPr>
        <w:t xml:space="preserve"> Кодексу</w:t>
      </w:r>
      <w:r>
        <w:rPr>
          <w:color w:val="000000"/>
          <w:sz w:val="28"/>
          <w:szCs w:val="28"/>
        </w:rPr>
        <w:t xml:space="preserve"> та цього Положення</w:t>
      </w:r>
      <w:r w:rsidRPr="000F12EC">
        <w:rPr>
          <w:color w:val="000000"/>
          <w:sz w:val="28"/>
          <w:szCs w:val="28"/>
        </w:rPr>
        <w:t>.</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87" w:name="n7058"/>
      <w:bookmarkEnd w:id="187"/>
      <w:r w:rsidRPr="00EA6319">
        <w:rPr>
          <w:b/>
          <w:color w:val="000000"/>
          <w:sz w:val="28"/>
          <w:szCs w:val="28"/>
        </w:rPr>
        <w:t>2.2.10.</w:t>
      </w:r>
      <w:r w:rsidRPr="000F12EC">
        <w:rPr>
          <w:color w:val="000000"/>
          <w:sz w:val="28"/>
          <w:szCs w:val="28"/>
        </w:rPr>
        <w:t xml:space="preserve"> 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w:t>
      </w:r>
      <w:r w:rsidRPr="000F12EC">
        <w:rPr>
          <w:color w:val="000000"/>
          <w:sz w:val="28"/>
          <w:szCs w:val="28"/>
        </w:rPr>
        <w:lastRenderedPageBreak/>
        <w:t>соціальне страхування, нараховані платником єдиного податку відповідно до закону.</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88" w:name="n7059"/>
      <w:bookmarkEnd w:id="188"/>
      <w:r w:rsidRPr="00EA6319">
        <w:rPr>
          <w:b/>
          <w:color w:val="000000"/>
          <w:sz w:val="28"/>
          <w:szCs w:val="28"/>
        </w:rPr>
        <w:t>2.2.11.</w:t>
      </w:r>
      <w:r w:rsidRPr="000F12EC">
        <w:rPr>
          <w:color w:val="000000"/>
          <w:sz w:val="28"/>
          <w:szCs w:val="28"/>
        </w:rPr>
        <w:t xml:space="preserve"> До складу доходу, визначеного цією статтею, не включаються:</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89" w:name="n7060"/>
      <w:bookmarkEnd w:id="189"/>
      <w:r w:rsidRPr="000F12EC">
        <w:rPr>
          <w:color w:val="000000"/>
          <w:sz w:val="28"/>
          <w:szCs w:val="28"/>
        </w:rPr>
        <w:t>1) суми податку на додану вартість;</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0" w:name="n7061"/>
      <w:bookmarkEnd w:id="190"/>
      <w:r w:rsidRPr="000F12EC">
        <w:rPr>
          <w:color w:val="000000"/>
          <w:sz w:val="28"/>
          <w:szCs w:val="28"/>
        </w:rPr>
        <w:t>2) суми коштів, отриманих за внутрішніми розрахунками між структурними підрозділами платника єдиного податку;</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1" w:name="n7062"/>
      <w:bookmarkEnd w:id="191"/>
      <w:r w:rsidRPr="000F12EC">
        <w:rPr>
          <w:color w:val="000000"/>
          <w:sz w:val="28"/>
          <w:szCs w:val="28"/>
        </w:rPr>
        <w:t>3) суми фінансової допомоги, наданої на поворотній основі, отриманої та поверненої протягом 12 календарних місяців з дня її отримання, та суми кредитів;</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2" w:name="n7063"/>
      <w:bookmarkEnd w:id="192"/>
      <w:r w:rsidRPr="000F12EC">
        <w:rPr>
          <w:color w:val="000000"/>
          <w:sz w:val="28"/>
          <w:szCs w:val="28"/>
        </w:rPr>
        <w:t>4) 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3" w:name="n7064"/>
      <w:bookmarkEnd w:id="193"/>
      <w:r w:rsidRPr="000F12EC">
        <w:rPr>
          <w:color w:val="000000"/>
          <w:sz w:val="28"/>
          <w:szCs w:val="28"/>
        </w:rPr>
        <w:t>5) 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4" w:name="n7065"/>
      <w:bookmarkEnd w:id="194"/>
      <w:r w:rsidRPr="000F12EC">
        <w:rPr>
          <w:color w:val="000000"/>
          <w:sz w:val="28"/>
          <w:szCs w:val="28"/>
        </w:rPr>
        <w:t>6) суми коштів, що надійшли як оплата товарів (робіт, послуг), реалізованих у період сплати інших податків і зборів, встановлених цим Кодексом,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5" w:name="n7066"/>
      <w:bookmarkEnd w:id="195"/>
      <w:r w:rsidRPr="000F12EC">
        <w:rPr>
          <w:color w:val="000000"/>
          <w:sz w:val="28"/>
          <w:szCs w:val="28"/>
        </w:rPr>
        <w:t>7) 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цим Кодексом;</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6" w:name="n7067"/>
      <w:bookmarkEnd w:id="196"/>
      <w:r w:rsidRPr="000F12EC">
        <w:rPr>
          <w:color w:val="000000"/>
          <w:sz w:val="28"/>
          <w:szCs w:val="28"/>
        </w:rPr>
        <w:t>8) суми коштів та вартість майна, внесені засновниками або учасниками платника єдиного податку до статутного капіталу такого платника;</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7" w:name="n7068"/>
      <w:bookmarkEnd w:id="197"/>
      <w:r w:rsidRPr="000F12EC">
        <w:rPr>
          <w:color w:val="000000"/>
          <w:sz w:val="28"/>
          <w:szCs w:val="28"/>
        </w:rPr>
        <w:t>9) суми коштів у частині надмірно сплачених податків і зборів, встановлених цим Кодексом,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8" w:name="n7069"/>
      <w:bookmarkEnd w:id="198"/>
      <w:r w:rsidRPr="000F12EC">
        <w:rPr>
          <w:color w:val="000000"/>
          <w:sz w:val="28"/>
          <w:szCs w:val="28"/>
        </w:rPr>
        <w:t>10) дивіденди, отримані платником єдиного податку - юридичною особою від інших платників податків, оподатковані в порядку, визначеному цим Кодексом.</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9" w:name="n7070"/>
      <w:bookmarkEnd w:id="199"/>
      <w:r w:rsidRPr="00EA6319">
        <w:rPr>
          <w:b/>
          <w:color w:val="000000"/>
          <w:sz w:val="28"/>
          <w:szCs w:val="28"/>
        </w:rPr>
        <w:t>2.2.12.</w:t>
      </w:r>
      <w:r w:rsidRPr="000F12EC">
        <w:rPr>
          <w:color w:val="000000"/>
          <w:sz w:val="28"/>
          <w:szCs w:val="28"/>
        </w:rPr>
        <w:t xml:space="preserve"> Дивіденди, що виплачуються юридичними особами власникам корпоративних прав (засновникам платників єдиного податку), оподатковуються згідно з</w:t>
      </w:r>
      <w:r w:rsidRPr="000F12EC">
        <w:rPr>
          <w:rStyle w:val="apple-converted-space"/>
          <w:color w:val="000000"/>
          <w:sz w:val="28"/>
          <w:szCs w:val="28"/>
        </w:rPr>
        <w:t> </w:t>
      </w:r>
      <w:r>
        <w:rPr>
          <w:color w:val="000000"/>
          <w:sz w:val="28"/>
          <w:szCs w:val="28"/>
        </w:rPr>
        <w:t xml:space="preserve"> Кодексом та цим Положенням</w:t>
      </w:r>
      <w:r w:rsidRPr="000F12EC">
        <w:rPr>
          <w:color w:val="000000"/>
          <w:sz w:val="28"/>
          <w:szCs w:val="28"/>
        </w:rPr>
        <w:t>.</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200" w:name="n7071"/>
      <w:bookmarkEnd w:id="200"/>
      <w:r w:rsidRPr="00EA6319">
        <w:rPr>
          <w:b/>
          <w:color w:val="000000"/>
          <w:sz w:val="28"/>
          <w:szCs w:val="28"/>
        </w:rPr>
        <w:t>2.2.13.</w:t>
      </w:r>
      <w:r w:rsidRPr="000F12EC">
        <w:rPr>
          <w:color w:val="000000"/>
          <w:sz w:val="28"/>
          <w:szCs w:val="28"/>
        </w:rPr>
        <w:t xml:space="preserve"> Дохід визначається на підставі даних обліку, який ведеться відповідно до</w:t>
      </w:r>
      <w:r w:rsidRPr="000F12EC">
        <w:rPr>
          <w:rStyle w:val="apple-converted-space"/>
          <w:color w:val="000000"/>
          <w:sz w:val="28"/>
          <w:szCs w:val="28"/>
        </w:rPr>
        <w:t> </w:t>
      </w:r>
      <w:hyperlink r:id="rId16" w:anchor="n7158" w:history="1">
        <w:r w:rsidRPr="00061C28">
          <w:rPr>
            <w:rStyle w:val="ac"/>
            <w:color w:val="auto"/>
            <w:sz w:val="28"/>
            <w:szCs w:val="28"/>
            <w:u w:val="none"/>
            <w:bdr w:val="none" w:sz="0" w:space="0" w:color="auto" w:frame="1"/>
          </w:rPr>
          <w:t>статті 296</w:t>
        </w:r>
      </w:hyperlink>
      <w:r w:rsidRPr="00061C28">
        <w:rPr>
          <w:rStyle w:val="apple-converted-space"/>
          <w:sz w:val="28"/>
          <w:szCs w:val="28"/>
        </w:rPr>
        <w:t> </w:t>
      </w:r>
      <w:r w:rsidRPr="000F12EC">
        <w:rPr>
          <w:color w:val="000000"/>
          <w:sz w:val="28"/>
          <w:szCs w:val="28"/>
        </w:rPr>
        <w:t xml:space="preserve"> Кодексу.</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201" w:name="n7072"/>
      <w:bookmarkEnd w:id="201"/>
      <w:r w:rsidRPr="00EA6319">
        <w:rPr>
          <w:b/>
          <w:color w:val="000000"/>
          <w:sz w:val="28"/>
          <w:szCs w:val="28"/>
        </w:rPr>
        <w:t>2.2.14.</w:t>
      </w:r>
      <w:r w:rsidRPr="000F12EC">
        <w:rPr>
          <w:color w:val="000000"/>
          <w:sz w:val="28"/>
          <w:szCs w:val="28"/>
        </w:rPr>
        <w:t xml:space="preserve"> Визначення доходу здійснюється для цілей оподаткування єдиним податком та для надання права суб'єкту господарювання </w:t>
      </w:r>
      <w:r w:rsidRPr="000F12EC">
        <w:rPr>
          <w:color w:val="000000"/>
          <w:sz w:val="28"/>
          <w:szCs w:val="28"/>
        </w:rPr>
        <w:lastRenderedPageBreak/>
        <w:t>зареєструватися платником єдиного податку та/або перебувати на спрощеній системі оподаткування.</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202" w:name="n7073"/>
      <w:bookmarkEnd w:id="202"/>
      <w:r w:rsidRPr="00EA6319">
        <w:rPr>
          <w:b/>
          <w:color w:val="000000"/>
          <w:sz w:val="28"/>
          <w:szCs w:val="28"/>
        </w:rPr>
        <w:t>2.2.15.</w:t>
      </w:r>
      <w:r w:rsidRPr="000F12EC">
        <w:rPr>
          <w:color w:val="000000"/>
          <w:sz w:val="28"/>
          <w:szCs w:val="28"/>
        </w:rPr>
        <w:t xml:space="preserve">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203" w:name="n7074"/>
      <w:bookmarkEnd w:id="203"/>
      <w:r w:rsidRPr="00EA6319">
        <w:rPr>
          <w:b/>
          <w:color w:val="000000"/>
          <w:sz w:val="28"/>
          <w:szCs w:val="28"/>
        </w:rPr>
        <w:t>2.2.16.</w:t>
      </w:r>
      <w:r w:rsidRPr="000F12EC">
        <w:rPr>
          <w:color w:val="000000"/>
          <w:sz w:val="28"/>
          <w:szCs w:val="28"/>
        </w:rPr>
        <w:t xml:space="preserve"> Право на застосування спрощеної системи оподаткування в наступному календарному році мають платники єдиного податку за умови не</w:t>
      </w:r>
      <w:r>
        <w:rPr>
          <w:color w:val="000000"/>
          <w:sz w:val="28"/>
          <w:szCs w:val="28"/>
        </w:rPr>
        <w:t xml:space="preserve"> </w:t>
      </w:r>
      <w:r w:rsidRPr="000F12EC">
        <w:rPr>
          <w:color w:val="000000"/>
          <w:sz w:val="28"/>
          <w:szCs w:val="28"/>
        </w:rPr>
        <w:t>перевищення протягом календарного року обсягу доходу, встановленого для відповідної групи платників єдиного податку.</w:t>
      </w:r>
    </w:p>
    <w:p w:rsidR="00777ACA" w:rsidRDefault="00777ACA" w:rsidP="008B6852">
      <w:pPr>
        <w:pStyle w:val="StyleZakonu"/>
        <w:spacing w:after="0" w:line="240" w:lineRule="auto"/>
        <w:ind w:firstLine="720"/>
        <w:jc w:val="center"/>
        <w:rPr>
          <w:b/>
          <w:bCs/>
          <w:sz w:val="28"/>
          <w:szCs w:val="28"/>
        </w:rPr>
      </w:pPr>
    </w:p>
    <w:p w:rsidR="008B6852" w:rsidRPr="00EA6319" w:rsidRDefault="008B6852" w:rsidP="008B6852">
      <w:pPr>
        <w:pStyle w:val="StyleZakonu"/>
        <w:spacing w:after="0" w:line="240" w:lineRule="auto"/>
        <w:ind w:firstLine="720"/>
        <w:jc w:val="center"/>
        <w:rPr>
          <w:b/>
          <w:bCs/>
          <w:sz w:val="28"/>
          <w:szCs w:val="28"/>
        </w:rPr>
      </w:pPr>
      <w:r>
        <w:rPr>
          <w:b/>
          <w:bCs/>
          <w:sz w:val="28"/>
          <w:szCs w:val="28"/>
        </w:rPr>
        <w:t>2.3. Ставки податку</w:t>
      </w:r>
    </w:p>
    <w:p w:rsidR="008B6852" w:rsidRPr="00834BB6" w:rsidRDefault="008B6852" w:rsidP="00061C28">
      <w:pPr>
        <w:pStyle w:val="aa"/>
        <w:spacing w:before="0" w:after="0"/>
        <w:ind w:firstLineChars="256" w:firstLine="720"/>
        <w:jc w:val="both"/>
        <w:rPr>
          <w:color w:val="000000"/>
          <w:sz w:val="28"/>
          <w:szCs w:val="28"/>
          <w:lang w:val="uk-UA"/>
        </w:rPr>
      </w:pPr>
      <w:r>
        <w:rPr>
          <w:b/>
          <w:color w:val="000000"/>
          <w:sz w:val="28"/>
          <w:szCs w:val="28"/>
        </w:rPr>
        <w:t>2.3.1</w:t>
      </w:r>
      <w:r>
        <w:rPr>
          <w:color w:val="000000"/>
          <w:sz w:val="28"/>
          <w:szCs w:val="28"/>
        </w:rPr>
        <w:t>.</w:t>
      </w:r>
      <w:r>
        <w:rPr>
          <w:sz w:val="28"/>
          <w:szCs w:val="28"/>
          <w:lang w:val="uk-UA"/>
        </w:rPr>
        <w:t xml:space="preserve"> </w:t>
      </w:r>
      <w:r>
        <w:rPr>
          <w:color w:val="000000"/>
          <w:sz w:val="28"/>
          <w:szCs w:val="28"/>
          <w:lang w:val="uk-UA"/>
        </w:rPr>
        <w:t xml:space="preserve">Платники першої групи сплачують єдиний податок у відсотках від розміру прожиткового мінімуму, встановленого для працездатних осіб станом на 1 січня звітного року.  </w:t>
      </w:r>
    </w:p>
    <w:p w:rsidR="008B6852" w:rsidRPr="00877A05" w:rsidRDefault="008B6852" w:rsidP="00061C28">
      <w:pPr>
        <w:pStyle w:val="aa"/>
        <w:spacing w:before="0" w:after="0"/>
        <w:ind w:firstLineChars="256" w:firstLine="717"/>
        <w:jc w:val="both"/>
        <w:rPr>
          <w:color w:val="000000"/>
          <w:sz w:val="28"/>
          <w:szCs w:val="28"/>
          <w:lang w:val="uk-UA"/>
        </w:rPr>
      </w:pPr>
      <w:r>
        <w:rPr>
          <w:color w:val="000000"/>
          <w:sz w:val="28"/>
          <w:szCs w:val="28"/>
          <w:lang w:val="uk-UA"/>
        </w:rPr>
        <w:t xml:space="preserve">Ставки податку для </w:t>
      </w:r>
      <w:r>
        <w:rPr>
          <w:color w:val="000000"/>
          <w:sz w:val="28"/>
          <w:szCs w:val="28"/>
        </w:rPr>
        <w:t>другої груп встановлюються у відсотках (фіксовані ставки) до розміру мінімальної заробітної плати, встановленої законом на 1 січня податкового (звітного) року</w:t>
      </w:r>
      <w:r>
        <w:rPr>
          <w:color w:val="000000"/>
          <w:sz w:val="28"/>
          <w:szCs w:val="28"/>
          <w:lang w:val="uk-UA"/>
        </w:rPr>
        <w:t>.</w:t>
      </w:r>
    </w:p>
    <w:p w:rsidR="008B6852" w:rsidRDefault="008B6852" w:rsidP="00061C28">
      <w:pPr>
        <w:pStyle w:val="aa"/>
        <w:spacing w:before="0" w:after="0"/>
        <w:ind w:firstLineChars="256" w:firstLine="717"/>
        <w:jc w:val="both"/>
        <w:rPr>
          <w:color w:val="000000"/>
          <w:sz w:val="28"/>
          <w:szCs w:val="28"/>
        </w:rPr>
      </w:pPr>
      <w:r>
        <w:rPr>
          <w:color w:val="000000"/>
          <w:sz w:val="28"/>
          <w:szCs w:val="28"/>
          <w:lang w:val="uk-UA"/>
        </w:rPr>
        <w:t xml:space="preserve">Ставки податку для </w:t>
      </w:r>
      <w:r>
        <w:rPr>
          <w:color w:val="000000"/>
          <w:sz w:val="28"/>
          <w:szCs w:val="28"/>
        </w:rPr>
        <w:t>третьої групи - у відсотках до доходу (відсоткові ставки).</w:t>
      </w:r>
    </w:p>
    <w:p w:rsidR="008B6852" w:rsidRDefault="008B6852" w:rsidP="00061C28">
      <w:pPr>
        <w:pStyle w:val="aa"/>
        <w:spacing w:before="0" w:after="0"/>
        <w:ind w:firstLineChars="256" w:firstLine="720"/>
        <w:jc w:val="both"/>
        <w:rPr>
          <w:color w:val="000000"/>
          <w:sz w:val="28"/>
          <w:szCs w:val="28"/>
          <w:lang w:val="uk-UA"/>
        </w:rPr>
      </w:pPr>
      <w:r>
        <w:rPr>
          <w:b/>
          <w:bCs/>
          <w:color w:val="000000"/>
          <w:sz w:val="28"/>
          <w:szCs w:val="28"/>
        </w:rPr>
        <w:t>2.3.2.</w:t>
      </w:r>
      <w:r>
        <w:rPr>
          <w:sz w:val="28"/>
          <w:szCs w:val="28"/>
          <w:lang w:val="uk-UA"/>
        </w:rPr>
        <w:t xml:space="preserve"> </w:t>
      </w:r>
      <w:r>
        <w:rPr>
          <w:color w:val="000000"/>
          <w:sz w:val="28"/>
          <w:szCs w:val="28"/>
          <w:lang w:val="uk-UA"/>
        </w:rPr>
        <w:t xml:space="preserve">Фіксовані ставки </w:t>
      </w:r>
      <w:r>
        <w:rPr>
          <w:sz w:val="28"/>
          <w:szCs w:val="28"/>
          <w:lang w:val="uk-UA"/>
        </w:rPr>
        <w:t>єдиного податку встановлюються Киїнською сільською</w:t>
      </w:r>
      <w:r>
        <w:rPr>
          <w:color w:val="000000"/>
          <w:sz w:val="28"/>
          <w:szCs w:val="28"/>
          <w:lang w:val="uk-UA"/>
        </w:rPr>
        <w:t xml:space="preserve"> радою для фізичних осіб - підприємців, які провадять господарську діяльність на території Киїнської сільської ради, залежно від виду господарської діяльності з розрахунку на календарний місяць:</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1) для першої групи платників єдиного податку </w:t>
      </w:r>
      <w:r>
        <w:rPr>
          <w:rFonts w:ascii="Times New Roman" w:hAnsi="Times New Roman"/>
          <w:sz w:val="28"/>
          <w:szCs w:val="28"/>
          <w:lang w:val="uk-UA"/>
        </w:rPr>
        <w:softHyphen/>
        <w:t xml:space="preserve"> </w:t>
      </w:r>
      <w:r>
        <w:rPr>
          <w:rFonts w:ascii="Times New Roman" w:hAnsi="Times New Roman"/>
          <w:b/>
          <w:sz w:val="28"/>
          <w:szCs w:val="28"/>
        </w:rPr>
        <w:t xml:space="preserve">10 відсотків розміру </w:t>
      </w:r>
      <w:r>
        <w:rPr>
          <w:rFonts w:ascii="Times New Roman" w:hAnsi="Times New Roman"/>
          <w:b/>
          <w:sz w:val="28"/>
          <w:szCs w:val="28"/>
          <w:lang w:val="uk-UA"/>
        </w:rPr>
        <w:t>прожиткового мінімуму</w:t>
      </w:r>
      <w:r>
        <w:rPr>
          <w:rFonts w:ascii="Times New Roman" w:hAnsi="Times New Roman"/>
          <w:b/>
          <w:sz w:val="28"/>
          <w:szCs w:val="28"/>
        </w:rPr>
        <w:t>;</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2) для другої групи платників єдиного податку </w:t>
      </w:r>
      <w:r>
        <w:rPr>
          <w:rFonts w:ascii="Times New Roman" w:hAnsi="Times New Roman"/>
          <w:sz w:val="28"/>
          <w:szCs w:val="28"/>
          <w:lang w:val="uk-UA"/>
        </w:rPr>
        <w:softHyphen/>
        <w:t xml:space="preserve"> </w:t>
      </w:r>
      <w:r>
        <w:rPr>
          <w:rFonts w:ascii="Times New Roman" w:hAnsi="Times New Roman"/>
          <w:b/>
          <w:sz w:val="28"/>
          <w:szCs w:val="28"/>
        </w:rPr>
        <w:t>20 відсотків розміру мінімальної заробітної плати.</w:t>
      </w:r>
    </w:p>
    <w:p w:rsidR="008B6852" w:rsidRDefault="008B6852" w:rsidP="008B6852">
      <w:pPr>
        <w:spacing w:after="0" w:line="240" w:lineRule="auto"/>
        <w:ind w:firstLineChars="256" w:firstLine="720"/>
        <w:jc w:val="both"/>
        <w:rPr>
          <w:rFonts w:ascii="Times New Roman" w:hAnsi="Times New Roman"/>
          <w:sz w:val="28"/>
          <w:szCs w:val="28"/>
        </w:rPr>
      </w:pPr>
      <w:r>
        <w:rPr>
          <w:rFonts w:ascii="Times New Roman" w:hAnsi="Times New Roman"/>
          <w:b/>
          <w:bCs/>
          <w:color w:val="000000"/>
          <w:sz w:val="28"/>
          <w:szCs w:val="28"/>
        </w:rPr>
        <w:t>2.3.3.</w:t>
      </w:r>
      <w:r>
        <w:rPr>
          <w:rFonts w:ascii="Times New Roman" w:hAnsi="Times New Roman"/>
          <w:b/>
          <w:bCs/>
          <w:color w:val="000000"/>
          <w:sz w:val="28"/>
          <w:szCs w:val="28"/>
          <w:lang w:val="uk-UA"/>
        </w:rPr>
        <w:t xml:space="preserve"> </w:t>
      </w:r>
      <w:r>
        <w:rPr>
          <w:rFonts w:ascii="Times New Roman" w:hAnsi="Times New Roman"/>
          <w:sz w:val="28"/>
          <w:szCs w:val="28"/>
        </w:rPr>
        <w:t>Відсоткова ставка єдиного податку для платників третьої групи встановлюється у розмірі:</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b/>
          <w:sz w:val="28"/>
          <w:szCs w:val="28"/>
          <w:lang w:val="uk-UA"/>
        </w:rPr>
        <w:t>3</w:t>
      </w:r>
      <w:r>
        <w:rPr>
          <w:rFonts w:ascii="Times New Roman" w:hAnsi="Times New Roman"/>
          <w:b/>
          <w:sz w:val="28"/>
          <w:szCs w:val="28"/>
        </w:rPr>
        <w:t xml:space="preserve"> відсотки доходу - у разі сплати податку на додану вартість згідно з Податковим кодексом України;</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b/>
          <w:sz w:val="28"/>
          <w:szCs w:val="28"/>
          <w:lang w:val="uk-UA"/>
        </w:rPr>
        <w:t>5</w:t>
      </w:r>
      <w:r>
        <w:rPr>
          <w:rFonts w:ascii="Times New Roman" w:hAnsi="Times New Roman"/>
          <w:b/>
          <w:sz w:val="28"/>
          <w:szCs w:val="28"/>
        </w:rPr>
        <w:t xml:space="preserve"> відсотк</w:t>
      </w:r>
      <w:r>
        <w:rPr>
          <w:rFonts w:ascii="Times New Roman" w:hAnsi="Times New Roman"/>
          <w:b/>
          <w:sz w:val="28"/>
          <w:szCs w:val="28"/>
          <w:lang w:val="uk-UA"/>
        </w:rPr>
        <w:t>ів</w:t>
      </w:r>
      <w:r>
        <w:rPr>
          <w:rFonts w:ascii="Times New Roman" w:hAnsi="Times New Roman"/>
          <w:b/>
          <w:sz w:val="28"/>
          <w:szCs w:val="28"/>
        </w:rPr>
        <w:t xml:space="preserve"> доходу - у разі включення податку на додану вартість до складу єдиного податку.</w:t>
      </w:r>
    </w:p>
    <w:p w:rsidR="008B6852" w:rsidRDefault="008B6852" w:rsidP="008B6852">
      <w:pPr>
        <w:spacing w:after="0" w:line="240" w:lineRule="auto"/>
        <w:ind w:firstLineChars="256" w:firstLine="717"/>
        <w:jc w:val="both"/>
        <w:rPr>
          <w:rFonts w:ascii="Times New Roman" w:hAnsi="Times New Roman"/>
          <w:b/>
          <w:sz w:val="28"/>
          <w:szCs w:val="28"/>
        </w:rPr>
      </w:pPr>
      <w:r>
        <w:rPr>
          <w:rFonts w:ascii="Times New Roman" w:hAnsi="Times New Roman"/>
          <w:sz w:val="28"/>
          <w:szCs w:val="28"/>
        </w:rPr>
        <w:t>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підпункту 2.</w:t>
      </w:r>
      <w:r>
        <w:rPr>
          <w:rFonts w:ascii="Times New Roman" w:hAnsi="Times New Roman"/>
          <w:sz w:val="28"/>
          <w:szCs w:val="28"/>
          <w:lang w:val="uk-UA"/>
        </w:rPr>
        <w:t>3</w:t>
      </w:r>
      <w:r>
        <w:rPr>
          <w:rFonts w:ascii="Times New Roman" w:hAnsi="Times New Roman"/>
          <w:sz w:val="28"/>
          <w:szCs w:val="28"/>
        </w:rPr>
        <w:t>.3. пункту 2.</w:t>
      </w:r>
      <w:r>
        <w:rPr>
          <w:rFonts w:ascii="Times New Roman" w:hAnsi="Times New Roman"/>
          <w:sz w:val="28"/>
          <w:szCs w:val="28"/>
          <w:lang w:val="uk-UA"/>
        </w:rPr>
        <w:t>3</w:t>
      </w:r>
      <w:r>
        <w:rPr>
          <w:rFonts w:ascii="Times New Roman" w:hAnsi="Times New Roman"/>
          <w:sz w:val="28"/>
          <w:szCs w:val="28"/>
        </w:rPr>
        <w:t xml:space="preserve"> розділу 2 цього Положення</w:t>
      </w:r>
      <w:r>
        <w:rPr>
          <w:rFonts w:ascii="Times New Roman" w:hAnsi="Times New Roman"/>
          <w:b/>
          <w:sz w:val="28"/>
          <w:szCs w:val="28"/>
        </w:rPr>
        <w:t>.</w:t>
      </w:r>
    </w:p>
    <w:p w:rsidR="008B6852" w:rsidRDefault="008B6852" w:rsidP="008B6852">
      <w:pPr>
        <w:spacing w:after="0" w:line="240" w:lineRule="auto"/>
        <w:ind w:firstLineChars="256" w:firstLine="720"/>
        <w:jc w:val="both"/>
        <w:rPr>
          <w:rFonts w:ascii="Times New Roman" w:hAnsi="Times New Roman"/>
          <w:sz w:val="28"/>
          <w:szCs w:val="28"/>
        </w:rPr>
      </w:pPr>
      <w:r>
        <w:rPr>
          <w:rFonts w:ascii="Times New Roman" w:hAnsi="Times New Roman"/>
          <w:b/>
          <w:bCs/>
          <w:color w:val="000000"/>
          <w:sz w:val="28"/>
          <w:szCs w:val="28"/>
        </w:rPr>
        <w:t>2.3.4</w:t>
      </w:r>
      <w:r>
        <w:rPr>
          <w:rFonts w:ascii="Times New Roman" w:hAnsi="Times New Roman"/>
          <w:bCs/>
          <w:color w:val="000000"/>
          <w:sz w:val="28"/>
          <w:szCs w:val="28"/>
        </w:rPr>
        <w:t>.</w:t>
      </w:r>
      <w:r>
        <w:rPr>
          <w:rFonts w:ascii="Times New Roman" w:hAnsi="Times New Roman"/>
          <w:bCs/>
          <w:color w:val="000000"/>
          <w:sz w:val="28"/>
          <w:szCs w:val="28"/>
          <w:lang w:val="uk-UA"/>
        </w:rPr>
        <w:t xml:space="preserve"> </w:t>
      </w:r>
      <w:r>
        <w:rPr>
          <w:rFonts w:ascii="Times New Roman" w:hAnsi="Times New Roman"/>
          <w:sz w:val="28"/>
          <w:szCs w:val="28"/>
        </w:rPr>
        <w:t>Ставка єдиного податку встановлюється для платників єдиного податку першої - третьої груп (фізичні особи-підприємці) у розмірі</w:t>
      </w:r>
      <w:r>
        <w:rPr>
          <w:rFonts w:ascii="Times New Roman" w:hAnsi="Times New Roman"/>
          <w:sz w:val="28"/>
          <w:szCs w:val="28"/>
          <w:lang w:val="uk-UA"/>
        </w:rPr>
        <w:t xml:space="preserve"> </w:t>
      </w:r>
      <w:r>
        <w:rPr>
          <w:rFonts w:ascii="Times New Roman" w:hAnsi="Times New Roman"/>
          <w:sz w:val="28"/>
          <w:szCs w:val="28"/>
          <w:lang w:val="uk-UA"/>
        </w:rPr>
        <w:br/>
        <w:t xml:space="preserve"> </w:t>
      </w:r>
      <w:r>
        <w:rPr>
          <w:rFonts w:ascii="Times New Roman" w:hAnsi="Times New Roman"/>
          <w:sz w:val="28"/>
          <w:szCs w:val="28"/>
        </w:rPr>
        <w:t>15 відсотків: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color w:val="000000"/>
          <w:sz w:val="28"/>
          <w:szCs w:val="28"/>
        </w:rPr>
        <w:lastRenderedPageBreak/>
        <w:t xml:space="preserve">1) до суми перевищення обсягу доходу, визначеного у </w:t>
      </w:r>
      <w:r>
        <w:rPr>
          <w:rFonts w:ascii="Times New Roman" w:hAnsi="Times New Roman"/>
          <w:sz w:val="28"/>
          <w:szCs w:val="28"/>
        </w:rPr>
        <w:t>підпунктах 1, 2, 3</w:t>
      </w:r>
      <w:r>
        <w:rPr>
          <w:rFonts w:ascii="Times New Roman" w:hAnsi="Times New Roman"/>
          <w:color w:val="000000"/>
          <w:sz w:val="28"/>
          <w:szCs w:val="28"/>
        </w:rPr>
        <w:t xml:space="preserve"> підпункту 2.1.1 пункту 2.1 розділу 2 цього Положення</w:t>
      </w:r>
      <w:r>
        <w:rPr>
          <w:rFonts w:ascii="Times New Roman" w:hAnsi="Times New Roman"/>
          <w:bCs/>
          <w:sz w:val="28"/>
          <w:szCs w:val="28"/>
        </w:rPr>
        <w:t>;</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3) до доходу, отриманого при застосуванні іншого способу розрахунків, ніж зазначений у главі 1 </w:t>
      </w:r>
      <w:r>
        <w:rPr>
          <w:rFonts w:ascii="Times New Roman" w:hAnsi="Times New Roman"/>
          <w:sz w:val="28"/>
          <w:szCs w:val="28"/>
          <w:lang w:val="uk-UA"/>
        </w:rPr>
        <w:t xml:space="preserve">розділу розділу </w:t>
      </w:r>
      <w:r>
        <w:rPr>
          <w:rFonts w:ascii="Times New Roman" w:hAnsi="Times New Roman"/>
          <w:sz w:val="28"/>
          <w:szCs w:val="28"/>
          <w:lang w:val="en-US"/>
        </w:rPr>
        <w:t>X</w:t>
      </w:r>
      <w:r>
        <w:rPr>
          <w:rFonts w:ascii="Times New Roman" w:hAnsi="Times New Roman"/>
          <w:sz w:val="28"/>
          <w:szCs w:val="28"/>
          <w:lang w:val="uk-UA"/>
        </w:rPr>
        <w:t>І</w:t>
      </w:r>
      <w:r>
        <w:rPr>
          <w:rFonts w:ascii="Times New Roman" w:hAnsi="Times New Roman"/>
          <w:sz w:val="28"/>
          <w:szCs w:val="28"/>
          <w:lang w:val="en-US"/>
        </w:rPr>
        <w:t>V</w:t>
      </w:r>
      <w:r>
        <w:rPr>
          <w:rFonts w:ascii="Times New Roman" w:hAnsi="Times New Roman"/>
          <w:sz w:val="28"/>
          <w:szCs w:val="28"/>
          <w:lang w:val="uk-UA"/>
        </w:rPr>
        <w:t xml:space="preserve"> Податкового кодексу України</w:t>
      </w:r>
      <w:r>
        <w:rPr>
          <w:rFonts w:ascii="Times New Roman" w:hAnsi="Times New Roman"/>
          <w:sz w:val="28"/>
          <w:szCs w:val="28"/>
        </w:rPr>
        <w:t>;</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4) до доходу, отриманого від здійснення видів діяльності, які не дають права застосовувати спрощену систему оподаткування;</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5) до доходу, отриманого платниками першої або другої групи від провадження діяльності, яка не передбачена у підпунктах 1 або 2 під</w:t>
      </w:r>
      <w:r>
        <w:rPr>
          <w:rFonts w:ascii="Times New Roman" w:hAnsi="Times New Roman"/>
          <w:sz w:val="28"/>
          <w:szCs w:val="28"/>
          <w:lang w:val="uk-UA"/>
        </w:rPr>
        <w:t>п</w:t>
      </w:r>
      <w:r>
        <w:rPr>
          <w:rFonts w:ascii="Times New Roman" w:hAnsi="Times New Roman"/>
          <w:sz w:val="28"/>
          <w:szCs w:val="28"/>
        </w:rPr>
        <w:t>ункту 2.1.1 пункту 2.1 розділу 2 цього Положення.</w:t>
      </w:r>
    </w:p>
    <w:p w:rsidR="008B6852" w:rsidRDefault="008B6852" w:rsidP="00061C28">
      <w:pPr>
        <w:spacing w:after="0" w:line="240" w:lineRule="auto"/>
        <w:ind w:firstLineChars="256" w:firstLine="720"/>
        <w:jc w:val="both"/>
        <w:rPr>
          <w:rFonts w:ascii="Times New Roman" w:hAnsi="Times New Roman"/>
          <w:sz w:val="28"/>
          <w:szCs w:val="28"/>
        </w:rPr>
      </w:pPr>
      <w:r>
        <w:rPr>
          <w:rFonts w:ascii="Times New Roman" w:hAnsi="Times New Roman"/>
          <w:b/>
          <w:bCs/>
          <w:sz w:val="28"/>
          <w:szCs w:val="28"/>
        </w:rPr>
        <w:t>2.3.5</w:t>
      </w:r>
      <w:r>
        <w:rPr>
          <w:rFonts w:ascii="Times New Roman" w:hAnsi="Times New Roman"/>
          <w:bCs/>
          <w:sz w:val="28"/>
          <w:szCs w:val="28"/>
        </w:rPr>
        <w:t>.</w:t>
      </w:r>
      <w:r>
        <w:rPr>
          <w:rFonts w:ascii="Times New Roman" w:hAnsi="Times New Roman"/>
          <w:bCs/>
          <w:sz w:val="28"/>
          <w:szCs w:val="28"/>
          <w:lang w:val="uk-UA"/>
        </w:rPr>
        <w:t xml:space="preserve"> </w:t>
      </w:r>
      <w:r>
        <w:rPr>
          <w:rFonts w:ascii="Times New Roman" w:hAnsi="Times New Roman"/>
          <w:sz w:val="28"/>
          <w:szCs w:val="28"/>
        </w:rPr>
        <w:t>Ставки єдиного податку для платників третьої групи (юридичні особи) встановлюються у подвійному розмірі ставок, визначених у підпункті 2.</w:t>
      </w:r>
      <w:r>
        <w:rPr>
          <w:rFonts w:ascii="Times New Roman" w:hAnsi="Times New Roman"/>
          <w:sz w:val="28"/>
          <w:szCs w:val="28"/>
          <w:lang w:val="uk-UA"/>
        </w:rPr>
        <w:t>3</w:t>
      </w:r>
      <w:r>
        <w:rPr>
          <w:rFonts w:ascii="Times New Roman" w:hAnsi="Times New Roman"/>
          <w:sz w:val="28"/>
          <w:szCs w:val="28"/>
        </w:rPr>
        <w:t>.3 пункту 2.</w:t>
      </w:r>
      <w:r>
        <w:rPr>
          <w:rFonts w:ascii="Times New Roman" w:hAnsi="Times New Roman"/>
          <w:sz w:val="28"/>
          <w:szCs w:val="28"/>
          <w:lang w:val="uk-UA"/>
        </w:rPr>
        <w:t>3</w:t>
      </w:r>
      <w:r>
        <w:rPr>
          <w:rFonts w:ascii="Times New Roman" w:hAnsi="Times New Roman"/>
          <w:sz w:val="28"/>
          <w:szCs w:val="28"/>
        </w:rPr>
        <w:t xml:space="preserve"> розділу 2 цього Положення:</w:t>
      </w:r>
    </w:p>
    <w:p w:rsidR="008B6852" w:rsidRDefault="008B6852" w:rsidP="00061C28">
      <w:pPr>
        <w:pStyle w:val="aa"/>
        <w:tabs>
          <w:tab w:val="center" w:pos="4153"/>
          <w:tab w:val="right" w:pos="8306"/>
        </w:tabs>
        <w:spacing w:before="0" w:after="0"/>
        <w:ind w:firstLineChars="256" w:firstLine="717"/>
        <w:jc w:val="both"/>
        <w:rPr>
          <w:sz w:val="28"/>
          <w:szCs w:val="28"/>
        </w:rPr>
      </w:pPr>
      <w:r>
        <w:rPr>
          <w:sz w:val="28"/>
          <w:szCs w:val="28"/>
        </w:rPr>
        <w:t xml:space="preserve">1) до суми перевищення обсягу доходу, визначеного у підпункті 3 </w:t>
      </w:r>
      <w:r>
        <w:rPr>
          <w:sz w:val="28"/>
          <w:szCs w:val="28"/>
          <w:lang w:val="uk-UA"/>
        </w:rPr>
        <w:t xml:space="preserve"> </w:t>
      </w:r>
      <w:r>
        <w:rPr>
          <w:sz w:val="28"/>
          <w:szCs w:val="28"/>
        </w:rPr>
        <w:t>підпункту 2.1.1. пункту 2.1. розділу 2 цього Положення;</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 до доходу, отриманого при застосуванні іншого способу розрахунків, ніж зазначені у пункт</w:t>
      </w:r>
      <w:r>
        <w:rPr>
          <w:rFonts w:ascii="Times New Roman" w:hAnsi="Times New Roman"/>
          <w:sz w:val="28"/>
          <w:szCs w:val="28"/>
          <w:lang w:val="uk-UA"/>
        </w:rPr>
        <w:t>і</w:t>
      </w:r>
      <w:r>
        <w:rPr>
          <w:rFonts w:ascii="Times New Roman" w:hAnsi="Times New Roman"/>
          <w:sz w:val="28"/>
          <w:szCs w:val="28"/>
        </w:rPr>
        <w:t xml:space="preserve"> 2.</w:t>
      </w:r>
      <w:r>
        <w:rPr>
          <w:rFonts w:ascii="Times New Roman" w:hAnsi="Times New Roman"/>
          <w:sz w:val="28"/>
          <w:szCs w:val="28"/>
          <w:lang w:val="uk-UA"/>
        </w:rPr>
        <w:t>3</w:t>
      </w:r>
      <w:r>
        <w:rPr>
          <w:rFonts w:ascii="Times New Roman" w:hAnsi="Times New Roman"/>
          <w:sz w:val="28"/>
          <w:szCs w:val="28"/>
        </w:rPr>
        <w:t xml:space="preserve"> розділу 2 цього Положення;</w:t>
      </w:r>
    </w:p>
    <w:p w:rsidR="008B6852" w:rsidRDefault="008B6852" w:rsidP="008B6852">
      <w:pPr>
        <w:spacing w:after="0" w:line="240" w:lineRule="auto"/>
        <w:ind w:firstLineChars="256" w:firstLine="717"/>
        <w:jc w:val="both"/>
        <w:rPr>
          <w:rFonts w:ascii="Times New Roman" w:hAnsi="Times New Roman"/>
          <w:sz w:val="28"/>
          <w:szCs w:val="28"/>
          <w:lang w:val="uk-UA"/>
        </w:rPr>
      </w:pPr>
      <w:r>
        <w:rPr>
          <w:rFonts w:ascii="Times New Roman" w:hAnsi="Times New Roman"/>
          <w:sz w:val="28"/>
          <w:szCs w:val="28"/>
        </w:rPr>
        <w:t>3) до доходу, отриманого від здійснення видів діяльності, які не дають права застосовувати спрощену систему оподаткування.</w:t>
      </w:r>
    </w:p>
    <w:p w:rsidR="008B6852" w:rsidRDefault="008B6852" w:rsidP="008B6852">
      <w:pPr>
        <w:pStyle w:val="StyleZakonu"/>
        <w:spacing w:after="0" w:line="240" w:lineRule="auto"/>
        <w:ind w:firstLineChars="256" w:firstLine="720"/>
        <w:rPr>
          <w:sz w:val="28"/>
          <w:szCs w:val="28"/>
        </w:rPr>
      </w:pPr>
      <w:r>
        <w:rPr>
          <w:b/>
          <w:bCs/>
          <w:sz w:val="28"/>
          <w:szCs w:val="28"/>
        </w:rPr>
        <w:t>2.3.6.</w:t>
      </w:r>
      <w:r>
        <w:rPr>
          <w:b/>
          <w:sz w:val="28"/>
          <w:szCs w:val="28"/>
        </w:rPr>
        <w:t xml:space="preserve"> </w:t>
      </w:r>
      <w:r>
        <w:rPr>
          <w:sz w:val="28"/>
          <w:szCs w:val="28"/>
        </w:rPr>
        <w:t>У разі</w:t>
      </w:r>
      <w:r>
        <w:rPr>
          <w:b/>
          <w:bCs/>
          <w:sz w:val="28"/>
          <w:szCs w:val="28"/>
        </w:rPr>
        <w:t xml:space="preserve"> </w:t>
      </w:r>
      <w:r>
        <w:rPr>
          <w:sz w:val="28"/>
          <w:szCs w:val="28"/>
        </w:rPr>
        <w:t>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8B6852" w:rsidRDefault="008B6852" w:rsidP="008B6852">
      <w:pPr>
        <w:pStyle w:val="StyleZakonu"/>
        <w:spacing w:after="0" w:line="240" w:lineRule="auto"/>
        <w:ind w:firstLineChars="256" w:firstLine="720"/>
        <w:rPr>
          <w:sz w:val="28"/>
          <w:szCs w:val="28"/>
        </w:rPr>
      </w:pPr>
      <w:r>
        <w:rPr>
          <w:b/>
          <w:bCs/>
          <w:sz w:val="28"/>
          <w:szCs w:val="28"/>
        </w:rPr>
        <w:t>2.3.7.</w:t>
      </w:r>
      <w:r>
        <w:rPr>
          <w:bCs/>
          <w:sz w:val="28"/>
          <w:szCs w:val="28"/>
        </w:rPr>
        <w:t xml:space="preserve"> </w:t>
      </w:r>
      <w:r>
        <w:rPr>
          <w:sz w:val="28"/>
          <w:szCs w:val="28"/>
        </w:rPr>
        <w:t>У разі</w:t>
      </w:r>
      <w:r>
        <w:rPr>
          <w:b/>
          <w:bCs/>
          <w:sz w:val="28"/>
          <w:szCs w:val="28"/>
        </w:rPr>
        <w:t xml:space="preserve"> </w:t>
      </w:r>
      <w:r>
        <w:rPr>
          <w:sz w:val="28"/>
          <w:szCs w:val="28"/>
        </w:rPr>
        <w:t>здійснення платниками єдиного податку першої та другої груп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для відповідної групи таких платників єдиного податку.</w:t>
      </w:r>
    </w:p>
    <w:p w:rsidR="008B6852" w:rsidRDefault="008B6852" w:rsidP="008B6852">
      <w:pPr>
        <w:spacing w:after="0" w:line="240" w:lineRule="auto"/>
        <w:ind w:firstLineChars="256" w:firstLine="720"/>
        <w:jc w:val="both"/>
        <w:rPr>
          <w:rFonts w:ascii="Times New Roman" w:hAnsi="Times New Roman"/>
          <w:sz w:val="28"/>
          <w:szCs w:val="28"/>
        </w:rPr>
      </w:pPr>
      <w:r>
        <w:rPr>
          <w:rFonts w:ascii="Times New Roman" w:hAnsi="Times New Roman"/>
          <w:b/>
          <w:bCs/>
          <w:sz w:val="28"/>
          <w:szCs w:val="28"/>
        </w:rPr>
        <w:t>2.3.8.</w:t>
      </w:r>
      <w:r>
        <w:rPr>
          <w:rFonts w:ascii="Times New Roman" w:hAnsi="Times New Roman"/>
          <w:b/>
          <w:sz w:val="28"/>
          <w:szCs w:val="28"/>
        </w:rPr>
        <w:t xml:space="preserve"> </w:t>
      </w:r>
      <w:r>
        <w:rPr>
          <w:rFonts w:ascii="Times New Roman" w:hAnsi="Times New Roman"/>
          <w:sz w:val="28"/>
          <w:szCs w:val="28"/>
        </w:rPr>
        <w:t xml:space="preserve">Ставки, зазначені </w:t>
      </w:r>
      <w:r>
        <w:rPr>
          <w:rFonts w:ascii="Times New Roman" w:hAnsi="Times New Roman"/>
          <w:bCs/>
          <w:sz w:val="28"/>
          <w:szCs w:val="28"/>
        </w:rPr>
        <w:t>в підпунктах 2.3.3 – 2.3.5</w:t>
      </w:r>
      <w:r>
        <w:rPr>
          <w:rFonts w:ascii="Times New Roman" w:hAnsi="Times New Roman"/>
          <w:b/>
          <w:bCs/>
          <w:sz w:val="28"/>
          <w:szCs w:val="28"/>
        </w:rPr>
        <w:t xml:space="preserve"> </w:t>
      </w:r>
      <w:r>
        <w:rPr>
          <w:rFonts w:ascii="Times New Roman" w:hAnsi="Times New Roman"/>
          <w:sz w:val="28"/>
          <w:szCs w:val="28"/>
        </w:rPr>
        <w:t>пункту 2.3 розділу 2 цього Положення</w:t>
      </w:r>
      <w:r>
        <w:rPr>
          <w:rFonts w:ascii="Times New Roman" w:hAnsi="Times New Roman"/>
          <w:b/>
          <w:bCs/>
          <w:sz w:val="28"/>
          <w:szCs w:val="28"/>
        </w:rPr>
        <w:t xml:space="preserve"> </w:t>
      </w:r>
      <w:r>
        <w:rPr>
          <w:rFonts w:ascii="Times New Roman" w:hAnsi="Times New Roman"/>
          <w:sz w:val="28"/>
          <w:szCs w:val="28"/>
        </w:rPr>
        <w:t>застосовуються з урахуванням таких особливостей:</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1) платники єдиного податку першої групи, які у календарному кварталі перевищили обсяг доходу, визначений для таких платників у підпункті 2.1.1 пункту 2.1 розділу 2 цього Положення,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 </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Такі платники до суми перевищення зобов’язані застосувати ставку єдиного податку у розмірі 15 відсотків.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Заява подається не пізніше 20 числа місяця, наступного за календарним кварталом, у якому допущено перевищення обсягу доходу;</w:t>
      </w:r>
    </w:p>
    <w:p w:rsidR="008B6852" w:rsidRDefault="008B6852" w:rsidP="008B6852">
      <w:pPr>
        <w:pStyle w:val="StyleZakonu"/>
        <w:spacing w:after="0" w:line="240" w:lineRule="auto"/>
        <w:ind w:firstLineChars="256" w:firstLine="717"/>
        <w:rPr>
          <w:sz w:val="28"/>
          <w:szCs w:val="28"/>
        </w:rPr>
      </w:pPr>
      <w:r>
        <w:rPr>
          <w:sz w:val="28"/>
          <w:szCs w:val="28"/>
        </w:rPr>
        <w:lastRenderedPageBreak/>
        <w:t>2) платники єдиного податку другої групи, які перевищили у податковому (звітному) періоді обсяг доходу, визначений для таких платників у підпункті 2.1.1 пункту 2.1 розділу 2 цього Положення,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rsidR="008B6852" w:rsidRDefault="008B6852" w:rsidP="008B6852">
      <w:pPr>
        <w:pStyle w:val="StyleZakonu"/>
        <w:spacing w:after="0" w:line="240" w:lineRule="auto"/>
        <w:ind w:firstLineChars="256" w:firstLine="717"/>
        <w:rPr>
          <w:sz w:val="28"/>
          <w:szCs w:val="28"/>
        </w:rPr>
      </w:pPr>
      <w:r>
        <w:rPr>
          <w:sz w:val="28"/>
          <w:szCs w:val="28"/>
        </w:rPr>
        <w:t>Такі платники до суми перевищення зобов’язані застосувати ставку єдиного податку у розмірі 15 відсотків.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Заява подається не пізніше 20 числа місяця, наступного за календарним кварталом, у якому допущено перевищення обсягу доходу;</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 платники єдиного податку третьої групи (фізичні особи-підприємці), які перевищили у податковому (звітному) періоді обсяг доходу, визначений для таких платників у пункті 2.1.1 пункту 2.</w:t>
      </w:r>
      <w:r>
        <w:rPr>
          <w:rFonts w:ascii="Times New Roman" w:hAnsi="Times New Roman"/>
          <w:sz w:val="28"/>
          <w:szCs w:val="28"/>
          <w:lang w:val="uk-UA"/>
        </w:rPr>
        <w:t>1</w:t>
      </w:r>
      <w:r>
        <w:rPr>
          <w:rFonts w:ascii="Times New Roman" w:hAnsi="Times New Roman"/>
          <w:sz w:val="28"/>
          <w:szCs w:val="28"/>
        </w:rPr>
        <w:t xml:space="preserve"> розділу 2 цього Положення, до суми перевищення застосовують ставку єдиного податку у розмірі 15 відсотків, а також зобов'язані у порядку, встановленому главою</w:t>
      </w:r>
      <w:r>
        <w:rPr>
          <w:rFonts w:ascii="Times New Roman" w:hAnsi="Times New Roman"/>
          <w:sz w:val="28"/>
          <w:szCs w:val="28"/>
          <w:lang w:val="uk-UA"/>
        </w:rPr>
        <w:t xml:space="preserve"> 1 розділу </w:t>
      </w:r>
      <w:r>
        <w:rPr>
          <w:rFonts w:ascii="Times New Roman" w:hAnsi="Times New Roman"/>
          <w:sz w:val="28"/>
          <w:szCs w:val="28"/>
          <w:lang w:val="en-US"/>
        </w:rPr>
        <w:t>X</w:t>
      </w:r>
      <w:r>
        <w:rPr>
          <w:rFonts w:ascii="Times New Roman" w:hAnsi="Times New Roman"/>
          <w:sz w:val="28"/>
          <w:szCs w:val="28"/>
          <w:lang w:val="uk-UA"/>
        </w:rPr>
        <w:t>І</w:t>
      </w:r>
      <w:r>
        <w:rPr>
          <w:rFonts w:ascii="Times New Roman" w:hAnsi="Times New Roman"/>
          <w:sz w:val="28"/>
          <w:szCs w:val="28"/>
          <w:lang w:val="en-US"/>
        </w:rPr>
        <w:t>V</w:t>
      </w:r>
      <w:r>
        <w:rPr>
          <w:rFonts w:ascii="Times New Roman" w:hAnsi="Times New Roman"/>
          <w:sz w:val="28"/>
          <w:szCs w:val="28"/>
          <w:lang w:val="uk-UA"/>
        </w:rPr>
        <w:t xml:space="preserve"> Податкового кодексу України</w:t>
      </w:r>
      <w:r>
        <w:rPr>
          <w:rFonts w:ascii="Times New Roman" w:hAnsi="Times New Roman"/>
          <w:sz w:val="28"/>
          <w:szCs w:val="28"/>
        </w:rPr>
        <w:t>, перейти на сплату інших податків і зборів, встановлених Податковим кодексом України.</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Платники єдиного податку третьої групи (юридичні особи), які перевищили у податковому (звітному) періоді обсяг доходу, визначений для таких платників у підпункті 2.1.1 пункту 2.1 розділу 2 цього Положення, до суми перевищення застосовують ставку єдиного податку у подвійному розмірі ставок, визначених у підункті 2.3.3 пункту 2.3 розділу 2 цього Положення, а також зобов'язані у порядку, встановленому главою</w:t>
      </w:r>
      <w:r>
        <w:rPr>
          <w:rFonts w:ascii="Times New Roman" w:hAnsi="Times New Roman"/>
          <w:sz w:val="28"/>
          <w:szCs w:val="28"/>
          <w:lang w:val="uk-UA"/>
        </w:rPr>
        <w:t xml:space="preserve"> 1 розділу </w:t>
      </w:r>
      <w:r>
        <w:rPr>
          <w:rFonts w:ascii="Times New Roman" w:hAnsi="Times New Roman"/>
          <w:sz w:val="28"/>
          <w:szCs w:val="28"/>
          <w:lang w:val="en-US"/>
        </w:rPr>
        <w:t>X</w:t>
      </w:r>
      <w:r>
        <w:rPr>
          <w:rFonts w:ascii="Times New Roman" w:hAnsi="Times New Roman"/>
          <w:sz w:val="28"/>
          <w:szCs w:val="28"/>
          <w:lang w:val="uk-UA"/>
        </w:rPr>
        <w:t>І</w:t>
      </w:r>
      <w:r>
        <w:rPr>
          <w:rFonts w:ascii="Times New Roman" w:hAnsi="Times New Roman"/>
          <w:sz w:val="28"/>
          <w:szCs w:val="28"/>
          <w:lang w:val="en-US"/>
        </w:rPr>
        <w:t>V</w:t>
      </w:r>
      <w:r>
        <w:rPr>
          <w:rFonts w:ascii="Times New Roman" w:hAnsi="Times New Roman"/>
          <w:sz w:val="28"/>
          <w:szCs w:val="28"/>
          <w:lang w:val="uk-UA"/>
        </w:rPr>
        <w:t xml:space="preserve"> Податкового кодексу України,</w:t>
      </w:r>
      <w:r>
        <w:rPr>
          <w:rFonts w:ascii="Times New Roman" w:hAnsi="Times New Roman"/>
          <w:sz w:val="28"/>
          <w:szCs w:val="28"/>
        </w:rPr>
        <w:t xml:space="preserve"> перейти на сплату інших податків і зборів, встановлених Податковим кодексом України.</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Заява подається не пізніше 20 числа місяця, наступного за календарним кварталом, у якому допущено перевищення обсягу доходу.</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uk-UA"/>
        </w:rPr>
        <w:t xml:space="preserve"> </w:t>
      </w:r>
      <w:r>
        <w:rPr>
          <w:rFonts w:ascii="Times New Roman" w:hAnsi="Times New Roman"/>
          <w:sz w:val="28"/>
          <w:szCs w:val="28"/>
        </w:rPr>
        <w:t>ставка єдиного податку, визначена для третьої групи у розмірі 2 відсотки, може бути обрана:</w:t>
      </w:r>
    </w:p>
    <w:p w:rsidR="008B6852" w:rsidRDefault="008B6852" w:rsidP="008B6852">
      <w:pPr>
        <w:pStyle w:val="StyleZakonu"/>
        <w:spacing w:after="0" w:line="240" w:lineRule="auto"/>
        <w:ind w:firstLineChars="256" w:firstLine="717"/>
        <w:rPr>
          <w:sz w:val="28"/>
          <w:szCs w:val="28"/>
        </w:rPr>
      </w:pPr>
      <w:r>
        <w:rPr>
          <w:sz w:val="28"/>
          <w:szCs w:val="28"/>
        </w:rPr>
        <w:t xml:space="preserve">а) суб’єктом господарювання, який зареєстрований платником податку на додану вартість відповідно до розділу </w:t>
      </w:r>
      <w:r>
        <w:rPr>
          <w:sz w:val="28"/>
          <w:szCs w:val="28"/>
          <w:lang w:val="en-US"/>
        </w:rPr>
        <w:t>V</w:t>
      </w:r>
      <w:r>
        <w:rPr>
          <w:sz w:val="28"/>
          <w:szCs w:val="28"/>
        </w:rPr>
        <w:t xml:space="preserve"> Податкового кодексу України,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б) платником єдиного податку третьої групи, який обрав ставку єдиного податку в розмірі 4 відсотки,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Податкового Кодексу України;</w:t>
      </w:r>
    </w:p>
    <w:p w:rsidR="008B6852" w:rsidRDefault="008B6852" w:rsidP="008B6852">
      <w:pPr>
        <w:pStyle w:val="StyleZakonu"/>
        <w:spacing w:after="0" w:line="240" w:lineRule="auto"/>
        <w:ind w:firstLineChars="256" w:firstLine="717"/>
        <w:rPr>
          <w:sz w:val="28"/>
          <w:szCs w:val="28"/>
        </w:rPr>
      </w:pPr>
      <w:r>
        <w:rPr>
          <w:sz w:val="28"/>
          <w:szCs w:val="28"/>
        </w:rPr>
        <w:lastRenderedPageBreak/>
        <w:t xml:space="preserve">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 розділу </w:t>
      </w:r>
      <w:r>
        <w:rPr>
          <w:sz w:val="28"/>
          <w:szCs w:val="28"/>
          <w:lang w:val="en-US"/>
        </w:rPr>
        <w:t>V</w:t>
      </w:r>
      <w:r>
        <w:rPr>
          <w:sz w:val="28"/>
          <w:szCs w:val="28"/>
        </w:rPr>
        <w:t xml:space="preserve"> Податкового кодексу України 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8B6852" w:rsidRDefault="008B6852" w:rsidP="008B6852">
      <w:pPr>
        <w:spacing w:after="0" w:line="240" w:lineRule="auto"/>
        <w:ind w:firstLineChars="256" w:firstLine="717"/>
        <w:jc w:val="both"/>
        <w:rPr>
          <w:rFonts w:ascii="Times New Roman" w:hAnsi="Times New Roman"/>
          <w:sz w:val="28"/>
          <w:szCs w:val="28"/>
          <w:lang w:val="uk-UA"/>
        </w:rPr>
      </w:pPr>
      <w:r>
        <w:rPr>
          <w:rFonts w:ascii="Times New Roman" w:hAnsi="Times New Roman"/>
          <w:sz w:val="28"/>
          <w:szCs w:val="28"/>
        </w:rPr>
        <w:t>5) у разі анулювання реєстрації платника податку на додану вартість у порядку, встановленому розділом V Податкового кодексу України, платники єдиного податку зобов'язані перейти на сплату єдиного податку за ставкою у розмірі 4 відсотк</w:t>
      </w:r>
      <w:r>
        <w:rPr>
          <w:rFonts w:ascii="Times New Roman" w:hAnsi="Times New Roman"/>
          <w:sz w:val="28"/>
          <w:szCs w:val="28"/>
          <w:lang w:val="uk-UA"/>
        </w:rPr>
        <w:t>ів</w:t>
      </w:r>
      <w:r>
        <w:rPr>
          <w:rFonts w:ascii="Times New Roman" w:hAnsi="Times New Roman"/>
          <w:sz w:val="28"/>
          <w:szCs w:val="28"/>
        </w:rPr>
        <w:t xml:space="preserve">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8B6852" w:rsidRPr="00417F9E" w:rsidRDefault="008B6852" w:rsidP="008B6852">
      <w:pPr>
        <w:pStyle w:val="rvps2"/>
        <w:shd w:val="clear" w:color="auto" w:fill="FFFFFF"/>
        <w:spacing w:before="0" w:beforeAutospacing="0" w:after="0" w:afterAutospacing="0"/>
        <w:ind w:firstLineChars="256" w:firstLine="720"/>
        <w:jc w:val="both"/>
        <w:textAlignment w:val="baseline"/>
        <w:rPr>
          <w:color w:val="000000"/>
          <w:sz w:val="28"/>
          <w:szCs w:val="28"/>
        </w:rPr>
      </w:pPr>
      <w:r>
        <w:rPr>
          <w:b/>
          <w:sz w:val="28"/>
          <w:szCs w:val="28"/>
        </w:rPr>
        <w:t>2.3.9.</w:t>
      </w:r>
      <w:r>
        <w:rPr>
          <w:sz w:val="28"/>
          <w:szCs w:val="28"/>
        </w:rPr>
        <w:t xml:space="preserve"> </w:t>
      </w:r>
      <w:r w:rsidRPr="00417F9E">
        <w:rPr>
          <w:color w:val="000000"/>
          <w:sz w:val="28"/>
          <w:szCs w:val="28"/>
        </w:rPr>
        <w:t>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p>
    <w:p w:rsidR="008B6852" w:rsidRPr="00417F9E" w:rsidRDefault="008B6852" w:rsidP="008B6852">
      <w:pPr>
        <w:pStyle w:val="rvps2"/>
        <w:shd w:val="clear" w:color="auto" w:fill="FFFFFF"/>
        <w:spacing w:before="0" w:beforeAutospacing="0" w:after="0" w:afterAutospacing="0"/>
        <w:ind w:firstLineChars="256" w:firstLine="717"/>
        <w:jc w:val="both"/>
        <w:textAlignment w:val="baseline"/>
        <w:rPr>
          <w:color w:val="000000"/>
          <w:sz w:val="28"/>
          <w:szCs w:val="28"/>
        </w:rPr>
      </w:pPr>
      <w:bookmarkStart w:id="204" w:name="n12018"/>
      <w:bookmarkEnd w:id="204"/>
      <w:r>
        <w:rPr>
          <w:color w:val="000000"/>
          <w:sz w:val="28"/>
          <w:szCs w:val="28"/>
        </w:rPr>
        <w:t>2.3.9.1. Д</w:t>
      </w:r>
      <w:r w:rsidRPr="00417F9E">
        <w:rPr>
          <w:color w:val="000000"/>
          <w:sz w:val="28"/>
          <w:szCs w:val="28"/>
        </w:rPr>
        <w:t xml:space="preserve">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w:t>
      </w:r>
      <w:r>
        <w:rPr>
          <w:color w:val="000000"/>
          <w:sz w:val="28"/>
          <w:szCs w:val="28"/>
        </w:rPr>
        <w:t xml:space="preserve">умовах закритого ґрунту) - </w:t>
      </w:r>
      <w:r w:rsidRPr="00417F9E">
        <w:rPr>
          <w:b/>
          <w:color w:val="000000"/>
          <w:sz w:val="28"/>
          <w:szCs w:val="28"/>
        </w:rPr>
        <w:t>0,95.</w:t>
      </w:r>
      <w:bookmarkStart w:id="205" w:name="n12955"/>
      <w:bookmarkEnd w:id="205"/>
      <w:r>
        <w:rPr>
          <w:rStyle w:val="rvts46"/>
          <w:rFonts w:eastAsia="Calibri"/>
          <w:i/>
          <w:iCs/>
          <w:color w:val="000000"/>
          <w:sz w:val="28"/>
          <w:szCs w:val="28"/>
          <w:bdr w:val="none" w:sz="0" w:space="0" w:color="auto" w:frame="1"/>
        </w:rPr>
        <w:t xml:space="preserve"> </w:t>
      </w:r>
    </w:p>
    <w:p w:rsidR="008B6852" w:rsidRPr="00417F9E" w:rsidRDefault="008B6852" w:rsidP="008B6852">
      <w:pPr>
        <w:pStyle w:val="rvps2"/>
        <w:shd w:val="clear" w:color="auto" w:fill="FFFFFF"/>
        <w:spacing w:before="0" w:beforeAutospacing="0" w:after="0" w:afterAutospacing="0"/>
        <w:ind w:firstLineChars="256" w:firstLine="717"/>
        <w:jc w:val="both"/>
        <w:textAlignment w:val="baseline"/>
        <w:rPr>
          <w:color w:val="000000"/>
          <w:sz w:val="28"/>
          <w:szCs w:val="28"/>
        </w:rPr>
      </w:pPr>
      <w:bookmarkStart w:id="206" w:name="n12019"/>
      <w:bookmarkEnd w:id="206"/>
      <w:r>
        <w:rPr>
          <w:color w:val="000000"/>
          <w:sz w:val="28"/>
          <w:szCs w:val="28"/>
        </w:rPr>
        <w:t>2.3.9.2. Д</w:t>
      </w:r>
      <w:r w:rsidRPr="00417F9E">
        <w:rPr>
          <w:color w:val="000000"/>
          <w:sz w:val="28"/>
          <w:szCs w:val="28"/>
        </w:rPr>
        <w:t>ля ріллі, сіножатей і пасовищ, розташованих у гірських зо</w:t>
      </w:r>
      <w:r w:rsidR="002E3677">
        <w:rPr>
          <w:color w:val="000000"/>
          <w:sz w:val="28"/>
          <w:szCs w:val="28"/>
        </w:rPr>
        <w:t>нах та на поліських територіях</w:t>
      </w:r>
      <w:r w:rsidR="002E3677">
        <w:rPr>
          <w:color w:val="000000"/>
          <w:sz w:val="28"/>
          <w:szCs w:val="28"/>
          <w:lang w:val="uk-UA"/>
        </w:rPr>
        <w:t xml:space="preserve"> -</w:t>
      </w:r>
      <w:r>
        <w:rPr>
          <w:color w:val="000000"/>
          <w:sz w:val="28"/>
          <w:szCs w:val="28"/>
        </w:rPr>
        <w:softHyphen/>
        <w:t xml:space="preserve"> </w:t>
      </w:r>
      <w:r>
        <w:rPr>
          <w:b/>
          <w:color w:val="000000"/>
          <w:sz w:val="28"/>
          <w:szCs w:val="28"/>
        </w:rPr>
        <w:t>0,57.</w:t>
      </w:r>
      <w:bookmarkStart w:id="207" w:name="n12956"/>
      <w:bookmarkEnd w:id="207"/>
    </w:p>
    <w:p w:rsidR="008B6852" w:rsidRPr="00417F9E" w:rsidRDefault="008B6852" w:rsidP="008B6852">
      <w:pPr>
        <w:pStyle w:val="rvps2"/>
        <w:shd w:val="clear" w:color="auto" w:fill="FFFFFF"/>
        <w:spacing w:before="0" w:beforeAutospacing="0" w:after="0" w:afterAutospacing="0"/>
        <w:ind w:firstLineChars="256" w:firstLine="717"/>
        <w:jc w:val="both"/>
        <w:textAlignment w:val="baseline"/>
        <w:rPr>
          <w:b/>
          <w:color w:val="000000"/>
          <w:sz w:val="28"/>
          <w:szCs w:val="28"/>
        </w:rPr>
      </w:pPr>
      <w:bookmarkStart w:id="208" w:name="n12020"/>
      <w:bookmarkEnd w:id="208"/>
      <w:r>
        <w:rPr>
          <w:color w:val="000000"/>
          <w:sz w:val="28"/>
          <w:szCs w:val="28"/>
        </w:rPr>
        <w:t>2.3.9.3. Д</w:t>
      </w:r>
      <w:r w:rsidRPr="00417F9E">
        <w:rPr>
          <w:color w:val="000000"/>
          <w:sz w:val="28"/>
          <w:szCs w:val="28"/>
        </w:rPr>
        <w:t xml:space="preserve">ля багаторічних насаджень (крім багаторічних насаджень, розташованих у гірських зонах та </w:t>
      </w:r>
      <w:r>
        <w:rPr>
          <w:color w:val="000000"/>
          <w:sz w:val="28"/>
          <w:szCs w:val="28"/>
        </w:rPr>
        <w:t>на поліських територіях)</w:t>
      </w:r>
      <w:r w:rsidR="002E3677">
        <w:rPr>
          <w:color w:val="000000"/>
          <w:sz w:val="28"/>
          <w:szCs w:val="28"/>
          <w:lang w:val="uk-UA"/>
        </w:rPr>
        <w:t xml:space="preserve"> -</w:t>
      </w:r>
      <w:r>
        <w:rPr>
          <w:color w:val="000000"/>
          <w:sz w:val="28"/>
          <w:szCs w:val="28"/>
        </w:rPr>
        <w:t xml:space="preserve"> </w:t>
      </w:r>
      <w:r>
        <w:rPr>
          <w:color w:val="000000"/>
          <w:sz w:val="28"/>
          <w:szCs w:val="28"/>
        </w:rPr>
        <w:softHyphen/>
        <w:t xml:space="preserve"> </w:t>
      </w:r>
      <w:r w:rsidRPr="00417F9E">
        <w:rPr>
          <w:b/>
          <w:color w:val="000000"/>
          <w:sz w:val="28"/>
          <w:szCs w:val="28"/>
        </w:rPr>
        <w:t>0,57.</w:t>
      </w:r>
      <w:bookmarkStart w:id="209" w:name="n12957"/>
      <w:bookmarkEnd w:id="209"/>
    </w:p>
    <w:p w:rsidR="008B6852" w:rsidRPr="00417F9E" w:rsidRDefault="008B6852" w:rsidP="008B6852">
      <w:pPr>
        <w:pStyle w:val="rvps2"/>
        <w:shd w:val="clear" w:color="auto" w:fill="FFFFFF"/>
        <w:spacing w:before="0" w:beforeAutospacing="0" w:after="0" w:afterAutospacing="0"/>
        <w:ind w:firstLineChars="256" w:firstLine="717"/>
        <w:jc w:val="both"/>
        <w:textAlignment w:val="baseline"/>
        <w:rPr>
          <w:b/>
          <w:color w:val="000000"/>
          <w:sz w:val="28"/>
          <w:szCs w:val="28"/>
        </w:rPr>
      </w:pPr>
      <w:bookmarkStart w:id="210" w:name="n12021"/>
      <w:bookmarkEnd w:id="210"/>
      <w:r>
        <w:rPr>
          <w:color w:val="000000"/>
          <w:sz w:val="28"/>
          <w:szCs w:val="28"/>
        </w:rPr>
        <w:t>2.3.9.4. Д</w:t>
      </w:r>
      <w:r w:rsidRPr="00417F9E">
        <w:rPr>
          <w:color w:val="000000"/>
          <w:sz w:val="28"/>
          <w:szCs w:val="28"/>
        </w:rPr>
        <w:t>ля багаторічних насаджень, розташованих у гірських зо</w:t>
      </w:r>
      <w:r w:rsidR="002E3677">
        <w:rPr>
          <w:color w:val="000000"/>
          <w:sz w:val="28"/>
          <w:szCs w:val="28"/>
        </w:rPr>
        <w:t>нах та на поліських територіях -</w:t>
      </w:r>
      <w:r w:rsidRPr="00417F9E">
        <w:rPr>
          <w:color w:val="000000"/>
          <w:sz w:val="28"/>
          <w:szCs w:val="28"/>
        </w:rPr>
        <w:t xml:space="preserve"> </w:t>
      </w:r>
      <w:r>
        <w:rPr>
          <w:color w:val="000000"/>
          <w:sz w:val="28"/>
          <w:szCs w:val="28"/>
        </w:rPr>
        <w:softHyphen/>
        <w:t xml:space="preserve"> </w:t>
      </w:r>
      <w:r w:rsidRPr="00417F9E">
        <w:rPr>
          <w:b/>
          <w:color w:val="000000"/>
          <w:sz w:val="28"/>
          <w:szCs w:val="28"/>
        </w:rPr>
        <w:t>0,19</w:t>
      </w:r>
      <w:bookmarkStart w:id="211" w:name="n12958"/>
      <w:bookmarkEnd w:id="211"/>
      <w:r>
        <w:rPr>
          <w:b/>
          <w:color w:val="000000"/>
          <w:sz w:val="28"/>
          <w:szCs w:val="28"/>
        </w:rPr>
        <w:t>.</w:t>
      </w:r>
    </w:p>
    <w:p w:rsidR="008B6852" w:rsidRPr="00417F9E" w:rsidRDefault="008B6852" w:rsidP="008B6852">
      <w:pPr>
        <w:pStyle w:val="rvps2"/>
        <w:shd w:val="clear" w:color="auto" w:fill="FFFFFF"/>
        <w:spacing w:before="0" w:beforeAutospacing="0" w:after="0" w:afterAutospacing="0"/>
        <w:ind w:firstLineChars="256" w:firstLine="717"/>
        <w:jc w:val="both"/>
        <w:textAlignment w:val="baseline"/>
        <w:rPr>
          <w:color w:val="000000"/>
          <w:sz w:val="28"/>
          <w:szCs w:val="28"/>
        </w:rPr>
      </w:pPr>
      <w:bookmarkStart w:id="212" w:name="n12022"/>
      <w:bookmarkEnd w:id="212"/>
      <w:r>
        <w:rPr>
          <w:color w:val="000000"/>
          <w:sz w:val="28"/>
          <w:szCs w:val="28"/>
        </w:rPr>
        <w:t xml:space="preserve">2.3.9.5. Для земель водного фонду </w:t>
      </w:r>
      <w:r>
        <w:rPr>
          <w:color w:val="000000"/>
          <w:sz w:val="28"/>
          <w:szCs w:val="28"/>
        </w:rPr>
        <w:softHyphen/>
      </w:r>
      <w:r w:rsidR="002E3677">
        <w:rPr>
          <w:color w:val="000000"/>
          <w:sz w:val="28"/>
          <w:szCs w:val="28"/>
          <w:lang w:val="uk-UA"/>
        </w:rPr>
        <w:t>-</w:t>
      </w:r>
      <w:r>
        <w:rPr>
          <w:color w:val="000000"/>
          <w:sz w:val="28"/>
          <w:szCs w:val="28"/>
        </w:rPr>
        <w:t xml:space="preserve"> </w:t>
      </w:r>
      <w:r w:rsidRPr="00417F9E">
        <w:rPr>
          <w:b/>
          <w:color w:val="000000"/>
          <w:sz w:val="28"/>
          <w:szCs w:val="28"/>
        </w:rPr>
        <w:t>2,43.</w:t>
      </w:r>
      <w:bookmarkStart w:id="213" w:name="n12959"/>
      <w:bookmarkEnd w:id="213"/>
    </w:p>
    <w:p w:rsidR="008B6852" w:rsidRDefault="008B6852" w:rsidP="008B6852">
      <w:pPr>
        <w:pStyle w:val="rvps2"/>
        <w:shd w:val="clear" w:color="auto" w:fill="FFFFFF"/>
        <w:spacing w:before="0" w:beforeAutospacing="0" w:after="0" w:afterAutospacing="0"/>
        <w:ind w:firstLineChars="256" w:firstLine="717"/>
        <w:jc w:val="both"/>
        <w:textAlignment w:val="baseline"/>
        <w:rPr>
          <w:b/>
          <w:color w:val="000000"/>
          <w:sz w:val="28"/>
          <w:szCs w:val="28"/>
          <w:lang w:val="uk-UA"/>
        </w:rPr>
      </w:pPr>
      <w:bookmarkStart w:id="214" w:name="n12023"/>
      <w:bookmarkEnd w:id="214"/>
      <w:r>
        <w:rPr>
          <w:color w:val="000000"/>
          <w:sz w:val="28"/>
          <w:szCs w:val="28"/>
        </w:rPr>
        <w:t>2.3.9.6. Д</w:t>
      </w:r>
      <w:r w:rsidRPr="00417F9E">
        <w:rPr>
          <w:color w:val="000000"/>
          <w:sz w:val="28"/>
          <w:szCs w:val="28"/>
        </w:rPr>
        <w:t>ля сільськогосподарських угідь, що перебува</w:t>
      </w:r>
      <w:r w:rsidR="002E3677">
        <w:rPr>
          <w:color w:val="000000"/>
          <w:sz w:val="28"/>
          <w:szCs w:val="28"/>
        </w:rPr>
        <w:t>ють в умовах закритого ґрунту</w:t>
      </w:r>
      <w:r w:rsidR="002E3677">
        <w:rPr>
          <w:color w:val="000000"/>
          <w:sz w:val="28"/>
          <w:szCs w:val="28"/>
          <w:lang w:val="uk-UA"/>
        </w:rPr>
        <w:t xml:space="preserve"> -</w:t>
      </w:r>
      <w:r>
        <w:rPr>
          <w:color w:val="000000"/>
          <w:sz w:val="28"/>
          <w:szCs w:val="28"/>
        </w:rPr>
        <w:t xml:space="preserve"> </w:t>
      </w:r>
      <w:r>
        <w:rPr>
          <w:color w:val="000000"/>
          <w:sz w:val="28"/>
          <w:szCs w:val="28"/>
        </w:rPr>
        <w:softHyphen/>
      </w:r>
      <w:r w:rsidRPr="00417F9E">
        <w:rPr>
          <w:color w:val="000000"/>
          <w:sz w:val="28"/>
          <w:szCs w:val="28"/>
        </w:rPr>
        <w:t xml:space="preserve"> </w:t>
      </w:r>
      <w:r w:rsidRPr="00417F9E">
        <w:rPr>
          <w:b/>
          <w:color w:val="000000"/>
          <w:sz w:val="28"/>
          <w:szCs w:val="28"/>
        </w:rPr>
        <w:t>6,33.</w:t>
      </w:r>
    </w:p>
    <w:p w:rsidR="00777ACA" w:rsidRPr="00777ACA" w:rsidRDefault="00777ACA" w:rsidP="00777ACA">
      <w:pPr>
        <w:pStyle w:val="rvps2"/>
        <w:shd w:val="clear" w:color="auto" w:fill="FFFFFF"/>
        <w:spacing w:before="0" w:beforeAutospacing="0" w:after="0" w:afterAutospacing="0"/>
        <w:ind w:firstLineChars="256" w:firstLine="720"/>
        <w:jc w:val="both"/>
        <w:textAlignment w:val="baseline"/>
        <w:rPr>
          <w:b/>
          <w:color w:val="000000"/>
          <w:sz w:val="28"/>
          <w:szCs w:val="28"/>
          <w:lang w:val="uk-UA"/>
        </w:rPr>
      </w:pPr>
    </w:p>
    <w:p w:rsidR="008B6852" w:rsidRPr="00417F9E" w:rsidRDefault="008B6852" w:rsidP="008B6852">
      <w:pPr>
        <w:spacing w:after="0"/>
        <w:ind w:firstLine="720"/>
        <w:jc w:val="center"/>
        <w:rPr>
          <w:rFonts w:ascii="Times New Roman" w:hAnsi="Times New Roman"/>
          <w:bCs/>
          <w:i/>
          <w:iCs/>
          <w:color w:val="3366FF"/>
          <w:sz w:val="28"/>
          <w:szCs w:val="28"/>
        </w:rPr>
      </w:pPr>
      <w:r w:rsidRPr="00417F9E">
        <w:rPr>
          <w:rFonts w:ascii="Times New Roman" w:hAnsi="Times New Roman"/>
          <w:b/>
          <w:bCs/>
          <w:sz w:val="28"/>
          <w:szCs w:val="28"/>
        </w:rPr>
        <w:t>2.4. Податковий (звітний) період</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b/>
          <w:bCs/>
          <w:sz w:val="28"/>
          <w:szCs w:val="28"/>
        </w:rPr>
        <w:t>2.4.1.</w:t>
      </w:r>
      <w:r>
        <w:rPr>
          <w:rFonts w:ascii="Times New Roman" w:hAnsi="Times New Roman"/>
          <w:bCs/>
          <w:sz w:val="28"/>
          <w:szCs w:val="28"/>
        </w:rPr>
        <w:t xml:space="preserve"> </w:t>
      </w:r>
      <w:r>
        <w:rPr>
          <w:rFonts w:ascii="Times New Roman" w:hAnsi="Times New Roman"/>
          <w:sz w:val="28"/>
          <w:szCs w:val="28"/>
        </w:rPr>
        <w:t>Податковим (звітним) періодом для платників єдиного податку першої, другої та четвертої груп є календарний рік.</w:t>
      </w:r>
      <w:r>
        <w:rPr>
          <w:rFonts w:ascii="Times New Roman" w:hAnsi="Times New Roman"/>
          <w:sz w:val="28"/>
          <w:szCs w:val="28"/>
        </w:rPr>
        <w:tab/>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sz w:val="28"/>
          <w:szCs w:val="28"/>
        </w:rPr>
        <w:t>Податковим (звітним) періодом для платників єдиного податку третьої групи є календарний квартал.</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b/>
          <w:bCs/>
          <w:sz w:val="28"/>
          <w:szCs w:val="28"/>
        </w:rPr>
        <w:t>2.4.2.</w:t>
      </w:r>
      <w:r>
        <w:rPr>
          <w:rFonts w:ascii="Times New Roman" w:hAnsi="Times New Roman"/>
          <w:bCs/>
          <w:sz w:val="28"/>
          <w:szCs w:val="28"/>
        </w:rPr>
        <w:t xml:space="preserve"> </w:t>
      </w:r>
      <w:r>
        <w:rPr>
          <w:rFonts w:ascii="Times New Roman" w:hAnsi="Times New Roman"/>
          <w:sz w:val="28"/>
          <w:szCs w:val="28"/>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sz w:val="28"/>
          <w:szCs w:val="28"/>
        </w:rPr>
        <w:t>Податковий (звітний) період для сільськогосподарських товаровиробників, що ліквідуються, — період з початку року до їх фактичного припинення.</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2.4.3. </w:t>
      </w:r>
      <w:r>
        <w:rPr>
          <w:rFonts w:ascii="Times New Roman" w:hAnsi="Times New Roman"/>
          <w:sz w:val="28"/>
          <w:szCs w:val="28"/>
        </w:rPr>
        <w:t>Для суб’єктів господарювання, які перейшли на сплату єдиного податку із сплати інших податків і зборів, встановлених Податковим кодексом України,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b/>
          <w:bCs/>
          <w:sz w:val="28"/>
          <w:szCs w:val="28"/>
        </w:rPr>
        <w:t>2.4.4</w:t>
      </w:r>
      <w:r>
        <w:rPr>
          <w:rFonts w:ascii="Times New Roman" w:hAnsi="Times New Roman"/>
          <w:b/>
          <w:bCs/>
          <w:sz w:val="28"/>
          <w:szCs w:val="28"/>
          <w:lang w:val="uk-UA"/>
        </w:rPr>
        <w:t xml:space="preserve">. </w:t>
      </w:r>
      <w:r>
        <w:rPr>
          <w:rFonts w:ascii="Times New Roman" w:hAnsi="Times New Roman"/>
          <w:sz w:val="28"/>
          <w:szCs w:val="28"/>
        </w:rPr>
        <w:t xml:space="preserve">Для зареєстрованих в установленому порядку фізичних осіб - підприємців, які </w:t>
      </w:r>
      <w:r>
        <w:rPr>
          <w:rFonts w:ascii="Times New Roman" w:hAnsi="Times New Roman"/>
          <w:color w:val="000000"/>
          <w:sz w:val="28"/>
          <w:szCs w:val="28"/>
        </w:rPr>
        <w:t>протягом 10 календарних днів з дня державної реєстрації</w:t>
      </w:r>
      <w:r>
        <w:rPr>
          <w:rFonts w:ascii="Times New Roman" w:hAnsi="Times New Roman"/>
          <w:sz w:val="28"/>
          <w:szCs w:val="28"/>
        </w:rPr>
        <w:t xml:space="preserve">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sz w:val="28"/>
          <w:szCs w:val="28"/>
        </w:rPr>
        <w:t>Для зареєстрованих в установленому законом порядку суб'єктів господарювання (новостворених),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8B6852" w:rsidRDefault="008B6852" w:rsidP="008B6852">
      <w:pPr>
        <w:pStyle w:val="StyleZakonu"/>
        <w:spacing w:after="0" w:line="240" w:lineRule="auto"/>
        <w:ind w:firstLine="720"/>
        <w:rPr>
          <w:sz w:val="28"/>
          <w:szCs w:val="28"/>
        </w:rPr>
      </w:pPr>
      <w:r>
        <w:rPr>
          <w:b/>
          <w:bCs/>
          <w:sz w:val="28"/>
          <w:szCs w:val="28"/>
        </w:rPr>
        <w:t>2.4.5</w:t>
      </w:r>
      <w:r>
        <w:rPr>
          <w:b/>
          <w:sz w:val="28"/>
          <w:szCs w:val="28"/>
        </w:rPr>
        <w:t>.</w:t>
      </w:r>
      <w:r>
        <w:rPr>
          <w:bCs/>
          <w:sz w:val="28"/>
          <w:szCs w:val="28"/>
        </w:rPr>
        <w:t xml:space="preserve"> </w:t>
      </w:r>
      <w:r>
        <w:rPr>
          <w:sz w:val="28"/>
          <w:szCs w:val="28"/>
        </w:rPr>
        <w:t>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8B6852" w:rsidRDefault="008B6852" w:rsidP="008B6852">
      <w:pPr>
        <w:pStyle w:val="StyleZakonu"/>
        <w:spacing w:after="0" w:line="240" w:lineRule="auto"/>
        <w:ind w:firstLine="720"/>
        <w:rPr>
          <w:sz w:val="28"/>
          <w:szCs w:val="28"/>
        </w:rPr>
      </w:pPr>
      <w:r>
        <w:rPr>
          <w:b/>
          <w:bCs/>
          <w:sz w:val="28"/>
          <w:szCs w:val="28"/>
        </w:rPr>
        <w:t>2.4.6.</w:t>
      </w:r>
      <w:r>
        <w:rPr>
          <w:bCs/>
          <w:sz w:val="28"/>
          <w:szCs w:val="28"/>
        </w:rPr>
        <w:t xml:space="preserve"> </w:t>
      </w:r>
      <w:r>
        <w:rPr>
          <w:sz w:val="28"/>
          <w:szCs w:val="28"/>
        </w:rPr>
        <w:t>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w:t>
      </w:r>
      <w:r>
        <w:rPr>
          <w:b/>
          <w:bCs/>
          <w:sz w:val="28"/>
          <w:szCs w:val="28"/>
        </w:rPr>
        <w:t xml:space="preserve"> </w:t>
      </w:r>
      <w:r>
        <w:rPr>
          <w:sz w:val="28"/>
          <w:szCs w:val="28"/>
        </w:rPr>
        <w:t>вважається період, у якому подано до органу державної податкової служби заяву щодо відмови від спрощеної системи оподаткування у зв’язку з припиненням провадження господарської діяльності.</w:t>
      </w:r>
    </w:p>
    <w:p w:rsidR="008B6852" w:rsidRDefault="008B6852" w:rsidP="008B6852">
      <w:pPr>
        <w:pStyle w:val="StyleZakonu"/>
        <w:spacing w:after="0" w:line="240" w:lineRule="auto"/>
        <w:ind w:firstLine="720"/>
        <w:rPr>
          <w:sz w:val="28"/>
          <w:szCs w:val="28"/>
        </w:rPr>
      </w:pPr>
      <w:r>
        <w:rPr>
          <w:b/>
          <w:bCs/>
          <w:sz w:val="28"/>
          <w:szCs w:val="28"/>
        </w:rPr>
        <w:t>2.4.7.</w:t>
      </w:r>
      <w:r>
        <w:rPr>
          <w:bCs/>
          <w:sz w:val="28"/>
          <w:szCs w:val="28"/>
        </w:rPr>
        <w:t xml:space="preserve"> </w:t>
      </w:r>
      <w:r>
        <w:rPr>
          <w:sz w:val="28"/>
          <w:szCs w:val="28"/>
        </w:rPr>
        <w:t>У разі зміни податкової адреси платника єдиного податку останнім податковим (звітним) періодом за такою адресою вважається період, у якому подано до органу державної податкової служби заяву щодо зміни податкової адреси.</w:t>
      </w:r>
    </w:p>
    <w:p w:rsidR="002E3677" w:rsidRDefault="002E3677" w:rsidP="008B6852">
      <w:pPr>
        <w:spacing w:after="0"/>
        <w:ind w:firstLine="720"/>
        <w:jc w:val="center"/>
        <w:rPr>
          <w:rFonts w:ascii="Times New Roman" w:hAnsi="Times New Roman"/>
          <w:b/>
          <w:sz w:val="28"/>
          <w:szCs w:val="28"/>
          <w:lang w:val="uk-UA"/>
        </w:rPr>
      </w:pPr>
      <w:bookmarkStart w:id="215" w:name="n9577"/>
      <w:bookmarkEnd w:id="215"/>
    </w:p>
    <w:p w:rsidR="008B6852" w:rsidRDefault="008B6852" w:rsidP="008B6852">
      <w:pPr>
        <w:spacing w:after="0"/>
        <w:ind w:firstLine="720"/>
        <w:jc w:val="center"/>
        <w:rPr>
          <w:rFonts w:ascii="Times New Roman" w:hAnsi="Times New Roman"/>
          <w:b/>
          <w:sz w:val="28"/>
          <w:szCs w:val="28"/>
          <w:lang w:val="uk-UA"/>
        </w:rPr>
      </w:pPr>
      <w:r>
        <w:rPr>
          <w:rFonts w:ascii="Times New Roman" w:hAnsi="Times New Roman"/>
          <w:b/>
          <w:sz w:val="28"/>
          <w:szCs w:val="28"/>
        </w:rPr>
        <w:lastRenderedPageBreak/>
        <w:t xml:space="preserve">Розділ </w:t>
      </w:r>
      <w:r>
        <w:rPr>
          <w:rFonts w:ascii="Times New Roman" w:hAnsi="Times New Roman"/>
          <w:b/>
          <w:sz w:val="28"/>
          <w:szCs w:val="28"/>
          <w:lang w:val="uk-UA"/>
        </w:rPr>
        <w:t>3</w:t>
      </w:r>
      <w:r>
        <w:rPr>
          <w:rFonts w:ascii="Times New Roman" w:hAnsi="Times New Roman"/>
          <w:b/>
          <w:sz w:val="28"/>
          <w:szCs w:val="28"/>
        </w:rPr>
        <w:t>. Відповідальність та контроль</w:t>
      </w:r>
    </w:p>
    <w:p w:rsidR="008B6852" w:rsidRDefault="008B6852" w:rsidP="008B6852">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3</w:t>
      </w:r>
      <w:r>
        <w:rPr>
          <w:rFonts w:ascii="Times New Roman" w:hAnsi="Times New Roman"/>
          <w:b/>
          <w:sz w:val="28"/>
          <w:szCs w:val="28"/>
        </w:rPr>
        <w:t>.1</w:t>
      </w:r>
      <w:r>
        <w:rPr>
          <w:rFonts w:ascii="Times New Roman" w:hAnsi="Times New Roman"/>
          <w:sz w:val="28"/>
          <w:szCs w:val="28"/>
        </w:rPr>
        <w:t>. Платники єдиного податку, зазначені в Податковому кодексі України та у підпункті 2.1.1 пункту 2.1 розділу 2 цього Положення, несуть відповідальність, відповідно до чинного законодавства, за правильність обчислення, своєчасність та повноту сплати сум єдиного податку, а також за своєчасність подання податкових декларацій.</w:t>
      </w:r>
    </w:p>
    <w:p w:rsidR="008B6852" w:rsidRPr="002E3677" w:rsidRDefault="008B6852" w:rsidP="008B6852">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3</w:t>
      </w:r>
      <w:r w:rsidRPr="002E3677">
        <w:rPr>
          <w:rFonts w:ascii="Times New Roman" w:hAnsi="Times New Roman"/>
          <w:b/>
          <w:sz w:val="28"/>
          <w:szCs w:val="28"/>
          <w:lang w:val="uk-UA"/>
        </w:rPr>
        <w:t>.2</w:t>
      </w:r>
      <w:r w:rsidRPr="002E3677">
        <w:rPr>
          <w:rFonts w:ascii="Times New Roman" w:hAnsi="Times New Roman"/>
          <w:sz w:val="28"/>
          <w:szCs w:val="28"/>
          <w:lang w:val="uk-UA"/>
        </w:rPr>
        <w:t xml:space="preserve">. Контроль за своєчасністю подання податкової декларації платника єдиного податку, правильністю його обчислення, повнотою і своєчасністю сплати до бюджету здійснює </w:t>
      </w:r>
      <w:r>
        <w:rPr>
          <w:rFonts w:ascii="Times New Roman" w:hAnsi="Times New Roman"/>
          <w:sz w:val="28"/>
          <w:szCs w:val="28"/>
          <w:lang w:val="uk-UA"/>
        </w:rPr>
        <w:t>Чернігівськ</w:t>
      </w:r>
      <w:r w:rsidR="002E3677">
        <w:rPr>
          <w:rFonts w:ascii="Times New Roman" w:hAnsi="Times New Roman"/>
          <w:sz w:val="28"/>
          <w:szCs w:val="28"/>
          <w:lang w:val="uk-UA"/>
        </w:rPr>
        <w:t>а об’</w:t>
      </w:r>
      <w:r w:rsidR="002E3677" w:rsidRPr="002E3677">
        <w:rPr>
          <w:rFonts w:ascii="Times New Roman" w:hAnsi="Times New Roman"/>
          <w:sz w:val="28"/>
          <w:szCs w:val="28"/>
          <w:lang w:val="uk-UA"/>
        </w:rPr>
        <w:t>єднана п</w:t>
      </w:r>
      <w:r w:rsidR="002E3677">
        <w:rPr>
          <w:rFonts w:ascii="Times New Roman" w:hAnsi="Times New Roman"/>
          <w:sz w:val="28"/>
          <w:szCs w:val="28"/>
          <w:lang w:val="uk-UA"/>
        </w:rPr>
        <w:t>одаткова інспекція ГУ ДФС у Чернігівській області</w:t>
      </w:r>
      <w:r w:rsidRPr="002E3677">
        <w:rPr>
          <w:rFonts w:ascii="Times New Roman" w:hAnsi="Times New Roman"/>
          <w:sz w:val="28"/>
          <w:szCs w:val="28"/>
          <w:lang w:val="uk-UA"/>
        </w:rPr>
        <w:t xml:space="preserve">. </w:t>
      </w: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Pr="00117E09" w:rsidRDefault="008B6852" w:rsidP="00117E09">
      <w:pPr>
        <w:spacing w:after="0" w:line="240" w:lineRule="auto"/>
        <w:jc w:val="center"/>
        <w:rPr>
          <w:rFonts w:ascii="Times New Roman" w:hAnsi="Times New Roman"/>
          <w:b/>
          <w:sz w:val="28"/>
          <w:szCs w:val="28"/>
          <w:lang w:val="uk-UA"/>
        </w:rPr>
      </w:pPr>
      <w:r w:rsidRPr="00117E09">
        <w:rPr>
          <w:rFonts w:ascii="Times New Roman" w:hAnsi="Times New Roman"/>
          <w:b/>
          <w:sz w:val="28"/>
          <w:szCs w:val="28"/>
          <w:lang w:val="uk-UA"/>
        </w:rPr>
        <w:t>Секретар сільської ра</w:t>
      </w:r>
      <w:r w:rsidR="007D3BC4">
        <w:rPr>
          <w:rFonts w:ascii="Times New Roman" w:hAnsi="Times New Roman"/>
          <w:b/>
          <w:sz w:val="28"/>
          <w:szCs w:val="28"/>
          <w:lang w:val="uk-UA"/>
        </w:rPr>
        <w:t>ди                             Л. О. Сидоренко</w:t>
      </w:r>
    </w:p>
    <w:p w:rsidR="008B6852" w:rsidRPr="00117E09" w:rsidRDefault="008B6852" w:rsidP="00117E09">
      <w:pPr>
        <w:spacing w:after="0" w:line="240" w:lineRule="auto"/>
        <w:jc w:val="center"/>
        <w:rPr>
          <w:rFonts w:ascii="Times New Roman" w:hAnsi="Times New Roman"/>
          <w:b/>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2E3677" w:rsidRDefault="002E3677" w:rsidP="008B6852">
      <w:pPr>
        <w:spacing w:after="0" w:line="240" w:lineRule="auto"/>
        <w:jc w:val="both"/>
        <w:rPr>
          <w:rFonts w:ascii="Times New Roman" w:hAnsi="Times New Roman"/>
          <w:sz w:val="28"/>
          <w:szCs w:val="28"/>
          <w:lang w:val="uk-UA"/>
        </w:rPr>
      </w:pPr>
    </w:p>
    <w:p w:rsidR="002E3677" w:rsidRDefault="002E3677"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Pr="002E3677" w:rsidRDefault="008B6852" w:rsidP="008B6852">
      <w:pPr>
        <w:spacing w:after="0" w:line="240" w:lineRule="auto"/>
        <w:jc w:val="right"/>
        <w:rPr>
          <w:rFonts w:ascii="Times New Roman" w:hAnsi="Times New Roman"/>
          <w:sz w:val="24"/>
          <w:szCs w:val="24"/>
          <w:lang w:val="uk-UA"/>
        </w:rPr>
      </w:pPr>
      <w:r w:rsidRPr="002E3677">
        <w:rPr>
          <w:rFonts w:ascii="Times New Roman" w:hAnsi="Times New Roman"/>
          <w:sz w:val="24"/>
          <w:szCs w:val="24"/>
          <w:lang w:val="uk-UA"/>
        </w:rPr>
        <w:lastRenderedPageBreak/>
        <w:t>Додаток 4</w:t>
      </w:r>
    </w:p>
    <w:p w:rsidR="008B6852" w:rsidRPr="002E3677" w:rsidRDefault="007D3BC4" w:rsidP="008B6852">
      <w:pPr>
        <w:spacing w:after="0" w:line="240" w:lineRule="auto"/>
        <w:ind w:firstLine="709"/>
        <w:jc w:val="right"/>
        <w:rPr>
          <w:rFonts w:ascii="Times New Roman" w:hAnsi="Times New Roman"/>
          <w:sz w:val="24"/>
          <w:szCs w:val="24"/>
          <w:lang w:val="uk-UA"/>
        </w:rPr>
      </w:pPr>
      <w:r>
        <w:rPr>
          <w:rFonts w:ascii="Times New Roman" w:hAnsi="Times New Roman"/>
          <w:sz w:val="24"/>
          <w:szCs w:val="24"/>
          <w:lang w:val="uk-UA"/>
        </w:rPr>
        <w:t>до рішення 16 сесії 07</w:t>
      </w:r>
      <w:r w:rsidR="008B6852" w:rsidRPr="002E3677">
        <w:rPr>
          <w:rFonts w:ascii="Times New Roman" w:hAnsi="Times New Roman"/>
          <w:sz w:val="24"/>
          <w:szCs w:val="24"/>
          <w:lang w:val="uk-UA"/>
        </w:rPr>
        <w:t xml:space="preserve"> скликання</w:t>
      </w:r>
    </w:p>
    <w:p w:rsidR="008B6852" w:rsidRPr="002E3677" w:rsidRDefault="007D3BC4" w:rsidP="008B6852">
      <w:pPr>
        <w:spacing w:after="0" w:line="240" w:lineRule="auto"/>
        <w:ind w:firstLine="709"/>
        <w:jc w:val="right"/>
        <w:rPr>
          <w:rFonts w:ascii="Times New Roman" w:hAnsi="Times New Roman"/>
          <w:sz w:val="24"/>
          <w:szCs w:val="24"/>
          <w:lang w:val="uk-UA"/>
        </w:rPr>
      </w:pPr>
      <w:r>
        <w:rPr>
          <w:rFonts w:ascii="Times New Roman" w:hAnsi="Times New Roman"/>
          <w:sz w:val="24"/>
          <w:szCs w:val="24"/>
          <w:lang w:val="uk-UA"/>
        </w:rPr>
        <w:t xml:space="preserve">від 29.05. 2018 року </w:t>
      </w:r>
    </w:p>
    <w:p w:rsidR="008B6852" w:rsidRDefault="008B6852" w:rsidP="008B6852">
      <w:pPr>
        <w:spacing w:after="0"/>
        <w:jc w:val="center"/>
        <w:rPr>
          <w:rFonts w:ascii="Times New Roman" w:hAnsi="Times New Roman"/>
          <w:b/>
          <w:sz w:val="28"/>
          <w:szCs w:val="28"/>
          <w:lang w:val="uk-UA"/>
        </w:rPr>
      </w:pPr>
    </w:p>
    <w:p w:rsidR="008B6852" w:rsidRPr="00122ECD" w:rsidRDefault="008B6852" w:rsidP="008B6852">
      <w:pPr>
        <w:spacing w:after="0"/>
        <w:jc w:val="center"/>
        <w:rPr>
          <w:rFonts w:ascii="Times New Roman" w:hAnsi="Times New Roman"/>
          <w:b/>
          <w:sz w:val="28"/>
          <w:szCs w:val="28"/>
          <w:lang w:val="uk-UA"/>
        </w:rPr>
      </w:pPr>
      <w:r w:rsidRPr="00122ECD">
        <w:rPr>
          <w:rFonts w:ascii="Times New Roman" w:hAnsi="Times New Roman"/>
          <w:b/>
          <w:sz w:val="28"/>
          <w:szCs w:val="28"/>
          <w:lang w:val="uk-UA"/>
        </w:rPr>
        <w:t>ПОЛОЖЕННЯ</w:t>
      </w:r>
    </w:p>
    <w:p w:rsidR="008B6852" w:rsidRDefault="008B6852" w:rsidP="008B6852">
      <w:pPr>
        <w:spacing w:after="0"/>
        <w:jc w:val="center"/>
        <w:rPr>
          <w:rFonts w:ascii="Times New Roman" w:hAnsi="Times New Roman"/>
          <w:b/>
          <w:sz w:val="28"/>
          <w:szCs w:val="28"/>
          <w:lang w:val="uk-UA"/>
        </w:rPr>
      </w:pPr>
      <w:r w:rsidRPr="00122ECD">
        <w:rPr>
          <w:rFonts w:ascii="Times New Roman" w:hAnsi="Times New Roman"/>
          <w:b/>
          <w:sz w:val="28"/>
          <w:szCs w:val="28"/>
          <w:lang w:val="uk-UA"/>
        </w:rPr>
        <w:t xml:space="preserve">про оподаткування транспортним податком </w:t>
      </w:r>
    </w:p>
    <w:p w:rsidR="008B6852" w:rsidRPr="00122ECD" w:rsidRDefault="008B6852" w:rsidP="008B6852">
      <w:pPr>
        <w:spacing w:after="0"/>
        <w:jc w:val="center"/>
        <w:rPr>
          <w:rFonts w:ascii="Times New Roman" w:hAnsi="Times New Roman"/>
          <w:b/>
          <w:sz w:val="28"/>
          <w:szCs w:val="28"/>
          <w:lang w:val="uk-UA"/>
        </w:rPr>
      </w:pPr>
      <w:r w:rsidRPr="00122ECD">
        <w:rPr>
          <w:rFonts w:ascii="Times New Roman" w:hAnsi="Times New Roman"/>
          <w:b/>
          <w:sz w:val="28"/>
          <w:szCs w:val="28"/>
          <w:lang w:val="uk-UA"/>
        </w:rPr>
        <w:t xml:space="preserve">на території </w:t>
      </w:r>
      <w:r w:rsidR="007D3BC4">
        <w:rPr>
          <w:rFonts w:ascii="Times New Roman" w:hAnsi="Times New Roman"/>
          <w:b/>
          <w:sz w:val="28"/>
          <w:szCs w:val="28"/>
          <w:lang w:val="uk-UA"/>
        </w:rPr>
        <w:t>Роїщенської</w:t>
      </w:r>
      <w:r>
        <w:rPr>
          <w:rFonts w:ascii="Times New Roman" w:hAnsi="Times New Roman"/>
          <w:b/>
          <w:sz w:val="28"/>
          <w:szCs w:val="28"/>
          <w:lang w:val="uk-UA"/>
        </w:rPr>
        <w:t xml:space="preserve"> </w:t>
      </w:r>
      <w:r w:rsidRPr="00122ECD">
        <w:rPr>
          <w:rFonts w:ascii="Times New Roman" w:hAnsi="Times New Roman"/>
          <w:b/>
          <w:sz w:val="28"/>
          <w:szCs w:val="28"/>
          <w:lang w:val="uk-UA"/>
        </w:rPr>
        <w:t>сільської ради</w:t>
      </w:r>
    </w:p>
    <w:p w:rsidR="00303874" w:rsidRDefault="00303874" w:rsidP="003038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rPr>
          <w:rFonts w:ascii="Times New Roman" w:hAnsi="Times New Roman"/>
          <w:b/>
          <w:color w:val="000000"/>
          <w:sz w:val="28"/>
          <w:szCs w:val="28"/>
        </w:rPr>
      </w:pPr>
    </w:p>
    <w:p w:rsidR="00303874" w:rsidRPr="005110F8" w:rsidRDefault="00303874" w:rsidP="00303874">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b/>
          <w:sz w:val="28"/>
          <w:szCs w:val="28"/>
        </w:rPr>
        <w:t xml:space="preserve">1. Платників податку </w:t>
      </w:r>
      <w:r w:rsidRPr="005110F8">
        <w:rPr>
          <w:rFonts w:ascii="Times New Roman" w:hAnsi="Times New Roman"/>
          <w:sz w:val="28"/>
          <w:szCs w:val="28"/>
        </w:rPr>
        <w:t xml:space="preserve">визначено підпунктом 267.1.1, пункту 267.7   статті 267 Податкового кодексу України. </w:t>
      </w: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sz w:val="28"/>
          <w:szCs w:val="28"/>
        </w:rPr>
        <w:t>1.1.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підпункту 2.1    пункту 1 є об’єктами оподаткування.</w:t>
      </w:r>
    </w:p>
    <w:p w:rsidR="00303874" w:rsidRPr="005110F8" w:rsidRDefault="00303874" w:rsidP="00303874">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b/>
          <w:sz w:val="28"/>
          <w:szCs w:val="28"/>
        </w:rPr>
        <w:t>2. Об'єкт оподаткування</w:t>
      </w:r>
      <w:r w:rsidRPr="005110F8">
        <w:rPr>
          <w:rFonts w:ascii="Times New Roman" w:hAnsi="Times New Roman"/>
          <w:sz w:val="28"/>
          <w:szCs w:val="28"/>
        </w:rPr>
        <w:t xml:space="preserve"> визначено підпунктом 267.2.1, пункту 267.2   статті 267 Податкового кодексу України. </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2.1. 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w:t>
      </w:r>
    </w:p>
    <w:p w:rsidR="00303874" w:rsidRPr="005110F8" w:rsidRDefault="00303874" w:rsidP="00303874">
      <w:pPr>
        <w:spacing w:after="0" w:line="240" w:lineRule="auto"/>
        <w:ind w:firstLine="567"/>
        <w:jc w:val="both"/>
        <w:rPr>
          <w:rFonts w:ascii="Times New Roman" w:hAnsi="Times New Roman"/>
          <w:b/>
          <w:sz w:val="28"/>
          <w:szCs w:val="28"/>
        </w:rPr>
      </w:pPr>
      <w:r w:rsidRPr="005110F8">
        <w:rPr>
          <w:rFonts w:ascii="Times New Roman" w:hAnsi="Times New Roman"/>
          <w:sz w:val="28"/>
          <w:szCs w:val="28"/>
        </w:rPr>
        <w:t>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об’єму циліндрів двигуна, типу пального та розміщується на його офіційному веб-сайті.</w:t>
      </w:r>
    </w:p>
    <w:p w:rsidR="00303874" w:rsidRPr="005110F8" w:rsidRDefault="00303874" w:rsidP="00303874">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b/>
          <w:sz w:val="28"/>
          <w:szCs w:val="28"/>
        </w:rPr>
        <w:t>3. База оподаткування</w:t>
      </w:r>
      <w:r w:rsidRPr="005110F8">
        <w:rPr>
          <w:rFonts w:ascii="Times New Roman" w:hAnsi="Times New Roman"/>
          <w:sz w:val="28"/>
          <w:szCs w:val="28"/>
        </w:rPr>
        <w:t xml:space="preserve"> визначено підпунктом 267.3.1, пункту 267.3   статті 267 Податкового кодексу України. </w:t>
      </w: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sz w:val="28"/>
          <w:szCs w:val="28"/>
        </w:rPr>
        <w:t>3.1. Базою оподаткування є легковий автомобіль, що є об’єктом оподаткування відповідно до підпункту 2.1 пункту 2 цього Положення.</w:t>
      </w: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b/>
          <w:sz w:val="28"/>
          <w:szCs w:val="28"/>
        </w:rPr>
        <w:t xml:space="preserve">4. Ставка податку </w:t>
      </w:r>
      <w:r w:rsidRPr="005110F8">
        <w:rPr>
          <w:rFonts w:ascii="Times New Roman" w:hAnsi="Times New Roman"/>
          <w:sz w:val="28"/>
          <w:szCs w:val="28"/>
        </w:rPr>
        <w:t>визначено пунктом 267.4   статті 267 Податкового кодексу України.</w:t>
      </w: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sz w:val="28"/>
          <w:szCs w:val="28"/>
        </w:rPr>
        <w:t>4.1.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цього Положення.</w:t>
      </w: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b/>
          <w:sz w:val="28"/>
          <w:szCs w:val="28"/>
        </w:rPr>
        <w:t>5. Порядок обчислення та сплати податку</w:t>
      </w:r>
      <w:r w:rsidRPr="005110F8">
        <w:rPr>
          <w:rFonts w:ascii="Times New Roman" w:hAnsi="Times New Roman"/>
          <w:sz w:val="28"/>
          <w:szCs w:val="28"/>
        </w:rPr>
        <w:t xml:space="preserve"> визначено пунктом 267.6 статті 267 Податкового кодексу України.</w:t>
      </w:r>
    </w:p>
    <w:p w:rsidR="00303874" w:rsidRPr="005110F8" w:rsidRDefault="00303874" w:rsidP="00303874">
      <w:pPr>
        <w:pStyle w:val="rvps2"/>
        <w:spacing w:before="0" w:beforeAutospacing="0" w:after="0" w:afterAutospacing="0"/>
        <w:ind w:firstLine="567"/>
        <w:jc w:val="both"/>
        <w:rPr>
          <w:sz w:val="28"/>
          <w:szCs w:val="28"/>
        </w:rPr>
      </w:pPr>
      <w:bookmarkStart w:id="216" w:name="n1338"/>
      <w:bookmarkEnd w:id="216"/>
      <w:r w:rsidRPr="005110F8">
        <w:rPr>
          <w:sz w:val="28"/>
          <w:szCs w:val="28"/>
        </w:rPr>
        <w:t>5.1.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303874" w:rsidRPr="005110F8" w:rsidRDefault="00303874" w:rsidP="00303874">
      <w:pPr>
        <w:pStyle w:val="rvps2"/>
        <w:spacing w:before="0" w:beforeAutospacing="0" w:after="0" w:afterAutospacing="0"/>
        <w:ind w:firstLine="567"/>
        <w:jc w:val="both"/>
        <w:rPr>
          <w:sz w:val="28"/>
          <w:szCs w:val="28"/>
        </w:rPr>
      </w:pPr>
      <w:bookmarkStart w:id="217" w:name="n1339"/>
      <w:bookmarkEnd w:id="217"/>
      <w:r w:rsidRPr="005110F8">
        <w:rPr>
          <w:sz w:val="28"/>
          <w:szCs w:val="28"/>
        </w:rPr>
        <w:t>5.2.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303874" w:rsidRPr="005110F8" w:rsidRDefault="00303874" w:rsidP="00303874">
      <w:pPr>
        <w:pStyle w:val="rvps2"/>
        <w:spacing w:before="0" w:beforeAutospacing="0" w:after="0" w:afterAutospacing="0"/>
        <w:ind w:firstLine="567"/>
        <w:jc w:val="both"/>
        <w:rPr>
          <w:sz w:val="28"/>
          <w:szCs w:val="28"/>
        </w:rPr>
      </w:pPr>
      <w:bookmarkStart w:id="218" w:name="n1340"/>
      <w:bookmarkEnd w:id="218"/>
      <w:r w:rsidRPr="005110F8">
        <w:rPr>
          <w:sz w:val="28"/>
          <w:szCs w:val="28"/>
        </w:rPr>
        <w:t xml:space="preserve">Щодо об’єктів оподаткування, придбаних протягом року, податок сплачується фізичною особою-платником починаючи з місяця, в якому </w:t>
      </w:r>
      <w:r w:rsidRPr="005110F8">
        <w:rPr>
          <w:sz w:val="28"/>
          <w:szCs w:val="28"/>
        </w:rPr>
        <w:lastRenderedPageBreak/>
        <w:t>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303874" w:rsidRPr="005110F8" w:rsidRDefault="00303874" w:rsidP="00303874">
      <w:pPr>
        <w:pStyle w:val="rvps2"/>
        <w:spacing w:before="0" w:beforeAutospacing="0" w:after="0" w:afterAutospacing="0"/>
        <w:ind w:firstLine="567"/>
        <w:jc w:val="both"/>
        <w:rPr>
          <w:sz w:val="28"/>
          <w:szCs w:val="28"/>
        </w:rPr>
      </w:pPr>
      <w:bookmarkStart w:id="219" w:name="n1341"/>
      <w:bookmarkEnd w:id="219"/>
      <w:r w:rsidRPr="005110F8">
        <w:rPr>
          <w:sz w:val="28"/>
          <w:szCs w:val="28"/>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303874" w:rsidRPr="005110F8" w:rsidRDefault="00303874" w:rsidP="00303874">
      <w:pPr>
        <w:pStyle w:val="rvps2"/>
        <w:spacing w:before="0" w:beforeAutospacing="0" w:after="0" w:afterAutospacing="0"/>
        <w:ind w:firstLine="567"/>
        <w:jc w:val="both"/>
        <w:rPr>
          <w:sz w:val="28"/>
          <w:szCs w:val="28"/>
        </w:rPr>
      </w:pPr>
      <w:bookmarkStart w:id="220" w:name="n1342"/>
      <w:bookmarkStart w:id="221" w:name="n1345"/>
      <w:bookmarkEnd w:id="220"/>
      <w:bookmarkEnd w:id="221"/>
      <w:r w:rsidRPr="005110F8">
        <w:rPr>
          <w:sz w:val="28"/>
          <w:szCs w:val="28"/>
        </w:rPr>
        <w:t>5.3.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 розбивкою річної суми рівними частками поквартально.</w:t>
      </w:r>
    </w:p>
    <w:p w:rsidR="00303874" w:rsidRPr="005110F8" w:rsidRDefault="00303874" w:rsidP="00303874">
      <w:pPr>
        <w:pStyle w:val="rvps2"/>
        <w:spacing w:before="0" w:beforeAutospacing="0" w:after="0" w:afterAutospacing="0"/>
        <w:ind w:firstLine="567"/>
        <w:jc w:val="both"/>
        <w:rPr>
          <w:sz w:val="28"/>
          <w:szCs w:val="28"/>
        </w:rPr>
      </w:pPr>
      <w:r w:rsidRPr="005110F8">
        <w:rPr>
          <w:rStyle w:val="rvts0"/>
          <w:sz w:val="28"/>
          <w:szCs w:val="28"/>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303874" w:rsidRPr="005110F8" w:rsidRDefault="00303874" w:rsidP="00303874">
      <w:pPr>
        <w:pStyle w:val="rvps2"/>
        <w:spacing w:before="0" w:beforeAutospacing="0" w:after="0" w:afterAutospacing="0"/>
        <w:ind w:firstLine="567"/>
        <w:jc w:val="both"/>
        <w:rPr>
          <w:sz w:val="28"/>
          <w:szCs w:val="28"/>
        </w:rPr>
      </w:pPr>
      <w:bookmarkStart w:id="222" w:name="n1346"/>
      <w:bookmarkStart w:id="223" w:name="n1347"/>
      <w:bookmarkStart w:id="224" w:name="n1349"/>
      <w:bookmarkEnd w:id="222"/>
      <w:bookmarkEnd w:id="223"/>
      <w:bookmarkEnd w:id="224"/>
      <w:r w:rsidRPr="005110F8">
        <w:rPr>
          <w:sz w:val="28"/>
          <w:szCs w:val="28"/>
        </w:rPr>
        <w:t>5.4.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5.5. У разі незаконного заволодіння третьою особою легковим автомобілем, який відповідно до п. 2.1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5.6. У разі незаконного заволодіння третьою особою легковим автомобілем, який відповідно до п. 2.1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303874" w:rsidRPr="005110F8" w:rsidRDefault="00117E09" w:rsidP="00303874">
      <w:pPr>
        <w:spacing w:after="0" w:line="240" w:lineRule="auto"/>
        <w:ind w:firstLine="567"/>
        <w:jc w:val="both"/>
        <w:rPr>
          <w:rFonts w:ascii="Times New Roman" w:hAnsi="Times New Roman"/>
          <w:sz w:val="28"/>
          <w:szCs w:val="28"/>
        </w:rPr>
      </w:pPr>
      <w:r>
        <w:rPr>
          <w:rFonts w:ascii="Times New Roman" w:hAnsi="Times New Roman"/>
          <w:sz w:val="28"/>
          <w:szCs w:val="28"/>
          <w:lang w:val="uk-UA"/>
        </w:rPr>
        <w:lastRenderedPageBreak/>
        <w:t>5</w:t>
      </w:r>
      <w:r w:rsidR="00303874" w:rsidRPr="005110F8">
        <w:rPr>
          <w:rFonts w:ascii="Times New Roman" w:hAnsi="Times New Roman"/>
          <w:sz w:val="28"/>
          <w:szCs w:val="28"/>
        </w:rPr>
        <w:t>.7.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а) об’єктів оподаткування, що перебувають у власності платника податку;</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б) розміру ставки податку;</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в) нарахованої суми податку.</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документів, що впливають на середньоринкову вартість легкового автомобіля),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b/>
          <w:sz w:val="28"/>
          <w:szCs w:val="28"/>
        </w:rPr>
        <w:t>6. Податковий період</w:t>
      </w:r>
      <w:r w:rsidRPr="005110F8">
        <w:rPr>
          <w:rFonts w:ascii="Times New Roman" w:hAnsi="Times New Roman"/>
          <w:sz w:val="28"/>
          <w:szCs w:val="28"/>
        </w:rPr>
        <w:t xml:space="preserve"> визначено пунктом 267.5 статті 267 Податкового кодексу України.</w:t>
      </w: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sz w:val="28"/>
          <w:szCs w:val="28"/>
        </w:rPr>
        <w:t>6.1. Базовий податковий (звітний) період дорівнює календарному року.</w:t>
      </w:r>
    </w:p>
    <w:p w:rsidR="00303874" w:rsidRPr="005110F8" w:rsidRDefault="00303874" w:rsidP="00303874">
      <w:pPr>
        <w:pStyle w:val="rvps2"/>
        <w:spacing w:before="0" w:beforeAutospacing="0" w:after="0" w:afterAutospacing="0"/>
        <w:ind w:firstLine="567"/>
        <w:jc w:val="both"/>
        <w:rPr>
          <w:b/>
          <w:sz w:val="28"/>
          <w:szCs w:val="28"/>
        </w:rPr>
      </w:pPr>
      <w:bookmarkStart w:id="225" w:name="n1350"/>
      <w:bookmarkEnd w:id="225"/>
      <w:r w:rsidRPr="005110F8">
        <w:rPr>
          <w:b/>
          <w:sz w:val="28"/>
          <w:szCs w:val="28"/>
        </w:rPr>
        <w:t>7. Порядок сплати податку</w:t>
      </w:r>
    </w:p>
    <w:p w:rsidR="00303874" w:rsidRPr="005110F8" w:rsidRDefault="00303874" w:rsidP="00303874">
      <w:pPr>
        <w:pStyle w:val="rvps2"/>
        <w:spacing w:before="0" w:beforeAutospacing="0" w:after="0" w:afterAutospacing="0"/>
        <w:ind w:firstLine="567"/>
        <w:jc w:val="both"/>
        <w:rPr>
          <w:sz w:val="28"/>
          <w:szCs w:val="28"/>
        </w:rPr>
      </w:pPr>
      <w:bookmarkStart w:id="226" w:name="n1351"/>
      <w:bookmarkEnd w:id="226"/>
      <w:r w:rsidRPr="005110F8">
        <w:rPr>
          <w:sz w:val="28"/>
          <w:szCs w:val="28"/>
        </w:rPr>
        <w:t>7.1. Податок сплачується за місцем реєстрації об’єктів оподаткування і зараховується до відповідного бюджету.</w:t>
      </w:r>
      <w:bookmarkStart w:id="227" w:name="n1352"/>
      <w:bookmarkEnd w:id="227"/>
    </w:p>
    <w:p w:rsidR="00303874" w:rsidRPr="005110F8" w:rsidRDefault="00303874" w:rsidP="00303874">
      <w:pPr>
        <w:pStyle w:val="rvps2"/>
        <w:spacing w:before="0" w:beforeAutospacing="0" w:after="0" w:afterAutospacing="0"/>
        <w:ind w:firstLine="567"/>
        <w:jc w:val="both"/>
        <w:rPr>
          <w:sz w:val="28"/>
          <w:szCs w:val="28"/>
        </w:rPr>
      </w:pPr>
      <w:bookmarkStart w:id="228" w:name="n1353"/>
      <w:bookmarkEnd w:id="228"/>
      <w:r w:rsidRPr="005110F8">
        <w:rPr>
          <w:sz w:val="28"/>
          <w:szCs w:val="28"/>
        </w:rPr>
        <w:t>7.2. Транспортний податок сплачується:</w:t>
      </w:r>
    </w:p>
    <w:p w:rsidR="00303874" w:rsidRPr="005110F8" w:rsidRDefault="00303874" w:rsidP="00303874">
      <w:pPr>
        <w:pStyle w:val="rvps2"/>
        <w:spacing w:before="0" w:beforeAutospacing="0" w:after="0" w:afterAutospacing="0"/>
        <w:ind w:firstLine="567"/>
        <w:jc w:val="both"/>
        <w:rPr>
          <w:sz w:val="28"/>
          <w:szCs w:val="28"/>
        </w:rPr>
      </w:pPr>
      <w:bookmarkStart w:id="229" w:name="n1354"/>
      <w:bookmarkEnd w:id="229"/>
      <w:r w:rsidRPr="005110F8">
        <w:rPr>
          <w:sz w:val="28"/>
          <w:szCs w:val="28"/>
        </w:rPr>
        <w:t xml:space="preserve">а) </w:t>
      </w:r>
      <w:r w:rsidRPr="005110F8">
        <w:rPr>
          <w:i/>
          <w:sz w:val="28"/>
          <w:szCs w:val="28"/>
        </w:rPr>
        <w:t>фізичними особами</w:t>
      </w:r>
      <w:r w:rsidRPr="005110F8">
        <w:rPr>
          <w:sz w:val="28"/>
          <w:szCs w:val="28"/>
        </w:rPr>
        <w:t xml:space="preserve"> - протягом 60 днів з дня вручення податкового повідомлення-рішення;</w:t>
      </w:r>
    </w:p>
    <w:p w:rsidR="00303874" w:rsidRPr="005110F8" w:rsidRDefault="00303874" w:rsidP="00303874">
      <w:pPr>
        <w:pStyle w:val="rvps2"/>
        <w:spacing w:before="0" w:beforeAutospacing="0" w:after="0" w:afterAutospacing="0"/>
        <w:ind w:firstLine="567"/>
        <w:jc w:val="both"/>
        <w:rPr>
          <w:sz w:val="28"/>
          <w:szCs w:val="28"/>
        </w:rPr>
      </w:pPr>
      <w:bookmarkStart w:id="230" w:name="n1355"/>
      <w:bookmarkEnd w:id="230"/>
      <w:r w:rsidRPr="005110F8">
        <w:rPr>
          <w:sz w:val="28"/>
          <w:szCs w:val="28"/>
        </w:rPr>
        <w:t xml:space="preserve">б) </w:t>
      </w:r>
      <w:r w:rsidRPr="005110F8">
        <w:rPr>
          <w:i/>
          <w:sz w:val="28"/>
          <w:szCs w:val="28"/>
        </w:rPr>
        <w:t>юридичними особами</w:t>
      </w:r>
      <w:r w:rsidRPr="005110F8">
        <w:rPr>
          <w:sz w:val="28"/>
          <w:szCs w:val="28"/>
        </w:rPr>
        <w:t xml:space="preserve"> - авансовими внесками щокварталу до 30 числа місяця, що наступає за звітним кварталом, які відображаються в річній податковій декларації.</w:t>
      </w:r>
    </w:p>
    <w:p w:rsidR="00303874" w:rsidRPr="00C77CD9" w:rsidRDefault="00303874" w:rsidP="00303874">
      <w:pPr>
        <w:pStyle w:val="rvps2"/>
        <w:shd w:val="clear" w:color="auto" w:fill="FFFFFF"/>
        <w:spacing w:before="0" w:beforeAutospacing="0" w:after="0" w:afterAutospacing="0"/>
        <w:ind w:firstLine="567"/>
        <w:jc w:val="both"/>
        <w:textAlignment w:val="baseline"/>
        <w:rPr>
          <w:b/>
          <w:color w:val="000000"/>
          <w:sz w:val="28"/>
          <w:szCs w:val="28"/>
        </w:rPr>
      </w:pPr>
      <w:bookmarkStart w:id="231" w:name="n1356"/>
      <w:bookmarkEnd w:id="231"/>
      <w:r>
        <w:rPr>
          <w:b/>
          <w:color w:val="000000"/>
          <w:sz w:val="28"/>
          <w:szCs w:val="28"/>
        </w:rPr>
        <w:t>8</w:t>
      </w:r>
      <w:r w:rsidRPr="00C77CD9">
        <w:rPr>
          <w:b/>
          <w:color w:val="000000"/>
          <w:sz w:val="28"/>
          <w:szCs w:val="28"/>
        </w:rPr>
        <w:t>. Відповідальність</w:t>
      </w:r>
    </w:p>
    <w:p w:rsidR="00303874" w:rsidRPr="00C77CD9" w:rsidRDefault="00303874" w:rsidP="00303874">
      <w:pPr>
        <w:spacing w:line="240" w:lineRule="auto"/>
        <w:ind w:firstLine="567"/>
        <w:jc w:val="both"/>
        <w:rPr>
          <w:rFonts w:ascii="Times New Roman" w:hAnsi="Times New Roman"/>
          <w:sz w:val="28"/>
          <w:szCs w:val="28"/>
        </w:rPr>
      </w:pPr>
      <w:r>
        <w:rPr>
          <w:rFonts w:ascii="Times New Roman" w:hAnsi="Times New Roman"/>
          <w:sz w:val="28"/>
          <w:szCs w:val="28"/>
        </w:rPr>
        <w:t>8</w:t>
      </w:r>
      <w:r w:rsidRPr="00C77CD9">
        <w:rPr>
          <w:rFonts w:ascii="Times New Roman" w:hAnsi="Times New Roman"/>
          <w:sz w:val="28"/>
          <w:szCs w:val="28"/>
        </w:rPr>
        <w:t>.1. За невиплату або ухилення від сплати податку настає відповідальність згідно чинного законодавства.</w:t>
      </w: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p>
    <w:p w:rsidR="00777ACA" w:rsidRPr="00117E09" w:rsidRDefault="00777ACA" w:rsidP="00777ACA">
      <w:pPr>
        <w:spacing w:after="0"/>
        <w:rPr>
          <w:rFonts w:ascii="Times New Roman" w:hAnsi="Times New Roman"/>
          <w:b/>
          <w:sz w:val="28"/>
          <w:szCs w:val="28"/>
          <w:lang w:val="uk-UA"/>
        </w:rPr>
      </w:pPr>
      <w:r w:rsidRPr="00117E09">
        <w:rPr>
          <w:rFonts w:ascii="Times New Roman" w:hAnsi="Times New Roman"/>
          <w:b/>
          <w:sz w:val="28"/>
          <w:szCs w:val="28"/>
          <w:lang w:val="uk-UA"/>
        </w:rPr>
        <w:t xml:space="preserve">Секретар сільської ради                                            </w:t>
      </w:r>
      <w:r w:rsidRPr="00117E09">
        <w:rPr>
          <w:rFonts w:ascii="Times New Roman" w:eastAsia="Times New Roman" w:hAnsi="Times New Roman"/>
          <w:b/>
          <w:bCs/>
          <w:sz w:val="27"/>
          <w:szCs w:val="27"/>
          <w:lang w:val="uk-UA" w:eastAsia="ru-RU"/>
        </w:rPr>
        <w:t xml:space="preserve"> </w:t>
      </w:r>
      <w:r w:rsidR="007D3BC4">
        <w:rPr>
          <w:rFonts w:ascii="Times New Roman" w:hAnsi="Times New Roman"/>
          <w:b/>
          <w:sz w:val="28"/>
          <w:szCs w:val="28"/>
          <w:lang w:val="uk-UA"/>
        </w:rPr>
        <w:t xml:space="preserve"> Л. О.  Сидоренко</w:t>
      </w:r>
    </w:p>
    <w:p w:rsidR="008B6852" w:rsidRPr="00117E09" w:rsidRDefault="008B6852" w:rsidP="008B6852">
      <w:pPr>
        <w:jc w:val="center"/>
        <w:rPr>
          <w:sz w:val="24"/>
          <w:szCs w:val="24"/>
          <w:lang w:val="uk-UA"/>
        </w:rPr>
      </w:pPr>
    </w:p>
    <w:p w:rsidR="008B6852" w:rsidRDefault="008B6852" w:rsidP="008B6852">
      <w:pPr>
        <w:jc w:val="center"/>
        <w:rPr>
          <w:b/>
          <w:sz w:val="24"/>
          <w:szCs w:val="24"/>
          <w:lang w:val="uk-UA"/>
        </w:rPr>
      </w:pPr>
    </w:p>
    <w:p w:rsidR="008B6852" w:rsidRDefault="008B6852" w:rsidP="008B6852">
      <w:pPr>
        <w:jc w:val="center"/>
        <w:rPr>
          <w:b/>
          <w:sz w:val="24"/>
          <w:szCs w:val="24"/>
          <w:lang w:val="uk-UA"/>
        </w:rPr>
      </w:pPr>
    </w:p>
    <w:p w:rsidR="008B6852" w:rsidRDefault="008B6852" w:rsidP="008B6852">
      <w:pPr>
        <w:jc w:val="center"/>
        <w:rPr>
          <w:b/>
          <w:sz w:val="24"/>
          <w:szCs w:val="24"/>
          <w:lang w:val="uk-UA"/>
        </w:rPr>
      </w:pPr>
    </w:p>
    <w:p w:rsidR="008B6852" w:rsidRDefault="008B6852" w:rsidP="008B6852">
      <w:pPr>
        <w:spacing w:after="0" w:line="240" w:lineRule="auto"/>
        <w:jc w:val="both"/>
        <w:rPr>
          <w:rFonts w:ascii="Times New Roman" w:hAnsi="Times New Roman"/>
          <w:sz w:val="28"/>
          <w:szCs w:val="28"/>
          <w:lang w:val="uk-UA"/>
        </w:rPr>
      </w:pPr>
    </w:p>
    <w:p w:rsidR="008B6852" w:rsidRPr="00207CA1" w:rsidRDefault="008B6852" w:rsidP="008B6852">
      <w:pPr>
        <w:jc w:val="right"/>
        <w:rPr>
          <w:rFonts w:ascii="Times New Roman" w:hAnsi="Times New Roman"/>
          <w:color w:val="FF0000"/>
          <w:sz w:val="28"/>
          <w:szCs w:val="28"/>
          <w:lang w:val="uk-UA"/>
        </w:rPr>
        <w:sectPr w:rsidR="008B6852" w:rsidRPr="00207CA1" w:rsidSect="003D7E54">
          <w:type w:val="continuous"/>
          <w:pgSz w:w="11906" w:h="16838"/>
          <w:pgMar w:top="850" w:right="1134" w:bottom="1276" w:left="1701" w:header="709" w:footer="709" w:gutter="0"/>
          <w:cols w:space="708"/>
          <w:docGrid w:linePitch="360"/>
        </w:sectPr>
      </w:pPr>
    </w:p>
    <w:p w:rsidR="007678B3" w:rsidRPr="00777ACA" w:rsidRDefault="007678B3" w:rsidP="007678B3">
      <w:pPr>
        <w:spacing w:after="0" w:line="240" w:lineRule="auto"/>
        <w:jc w:val="right"/>
        <w:rPr>
          <w:rFonts w:ascii="Times New Roman" w:hAnsi="Times New Roman"/>
          <w:sz w:val="24"/>
          <w:szCs w:val="24"/>
          <w:lang w:val="uk-UA"/>
        </w:rPr>
      </w:pPr>
      <w:r w:rsidRPr="00777ACA">
        <w:rPr>
          <w:rFonts w:ascii="Times New Roman" w:hAnsi="Times New Roman"/>
          <w:sz w:val="24"/>
          <w:szCs w:val="24"/>
          <w:lang w:val="uk-UA"/>
        </w:rPr>
        <w:lastRenderedPageBreak/>
        <w:t>Додаток 5</w:t>
      </w:r>
    </w:p>
    <w:p w:rsidR="007678B3" w:rsidRPr="00777ACA" w:rsidRDefault="007D3BC4" w:rsidP="007678B3">
      <w:pPr>
        <w:spacing w:after="0" w:line="240" w:lineRule="auto"/>
        <w:ind w:firstLine="709"/>
        <w:jc w:val="right"/>
        <w:rPr>
          <w:rFonts w:ascii="Times New Roman" w:hAnsi="Times New Roman"/>
          <w:sz w:val="24"/>
          <w:szCs w:val="24"/>
          <w:lang w:val="uk-UA"/>
        </w:rPr>
      </w:pPr>
      <w:r>
        <w:rPr>
          <w:rFonts w:ascii="Times New Roman" w:hAnsi="Times New Roman"/>
          <w:sz w:val="24"/>
          <w:szCs w:val="24"/>
          <w:lang w:val="uk-UA"/>
        </w:rPr>
        <w:t>до рішення 16 сесії 05</w:t>
      </w:r>
      <w:r w:rsidR="007678B3" w:rsidRPr="00777ACA">
        <w:rPr>
          <w:rFonts w:ascii="Times New Roman" w:hAnsi="Times New Roman"/>
          <w:sz w:val="24"/>
          <w:szCs w:val="24"/>
          <w:lang w:val="uk-UA"/>
        </w:rPr>
        <w:t xml:space="preserve"> скликання</w:t>
      </w:r>
    </w:p>
    <w:p w:rsidR="007678B3" w:rsidRPr="00777ACA" w:rsidRDefault="007D3BC4" w:rsidP="007678B3">
      <w:pPr>
        <w:spacing w:after="0" w:line="240" w:lineRule="auto"/>
        <w:ind w:firstLine="709"/>
        <w:jc w:val="right"/>
        <w:rPr>
          <w:rFonts w:ascii="Times New Roman" w:hAnsi="Times New Roman"/>
          <w:sz w:val="24"/>
          <w:szCs w:val="24"/>
          <w:lang w:val="uk-UA"/>
        </w:rPr>
      </w:pPr>
      <w:r>
        <w:rPr>
          <w:rFonts w:ascii="Times New Roman" w:hAnsi="Times New Roman"/>
          <w:sz w:val="24"/>
          <w:szCs w:val="24"/>
          <w:lang w:val="uk-UA"/>
        </w:rPr>
        <w:t xml:space="preserve">від 29.05. 2018 року </w:t>
      </w:r>
    </w:p>
    <w:p w:rsidR="007678B3" w:rsidRPr="00777ACA" w:rsidRDefault="007678B3" w:rsidP="007678B3">
      <w:pPr>
        <w:widowControl w:val="0"/>
        <w:shd w:val="clear" w:color="auto" w:fill="FFFFFF"/>
        <w:autoSpaceDE w:val="0"/>
        <w:autoSpaceDN w:val="0"/>
        <w:adjustRightInd w:val="0"/>
        <w:spacing w:after="0" w:line="240" w:lineRule="auto"/>
        <w:ind w:firstLine="284"/>
        <w:jc w:val="center"/>
        <w:rPr>
          <w:rFonts w:ascii="Times New Roman" w:hAnsi="Times New Roman"/>
          <w:b/>
          <w:sz w:val="24"/>
          <w:szCs w:val="24"/>
          <w:lang w:val="uk-UA"/>
        </w:rPr>
      </w:pPr>
    </w:p>
    <w:p w:rsidR="007678B3" w:rsidRPr="00E320AC" w:rsidRDefault="007678B3" w:rsidP="007678B3">
      <w:pPr>
        <w:widowControl w:val="0"/>
        <w:shd w:val="clear" w:color="auto" w:fill="FFFFFF"/>
        <w:autoSpaceDE w:val="0"/>
        <w:autoSpaceDN w:val="0"/>
        <w:adjustRightInd w:val="0"/>
        <w:spacing w:after="0" w:line="240" w:lineRule="auto"/>
        <w:ind w:firstLine="284"/>
        <w:jc w:val="center"/>
        <w:rPr>
          <w:rFonts w:ascii="Times New Roman" w:hAnsi="Times New Roman"/>
          <w:b/>
          <w:sz w:val="28"/>
          <w:szCs w:val="28"/>
        </w:rPr>
      </w:pPr>
      <w:r w:rsidRPr="00E320AC">
        <w:rPr>
          <w:rFonts w:ascii="Times New Roman" w:hAnsi="Times New Roman"/>
          <w:b/>
          <w:sz w:val="28"/>
          <w:szCs w:val="28"/>
        </w:rPr>
        <w:t>ПОЛОЖЕННЯ</w:t>
      </w:r>
    </w:p>
    <w:p w:rsidR="007678B3" w:rsidRDefault="007678B3" w:rsidP="007678B3">
      <w:pPr>
        <w:widowControl w:val="0"/>
        <w:shd w:val="clear" w:color="auto" w:fill="FFFFFF"/>
        <w:autoSpaceDE w:val="0"/>
        <w:autoSpaceDN w:val="0"/>
        <w:adjustRightInd w:val="0"/>
        <w:spacing w:after="0" w:line="240" w:lineRule="auto"/>
        <w:ind w:firstLine="284"/>
        <w:jc w:val="center"/>
        <w:rPr>
          <w:rFonts w:ascii="Times New Roman" w:hAnsi="Times New Roman"/>
          <w:b/>
          <w:sz w:val="28"/>
          <w:szCs w:val="28"/>
          <w:lang w:val="uk-UA"/>
        </w:rPr>
      </w:pPr>
      <w:r w:rsidRPr="00E320AC">
        <w:rPr>
          <w:rFonts w:ascii="Times New Roman" w:hAnsi="Times New Roman"/>
          <w:b/>
          <w:sz w:val="28"/>
          <w:szCs w:val="28"/>
        </w:rPr>
        <w:t>про сплату туристичного збору</w:t>
      </w:r>
    </w:p>
    <w:p w:rsidR="00777ACA" w:rsidRPr="00777ACA" w:rsidRDefault="007D3BC4" w:rsidP="007678B3">
      <w:pPr>
        <w:widowControl w:val="0"/>
        <w:shd w:val="clear" w:color="auto" w:fill="FFFFFF"/>
        <w:autoSpaceDE w:val="0"/>
        <w:autoSpaceDN w:val="0"/>
        <w:adjustRightInd w:val="0"/>
        <w:spacing w:after="0" w:line="240" w:lineRule="auto"/>
        <w:ind w:firstLine="284"/>
        <w:jc w:val="center"/>
        <w:rPr>
          <w:rFonts w:ascii="Times New Roman" w:hAnsi="Times New Roman"/>
          <w:b/>
          <w:sz w:val="28"/>
          <w:szCs w:val="28"/>
          <w:lang w:val="uk-UA"/>
        </w:rPr>
      </w:pPr>
      <w:r>
        <w:rPr>
          <w:rFonts w:ascii="Times New Roman" w:hAnsi="Times New Roman"/>
          <w:b/>
          <w:sz w:val="28"/>
          <w:szCs w:val="28"/>
          <w:lang w:val="uk-UA"/>
        </w:rPr>
        <w:t>на території Роїщенської</w:t>
      </w:r>
      <w:r w:rsidR="00777ACA">
        <w:rPr>
          <w:rFonts w:ascii="Times New Roman" w:hAnsi="Times New Roman"/>
          <w:b/>
          <w:sz w:val="28"/>
          <w:szCs w:val="28"/>
          <w:lang w:val="uk-UA"/>
        </w:rPr>
        <w:t xml:space="preserve"> сільської ради</w:t>
      </w:r>
    </w:p>
    <w:p w:rsidR="007678B3" w:rsidRPr="00E320AC" w:rsidRDefault="007678B3" w:rsidP="007678B3">
      <w:pPr>
        <w:widowControl w:val="0"/>
        <w:shd w:val="clear" w:color="auto" w:fill="FFFFFF"/>
        <w:autoSpaceDE w:val="0"/>
        <w:autoSpaceDN w:val="0"/>
        <w:adjustRightInd w:val="0"/>
        <w:spacing w:after="0" w:line="240" w:lineRule="auto"/>
        <w:ind w:firstLine="284"/>
        <w:jc w:val="both"/>
        <w:rPr>
          <w:rFonts w:ascii="Times New Roman" w:hAnsi="Times New Roman"/>
          <w:b/>
          <w:sz w:val="28"/>
          <w:szCs w:val="28"/>
        </w:rPr>
      </w:pPr>
    </w:p>
    <w:p w:rsidR="007678B3" w:rsidRPr="00933664" w:rsidRDefault="007678B3" w:rsidP="007678B3">
      <w:pPr>
        <w:pStyle w:val="rvps2"/>
        <w:spacing w:before="0" w:beforeAutospacing="0" w:after="0" w:afterAutospacing="0"/>
        <w:jc w:val="both"/>
        <w:rPr>
          <w:sz w:val="28"/>
          <w:szCs w:val="28"/>
        </w:rPr>
      </w:pPr>
      <w:r>
        <w:rPr>
          <w:rFonts w:ascii="Calibri" w:hAnsi="Calibri"/>
          <w:sz w:val="22"/>
          <w:szCs w:val="22"/>
        </w:rPr>
        <w:t xml:space="preserve">              </w:t>
      </w:r>
      <w:r w:rsidRPr="00B851B0">
        <w:rPr>
          <w:b/>
          <w:sz w:val="28"/>
          <w:szCs w:val="28"/>
        </w:rPr>
        <w:t>1. Туристичний збір</w:t>
      </w:r>
      <w:r w:rsidRPr="00933664">
        <w:rPr>
          <w:sz w:val="28"/>
          <w:szCs w:val="28"/>
        </w:rPr>
        <w:t xml:space="preserve"> - це місцевий збір, кошти від якого зараховуються до місцевого бюджету.</w:t>
      </w:r>
    </w:p>
    <w:p w:rsidR="007678B3" w:rsidRPr="00B851B0" w:rsidRDefault="007678B3" w:rsidP="007678B3">
      <w:pPr>
        <w:pStyle w:val="rvps2"/>
        <w:spacing w:before="0" w:beforeAutospacing="0" w:after="0" w:afterAutospacing="0"/>
        <w:ind w:firstLine="708"/>
        <w:jc w:val="both"/>
        <w:rPr>
          <w:b/>
          <w:sz w:val="28"/>
          <w:szCs w:val="28"/>
        </w:rPr>
      </w:pPr>
      <w:bookmarkStart w:id="232" w:name="n11884"/>
      <w:bookmarkEnd w:id="232"/>
      <w:r w:rsidRPr="00B851B0">
        <w:rPr>
          <w:b/>
          <w:sz w:val="28"/>
          <w:szCs w:val="28"/>
        </w:rPr>
        <w:t>2. Платники збору</w:t>
      </w:r>
    </w:p>
    <w:p w:rsidR="007678B3" w:rsidRPr="00D42C92" w:rsidRDefault="007678B3" w:rsidP="007678B3">
      <w:pPr>
        <w:spacing w:after="0" w:line="240" w:lineRule="auto"/>
        <w:ind w:left="75" w:right="75" w:firstLine="633"/>
        <w:jc w:val="both"/>
        <w:rPr>
          <w:rFonts w:ascii="Times New Roman" w:hAnsi="Times New Roman"/>
          <w:sz w:val="28"/>
          <w:szCs w:val="28"/>
          <w:lang w:eastAsia="uk-UA"/>
        </w:rPr>
      </w:pPr>
      <w:bookmarkStart w:id="233" w:name="n11885"/>
      <w:bookmarkEnd w:id="233"/>
      <w:r w:rsidRPr="00933664">
        <w:rPr>
          <w:sz w:val="28"/>
          <w:szCs w:val="28"/>
        </w:rPr>
        <w:t xml:space="preserve">2.1. </w:t>
      </w:r>
      <w:bookmarkStart w:id="234" w:name="n12942"/>
      <w:bookmarkStart w:id="235" w:name="n11886"/>
      <w:bookmarkEnd w:id="234"/>
      <w:bookmarkEnd w:id="235"/>
      <w:r w:rsidRPr="00D42C92">
        <w:rPr>
          <w:rFonts w:ascii="Times New Roman" w:hAnsi="Times New Roman"/>
          <w:sz w:val="28"/>
          <w:szCs w:val="28"/>
          <w:lang w:eastAsia="uk-UA"/>
        </w:rPr>
        <w:t>Платниками збору є громадяни України, іноземці, а також особи без громадянства, які п</w:t>
      </w:r>
      <w:r w:rsidR="007D3BC4">
        <w:rPr>
          <w:rFonts w:ascii="Times New Roman" w:hAnsi="Times New Roman"/>
          <w:sz w:val="28"/>
          <w:szCs w:val="28"/>
          <w:lang w:eastAsia="uk-UA"/>
        </w:rPr>
        <w:t xml:space="preserve">рибувають на територію </w:t>
      </w:r>
      <w:r w:rsidR="007D3BC4">
        <w:rPr>
          <w:rFonts w:ascii="Times New Roman" w:hAnsi="Times New Roman"/>
          <w:sz w:val="28"/>
          <w:szCs w:val="28"/>
          <w:lang w:val="uk-UA" w:eastAsia="uk-UA"/>
        </w:rPr>
        <w:t>Роїщенської</w:t>
      </w:r>
      <w:r w:rsidRPr="00D42C92">
        <w:rPr>
          <w:rFonts w:ascii="Times New Roman" w:hAnsi="Times New Roman"/>
          <w:sz w:val="28"/>
          <w:szCs w:val="28"/>
          <w:lang w:eastAsia="uk-UA"/>
        </w:rPr>
        <w:t xml:space="preserve"> сільської ради, на якій діє дане рішення сільської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w:t>
      </w:r>
    </w:p>
    <w:p w:rsidR="007678B3" w:rsidRPr="00933664" w:rsidRDefault="007678B3" w:rsidP="007678B3">
      <w:pPr>
        <w:pStyle w:val="rvps2"/>
        <w:spacing w:before="0" w:beforeAutospacing="0" w:after="0" w:afterAutospacing="0"/>
        <w:ind w:firstLine="708"/>
        <w:jc w:val="both"/>
        <w:rPr>
          <w:sz w:val="28"/>
          <w:szCs w:val="28"/>
        </w:rPr>
      </w:pPr>
      <w:r w:rsidRPr="00933664">
        <w:rPr>
          <w:sz w:val="28"/>
          <w:szCs w:val="28"/>
        </w:rPr>
        <w:t>2.2. Платниками збору не можуть бути особи, які:</w:t>
      </w:r>
      <w:r w:rsidRPr="00933664">
        <w:rPr>
          <w:sz w:val="28"/>
          <w:szCs w:val="28"/>
        </w:rPr>
        <w:tab/>
      </w:r>
    </w:p>
    <w:p w:rsidR="007678B3" w:rsidRPr="00933664" w:rsidRDefault="007678B3" w:rsidP="007678B3">
      <w:pPr>
        <w:pStyle w:val="rvps2"/>
        <w:spacing w:before="0" w:beforeAutospacing="0" w:after="0" w:afterAutospacing="0"/>
        <w:ind w:firstLine="708"/>
        <w:jc w:val="both"/>
        <w:rPr>
          <w:sz w:val="28"/>
          <w:szCs w:val="28"/>
        </w:rPr>
      </w:pPr>
      <w:bookmarkStart w:id="236" w:name="n11887"/>
      <w:bookmarkEnd w:id="236"/>
      <w:r w:rsidRPr="00933664">
        <w:rPr>
          <w:sz w:val="28"/>
          <w:szCs w:val="28"/>
        </w:rPr>
        <w:t xml:space="preserve">а) постійно проживають, у тому числі на умовах </w:t>
      </w:r>
      <w:r w:rsidRPr="00D42C92">
        <w:rPr>
          <w:sz w:val="28"/>
          <w:szCs w:val="28"/>
        </w:rPr>
        <w:t>договорів найму на території с</w:t>
      </w:r>
      <w:r>
        <w:rPr>
          <w:sz w:val="28"/>
          <w:szCs w:val="28"/>
        </w:rPr>
        <w:t xml:space="preserve">іл сільської </w:t>
      </w:r>
      <w:r w:rsidRPr="00933664">
        <w:rPr>
          <w:sz w:val="28"/>
          <w:szCs w:val="28"/>
        </w:rPr>
        <w:t xml:space="preserve"> рад</w:t>
      </w:r>
      <w:r>
        <w:rPr>
          <w:sz w:val="28"/>
          <w:szCs w:val="28"/>
        </w:rPr>
        <w:t>и</w:t>
      </w:r>
      <w:r w:rsidRPr="00933664">
        <w:rPr>
          <w:sz w:val="28"/>
          <w:szCs w:val="28"/>
        </w:rPr>
        <w:t>;</w:t>
      </w:r>
    </w:p>
    <w:p w:rsidR="007678B3" w:rsidRPr="00933664" w:rsidRDefault="007678B3" w:rsidP="007678B3">
      <w:pPr>
        <w:pStyle w:val="rvps2"/>
        <w:spacing w:before="0" w:beforeAutospacing="0" w:after="0" w:afterAutospacing="0"/>
        <w:ind w:firstLine="708"/>
        <w:jc w:val="both"/>
        <w:rPr>
          <w:sz w:val="28"/>
          <w:szCs w:val="28"/>
        </w:rPr>
      </w:pPr>
      <w:bookmarkStart w:id="237" w:name="n11888"/>
      <w:bookmarkEnd w:id="237"/>
      <w:r w:rsidRPr="00933664">
        <w:rPr>
          <w:sz w:val="28"/>
          <w:szCs w:val="28"/>
        </w:rPr>
        <w:t>б) особи, які прибули у відрядження;</w:t>
      </w:r>
    </w:p>
    <w:p w:rsidR="007678B3" w:rsidRPr="00933664" w:rsidRDefault="007678B3" w:rsidP="007678B3">
      <w:pPr>
        <w:pStyle w:val="rvps2"/>
        <w:spacing w:before="0" w:beforeAutospacing="0" w:after="0" w:afterAutospacing="0"/>
        <w:ind w:firstLine="708"/>
        <w:jc w:val="both"/>
        <w:rPr>
          <w:sz w:val="28"/>
          <w:szCs w:val="28"/>
        </w:rPr>
      </w:pPr>
      <w:bookmarkStart w:id="238" w:name="n11889"/>
      <w:bookmarkEnd w:id="238"/>
      <w:r w:rsidRPr="00933664">
        <w:rPr>
          <w:sz w:val="28"/>
          <w:szCs w:val="28"/>
        </w:rPr>
        <w:t>в) інваліди, діти-інваліди та особи, що супроводжують інвалідів I групи або дітей-інвалідів (не більше одного супроводжуючого);</w:t>
      </w:r>
    </w:p>
    <w:p w:rsidR="007678B3" w:rsidRPr="00933664" w:rsidRDefault="007678B3" w:rsidP="007678B3">
      <w:pPr>
        <w:pStyle w:val="rvps2"/>
        <w:spacing w:before="0" w:beforeAutospacing="0" w:after="0" w:afterAutospacing="0"/>
        <w:ind w:firstLine="708"/>
        <w:jc w:val="both"/>
        <w:rPr>
          <w:sz w:val="28"/>
          <w:szCs w:val="28"/>
        </w:rPr>
      </w:pPr>
      <w:bookmarkStart w:id="239" w:name="n11890"/>
      <w:bookmarkEnd w:id="239"/>
      <w:r w:rsidRPr="00933664">
        <w:rPr>
          <w:sz w:val="28"/>
          <w:szCs w:val="28"/>
        </w:rPr>
        <w:t>г) ветерани війни;</w:t>
      </w:r>
    </w:p>
    <w:p w:rsidR="007678B3" w:rsidRPr="00933664" w:rsidRDefault="007678B3" w:rsidP="007678B3">
      <w:pPr>
        <w:pStyle w:val="rvps2"/>
        <w:spacing w:before="0" w:beforeAutospacing="0" w:after="0" w:afterAutospacing="0"/>
        <w:ind w:firstLine="708"/>
        <w:jc w:val="both"/>
        <w:rPr>
          <w:sz w:val="28"/>
          <w:szCs w:val="28"/>
        </w:rPr>
      </w:pPr>
      <w:bookmarkStart w:id="240" w:name="n11891"/>
      <w:bookmarkEnd w:id="240"/>
      <w:r w:rsidRPr="00933664">
        <w:rPr>
          <w:sz w:val="28"/>
          <w:szCs w:val="28"/>
        </w:rPr>
        <w:t>ґ) учасники ліквідації наслідків аварії на Чорнобильській АЕС;</w:t>
      </w:r>
    </w:p>
    <w:p w:rsidR="007678B3" w:rsidRPr="00933664" w:rsidRDefault="007678B3" w:rsidP="007678B3">
      <w:pPr>
        <w:pStyle w:val="rvps2"/>
        <w:spacing w:before="0" w:beforeAutospacing="0" w:after="0" w:afterAutospacing="0"/>
        <w:ind w:firstLine="708"/>
        <w:jc w:val="both"/>
        <w:rPr>
          <w:sz w:val="28"/>
          <w:szCs w:val="28"/>
        </w:rPr>
      </w:pPr>
      <w:bookmarkStart w:id="241" w:name="n11892"/>
      <w:bookmarkEnd w:id="241"/>
      <w:r w:rsidRPr="00933664">
        <w:rPr>
          <w:sz w:val="28"/>
          <w:szCs w:val="28"/>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7678B3" w:rsidRPr="00933664" w:rsidRDefault="007678B3" w:rsidP="007678B3">
      <w:pPr>
        <w:pStyle w:val="rvps2"/>
        <w:spacing w:before="0" w:beforeAutospacing="0" w:after="0" w:afterAutospacing="0"/>
        <w:ind w:firstLine="708"/>
        <w:jc w:val="both"/>
        <w:rPr>
          <w:sz w:val="28"/>
          <w:szCs w:val="28"/>
        </w:rPr>
      </w:pPr>
      <w:bookmarkStart w:id="242" w:name="n11893"/>
      <w:bookmarkEnd w:id="242"/>
      <w:r w:rsidRPr="00933664">
        <w:rPr>
          <w:sz w:val="28"/>
          <w:szCs w:val="28"/>
        </w:rPr>
        <w:t>е) діти віком до 18 років;</w:t>
      </w:r>
    </w:p>
    <w:p w:rsidR="007678B3" w:rsidRPr="00933664" w:rsidRDefault="007678B3" w:rsidP="007678B3">
      <w:pPr>
        <w:pStyle w:val="rvps2"/>
        <w:spacing w:before="0" w:beforeAutospacing="0" w:after="0" w:afterAutospacing="0"/>
        <w:ind w:firstLine="708"/>
        <w:jc w:val="both"/>
        <w:rPr>
          <w:sz w:val="28"/>
          <w:szCs w:val="28"/>
        </w:rPr>
      </w:pPr>
      <w:bookmarkStart w:id="243" w:name="n11894"/>
      <w:bookmarkEnd w:id="243"/>
      <w:r w:rsidRPr="00933664">
        <w:rPr>
          <w:sz w:val="28"/>
          <w:szCs w:val="28"/>
        </w:rPr>
        <w:t>є) дитячі лікувально-профілактичні, фізкультурно-оздоровчі та санаторно-курортні заклади.</w:t>
      </w:r>
    </w:p>
    <w:p w:rsidR="007678B3" w:rsidRPr="00B851B0" w:rsidRDefault="007678B3" w:rsidP="007678B3">
      <w:pPr>
        <w:pStyle w:val="rvps2"/>
        <w:spacing w:before="0" w:beforeAutospacing="0" w:after="0" w:afterAutospacing="0"/>
        <w:ind w:firstLine="708"/>
        <w:jc w:val="both"/>
        <w:rPr>
          <w:b/>
          <w:sz w:val="28"/>
          <w:szCs w:val="28"/>
        </w:rPr>
      </w:pPr>
      <w:bookmarkStart w:id="244" w:name="n11895"/>
      <w:bookmarkEnd w:id="244"/>
      <w:r w:rsidRPr="00B851B0">
        <w:rPr>
          <w:b/>
          <w:sz w:val="28"/>
          <w:szCs w:val="28"/>
        </w:rPr>
        <w:t>3. Ставка збору</w:t>
      </w:r>
    </w:p>
    <w:p w:rsidR="007678B3" w:rsidRPr="00933664" w:rsidRDefault="007678B3" w:rsidP="007678B3">
      <w:pPr>
        <w:pStyle w:val="rvps2"/>
        <w:spacing w:before="0" w:beforeAutospacing="0" w:after="0" w:afterAutospacing="0"/>
        <w:ind w:firstLine="708"/>
        <w:jc w:val="both"/>
        <w:rPr>
          <w:sz w:val="28"/>
          <w:szCs w:val="28"/>
        </w:rPr>
      </w:pPr>
      <w:bookmarkStart w:id="245" w:name="n11896"/>
      <w:bookmarkEnd w:id="245"/>
      <w:r w:rsidRPr="00933664">
        <w:rPr>
          <w:sz w:val="28"/>
          <w:szCs w:val="28"/>
        </w:rPr>
        <w:t>3.1. Ставка встановлюється у розмірі  1 відсотка до бази справляння збору, визначеної пунктом 268.4 статті 268 Податкового кодексу України.</w:t>
      </w:r>
    </w:p>
    <w:p w:rsidR="007678B3" w:rsidRPr="00B851B0" w:rsidRDefault="007678B3" w:rsidP="007678B3">
      <w:pPr>
        <w:pStyle w:val="rvps2"/>
        <w:spacing w:before="0" w:beforeAutospacing="0" w:after="0" w:afterAutospacing="0"/>
        <w:ind w:firstLine="708"/>
        <w:jc w:val="both"/>
        <w:rPr>
          <w:b/>
          <w:sz w:val="28"/>
          <w:szCs w:val="28"/>
        </w:rPr>
      </w:pPr>
      <w:bookmarkStart w:id="246" w:name="n11897"/>
      <w:bookmarkEnd w:id="246"/>
      <w:r w:rsidRPr="00B851B0">
        <w:rPr>
          <w:b/>
          <w:sz w:val="28"/>
          <w:szCs w:val="28"/>
        </w:rPr>
        <w:t>4. База справляння збору</w:t>
      </w:r>
    </w:p>
    <w:p w:rsidR="007678B3" w:rsidRPr="00933664" w:rsidRDefault="007678B3" w:rsidP="007678B3">
      <w:pPr>
        <w:pStyle w:val="rvps2"/>
        <w:spacing w:before="0" w:beforeAutospacing="0" w:after="0" w:afterAutospacing="0"/>
        <w:ind w:firstLine="708"/>
        <w:jc w:val="both"/>
        <w:rPr>
          <w:sz w:val="28"/>
          <w:szCs w:val="28"/>
        </w:rPr>
      </w:pPr>
      <w:bookmarkStart w:id="247" w:name="n11898"/>
      <w:bookmarkEnd w:id="247"/>
      <w:r w:rsidRPr="00933664">
        <w:rPr>
          <w:sz w:val="28"/>
          <w:szCs w:val="28"/>
        </w:rPr>
        <w:t>4.1. Базою справляння є вартість усього періоду проживання (ночівлі) в місцях, визначених підпунктом 268.5.1 статті 268 Податкового кодексу України, за вирахуванням податку на додану вартість.</w:t>
      </w:r>
    </w:p>
    <w:p w:rsidR="007678B3" w:rsidRPr="00933664" w:rsidRDefault="007678B3" w:rsidP="007678B3">
      <w:pPr>
        <w:pStyle w:val="rvps2"/>
        <w:spacing w:before="0" w:beforeAutospacing="0" w:after="0" w:afterAutospacing="0"/>
        <w:ind w:firstLine="708"/>
        <w:jc w:val="both"/>
        <w:rPr>
          <w:sz w:val="28"/>
          <w:szCs w:val="28"/>
        </w:rPr>
      </w:pPr>
      <w:bookmarkStart w:id="248" w:name="n11899"/>
      <w:bookmarkEnd w:id="248"/>
      <w:r w:rsidRPr="00933664">
        <w:rPr>
          <w:sz w:val="28"/>
          <w:szCs w:val="28"/>
        </w:rPr>
        <w:t>4.2. 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bookmarkStart w:id="249" w:name="n11900"/>
      <w:bookmarkEnd w:id="249"/>
    </w:p>
    <w:p w:rsidR="007678B3" w:rsidRDefault="007678B3" w:rsidP="007678B3">
      <w:pPr>
        <w:pStyle w:val="rvps2"/>
        <w:spacing w:before="0" w:beforeAutospacing="0" w:after="0" w:afterAutospacing="0"/>
        <w:ind w:firstLine="708"/>
        <w:jc w:val="both"/>
        <w:rPr>
          <w:b/>
          <w:sz w:val="28"/>
          <w:szCs w:val="28"/>
        </w:rPr>
      </w:pPr>
    </w:p>
    <w:p w:rsidR="007678B3" w:rsidRPr="00B851B0" w:rsidRDefault="007678B3" w:rsidP="007678B3">
      <w:pPr>
        <w:pStyle w:val="rvps2"/>
        <w:spacing w:before="0" w:beforeAutospacing="0" w:after="0" w:afterAutospacing="0"/>
        <w:ind w:firstLine="708"/>
        <w:jc w:val="both"/>
        <w:rPr>
          <w:b/>
          <w:sz w:val="28"/>
          <w:szCs w:val="28"/>
        </w:rPr>
      </w:pPr>
      <w:r w:rsidRPr="00B851B0">
        <w:rPr>
          <w:b/>
          <w:sz w:val="28"/>
          <w:szCs w:val="28"/>
        </w:rPr>
        <w:t>5. Податкові агенти</w:t>
      </w:r>
      <w:bookmarkStart w:id="250" w:name="n11901"/>
      <w:bookmarkEnd w:id="250"/>
    </w:p>
    <w:p w:rsidR="007678B3" w:rsidRPr="00933664" w:rsidRDefault="007678B3" w:rsidP="007678B3">
      <w:pPr>
        <w:pStyle w:val="rvps2"/>
        <w:spacing w:before="0" w:beforeAutospacing="0" w:after="0" w:afterAutospacing="0"/>
        <w:ind w:firstLine="708"/>
        <w:jc w:val="both"/>
        <w:rPr>
          <w:sz w:val="28"/>
          <w:szCs w:val="28"/>
        </w:rPr>
      </w:pPr>
      <w:r w:rsidRPr="00933664">
        <w:rPr>
          <w:sz w:val="28"/>
          <w:szCs w:val="28"/>
        </w:rPr>
        <w:t>5.1. Справляння збору може здійснюватися:</w:t>
      </w:r>
    </w:p>
    <w:p w:rsidR="007678B3" w:rsidRPr="00933664" w:rsidRDefault="007678B3" w:rsidP="007678B3">
      <w:pPr>
        <w:pStyle w:val="rvps2"/>
        <w:spacing w:before="0" w:beforeAutospacing="0" w:after="0" w:afterAutospacing="0"/>
        <w:ind w:firstLine="708"/>
        <w:jc w:val="both"/>
        <w:rPr>
          <w:sz w:val="28"/>
          <w:szCs w:val="28"/>
        </w:rPr>
      </w:pPr>
      <w:bookmarkStart w:id="251" w:name="n12943"/>
      <w:bookmarkStart w:id="252" w:name="n11902"/>
      <w:bookmarkEnd w:id="251"/>
      <w:bookmarkEnd w:id="252"/>
      <w:r w:rsidRPr="00933664">
        <w:rPr>
          <w:sz w:val="28"/>
          <w:szCs w:val="28"/>
        </w:rPr>
        <w:t>а) адміністраціями готелів, кемпінгів, мотелів, гуртожитків для приїжджих та іншими закладами готельного типу, санаторно-курортними закладами;</w:t>
      </w:r>
    </w:p>
    <w:p w:rsidR="007678B3" w:rsidRPr="00933664" w:rsidRDefault="007678B3" w:rsidP="007678B3">
      <w:pPr>
        <w:pStyle w:val="rvps2"/>
        <w:spacing w:before="0" w:beforeAutospacing="0" w:after="0" w:afterAutospacing="0"/>
        <w:ind w:firstLine="708"/>
        <w:jc w:val="both"/>
        <w:rPr>
          <w:sz w:val="28"/>
          <w:szCs w:val="28"/>
        </w:rPr>
      </w:pPr>
      <w:bookmarkStart w:id="253" w:name="n11903"/>
      <w:bookmarkEnd w:id="253"/>
      <w:r w:rsidRPr="00933664">
        <w:rPr>
          <w:sz w:val="28"/>
          <w:szCs w:val="28"/>
        </w:rPr>
        <w:t>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rsidR="007678B3" w:rsidRPr="00933664" w:rsidRDefault="007678B3" w:rsidP="007678B3">
      <w:pPr>
        <w:pStyle w:val="rvps2"/>
        <w:spacing w:before="0" w:beforeAutospacing="0" w:after="0" w:afterAutospacing="0"/>
        <w:ind w:firstLine="708"/>
        <w:jc w:val="both"/>
        <w:rPr>
          <w:sz w:val="28"/>
          <w:szCs w:val="28"/>
        </w:rPr>
      </w:pPr>
      <w:bookmarkStart w:id="254" w:name="n11904"/>
      <w:bookmarkEnd w:id="254"/>
      <w:r w:rsidRPr="00933664">
        <w:rPr>
          <w:sz w:val="28"/>
          <w:szCs w:val="28"/>
        </w:rPr>
        <w:t>в) юридичними особами або фізичними особами - підприємцями, які уповноважуються сільською, селищною, міською радою або радою об’єднаних територіальних громад, що створені згідно із законом та перспективним планом формування територій громад, справляти збір на умовах договору, укладеного з відповідною радою.</w:t>
      </w:r>
    </w:p>
    <w:p w:rsidR="007678B3" w:rsidRPr="00B851B0" w:rsidRDefault="007678B3" w:rsidP="007678B3">
      <w:pPr>
        <w:pStyle w:val="rvps2"/>
        <w:spacing w:before="0" w:beforeAutospacing="0" w:after="0" w:afterAutospacing="0"/>
        <w:ind w:firstLine="708"/>
        <w:jc w:val="both"/>
        <w:rPr>
          <w:b/>
          <w:sz w:val="28"/>
          <w:szCs w:val="28"/>
        </w:rPr>
      </w:pPr>
      <w:bookmarkStart w:id="255" w:name="n12944"/>
      <w:bookmarkStart w:id="256" w:name="n11905"/>
      <w:bookmarkEnd w:id="255"/>
      <w:bookmarkEnd w:id="256"/>
      <w:r w:rsidRPr="00B851B0">
        <w:rPr>
          <w:b/>
          <w:sz w:val="28"/>
          <w:szCs w:val="28"/>
        </w:rPr>
        <w:t>6. Особливості справляння збору</w:t>
      </w:r>
      <w:bookmarkStart w:id="257" w:name="n11906"/>
      <w:bookmarkEnd w:id="257"/>
    </w:p>
    <w:p w:rsidR="007678B3" w:rsidRPr="00933664" w:rsidRDefault="007678B3" w:rsidP="007678B3">
      <w:pPr>
        <w:pStyle w:val="rvps2"/>
        <w:spacing w:before="0" w:beforeAutospacing="0" w:after="0" w:afterAutospacing="0"/>
        <w:ind w:firstLine="708"/>
        <w:jc w:val="both"/>
        <w:rPr>
          <w:sz w:val="28"/>
          <w:szCs w:val="28"/>
        </w:rPr>
      </w:pPr>
      <w:r w:rsidRPr="00933664">
        <w:rPr>
          <w:sz w:val="28"/>
          <w:szCs w:val="28"/>
        </w:rPr>
        <w:t>6.1. 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7678B3" w:rsidRPr="00B851B0" w:rsidRDefault="007678B3" w:rsidP="007678B3">
      <w:pPr>
        <w:pStyle w:val="rvps2"/>
        <w:spacing w:before="0" w:beforeAutospacing="0" w:after="0" w:afterAutospacing="0"/>
        <w:ind w:firstLine="708"/>
        <w:jc w:val="both"/>
        <w:rPr>
          <w:b/>
          <w:sz w:val="28"/>
          <w:szCs w:val="28"/>
        </w:rPr>
      </w:pPr>
      <w:bookmarkStart w:id="258" w:name="n11907"/>
      <w:bookmarkEnd w:id="258"/>
      <w:r w:rsidRPr="00B851B0">
        <w:rPr>
          <w:b/>
          <w:sz w:val="28"/>
          <w:szCs w:val="28"/>
        </w:rPr>
        <w:t>7. Порядок сплати збору</w:t>
      </w:r>
    </w:p>
    <w:p w:rsidR="007678B3" w:rsidRPr="00933664" w:rsidRDefault="007678B3" w:rsidP="007678B3">
      <w:pPr>
        <w:pStyle w:val="rvps2"/>
        <w:spacing w:before="0" w:beforeAutospacing="0" w:after="0" w:afterAutospacing="0"/>
        <w:ind w:firstLine="708"/>
        <w:jc w:val="both"/>
        <w:rPr>
          <w:sz w:val="28"/>
          <w:szCs w:val="28"/>
        </w:rPr>
      </w:pPr>
      <w:bookmarkStart w:id="259" w:name="n11908"/>
      <w:bookmarkEnd w:id="259"/>
      <w:r w:rsidRPr="00933664">
        <w:rPr>
          <w:sz w:val="28"/>
          <w:szCs w:val="28"/>
        </w:rPr>
        <w:t>7.1. 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податкових агентів.</w:t>
      </w:r>
    </w:p>
    <w:p w:rsidR="007678B3" w:rsidRPr="00933664" w:rsidRDefault="007678B3" w:rsidP="007678B3">
      <w:pPr>
        <w:pStyle w:val="rvps2"/>
        <w:spacing w:before="0" w:beforeAutospacing="0" w:after="0" w:afterAutospacing="0"/>
        <w:ind w:firstLine="708"/>
        <w:jc w:val="both"/>
        <w:rPr>
          <w:sz w:val="28"/>
          <w:szCs w:val="28"/>
        </w:rPr>
      </w:pPr>
      <w:bookmarkStart w:id="260" w:name="n11909"/>
      <w:bookmarkEnd w:id="260"/>
      <w:r w:rsidRPr="00933664">
        <w:rPr>
          <w:sz w:val="28"/>
          <w:szCs w:val="28"/>
        </w:rPr>
        <w:t>7.2. 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w:t>
      </w:r>
    </w:p>
    <w:p w:rsidR="007678B3" w:rsidRPr="00B851B0" w:rsidRDefault="007678B3" w:rsidP="007678B3">
      <w:pPr>
        <w:pStyle w:val="rvps2"/>
        <w:spacing w:before="0" w:beforeAutospacing="0" w:after="0" w:afterAutospacing="0"/>
        <w:ind w:firstLine="708"/>
        <w:jc w:val="both"/>
        <w:rPr>
          <w:b/>
          <w:sz w:val="28"/>
          <w:szCs w:val="28"/>
        </w:rPr>
      </w:pPr>
      <w:bookmarkStart w:id="261" w:name="n11910"/>
      <w:bookmarkEnd w:id="261"/>
      <w:r w:rsidRPr="00B851B0">
        <w:rPr>
          <w:b/>
          <w:sz w:val="28"/>
          <w:szCs w:val="28"/>
        </w:rPr>
        <w:t>8. Податковий період</w:t>
      </w:r>
    </w:p>
    <w:p w:rsidR="007678B3" w:rsidRPr="00933664" w:rsidRDefault="007678B3" w:rsidP="007678B3">
      <w:pPr>
        <w:pStyle w:val="rvps2"/>
        <w:spacing w:before="0" w:beforeAutospacing="0" w:after="0" w:afterAutospacing="0"/>
        <w:ind w:firstLine="708"/>
        <w:jc w:val="both"/>
        <w:rPr>
          <w:sz w:val="28"/>
          <w:szCs w:val="28"/>
        </w:rPr>
      </w:pPr>
      <w:r w:rsidRPr="00933664">
        <w:rPr>
          <w:sz w:val="28"/>
          <w:szCs w:val="28"/>
        </w:rPr>
        <w:t>8.3. Базовий податковий (звітний) період дорівнює календарному кварталу;</w:t>
      </w:r>
    </w:p>
    <w:p w:rsidR="007678B3" w:rsidRPr="00EA3FC9" w:rsidRDefault="007678B3" w:rsidP="007678B3">
      <w:pPr>
        <w:pStyle w:val="3"/>
        <w:spacing w:before="0"/>
        <w:ind w:firstLine="708"/>
        <w:jc w:val="both"/>
        <w:rPr>
          <w:rFonts w:ascii="Times New Roman" w:hAnsi="Times New Roman"/>
          <w:bCs w:val="0"/>
          <w:sz w:val="28"/>
          <w:szCs w:val="28"/>
        </w:rPr>
      </w:pPr>
      <w:r w:rsidRPr="00EA3FC9">
        <w:rPr>
          <w:rFonts w:ascii="Times New Roman" w:hAnsi="Times New Roman"/>
          <w:bCs w:val="0"/>
          <w:sz w:val="28"/>
          <w:szCs w:val="28"/>
        </w:rPr>
        <w:t>9.Строк та порядок подання  звітності  про обчислення і сплату збору</w:t>
      </w:r>
    </w:p>
    <w:p w:rsidR="007678B3" w:rsidRPr="00933664" w:rsidRDefault="007678B3" w:rsidP="007678B3">
      <w:pPr>
        <w:pStyle w:val="aa"/>
        <w:spacing w:before="0" w:after="0"/>
        <w:ind w:firstLine="708"/>
        <w:jc w:val="both"/>
        <w:rPr>
          <w:sz w:val="28"/>
          <w:szCs w:val="28"/>
          <w:lang w:val="uk-UA"/>
        </w:rPr>
      </w:pPr>
      <w:r w:rsidRPr="00933664">
        <w:rPr>
          <w:sz w:val="28"/>
          <w:szCs w:val="28"/>
          <w:lang w:val="uk-UA"/>
        </w:rPr>
        <w:t>9.1 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податкових агентів.</w:t>
      </w:r>
    </w:p>
    <w:p w:rsidR="007678B3" w:rsidRPr="00933664" w:rsidRDefault="007678B3" w:rsidP="007678B3">
      <w:pPr>
        <w:pStyle w:val="aa"/>
        <w:spacing w:before="0" w:after="0"/>
        <w:ind w:firstLine="708"/>
        <w:jc w:val="both"/>
        <w:rPr>
          <w:sz w:val="28"/>
          <w:szCs w:val="28"/>
          <w:lang w:val="uk-UA"/>
        </w:rPr>
      </w:pPr>
      <w:r w:rsidRPr="00933664">
        <w:rPr>
          <w:sz w:val="28"/>
          <w:szCs w:val="28"/>
          <w:lang w:val="uk-UA"/>
        </w:rPr>
        <w:t>9.2 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w:t>
      </w:r>
    </w:p>
    <w:p w:rsidR="00B264D8" w:rsidRPr="00117E09" w:rsidRDefault="00777ACA" w:rsidP="00117E09">
      <w:pPr>
        <w:spacing w:after="0"/>
        <w:rPr>
          <w:rFonts w:ascii="Times New Roman" w:hAnsi="Times New Roman"/>
          <w:b/>
          <w:sz w:val="28"/>
          <w:szCs w:val="28"/>
          <w:lang w:val="uk-UA"/>
        </w:rPr>
      </w:pPr>
      <w:r w:rsidRPr="00117E09">
        <w:rPr>
          <w:rFonts w:ascii="Times New Roman" w:hAnsi="Times New Roman"/>
          <w:b/>
          <w:sz w:val="28"/>
          <w:szCs w:val="28"/>
          <w:lang w:val="uk-UA"/>
        </w:rPr>
        <w:t xml:space="preserve">Секретар сільської ради                                            </w:t>
      </w:r>
      <w:r w:rsidRPr="00117E09">
        <w:rPr>
          <w:rFonts w:ascii="Times New Roman" w:eastAsia="Times New Roman" w:hAnsi="Times New Roman"/>
          <w:b/>
          <w:bCs/>
          <w:sz w:val="27"/>
          <w:szCs w:val="27"/>
          <w:lang w:val="uk-UA" w:eastAsia="ru-RU"/>
        </w:rPr>
        <w:t xml:space="preserve"> </w:t>
      </w:r>
      <w:r w:rsidR="007D3BC4">
        <w:rPr>
          <w:rFonts w:ascii="Times New Roman" w:hAnsi="Times New Roman"/>
          <w:b/>
          <w:sz w:val="28"/>
          <w:szCs w:val="28"/>
          <w:lang w:val="uk-UA"/>
        </w:rPr>
        <w:t xml:space="preserve"> Л. О. Сидоренко</w:t>
      </w:r>
    </w:p>
    <w:sectPr w:rsidR="00B264D8" w:rsidRPr="00117E09" w:rsidSect="008B6852">
      <w:headerReference w:type="default" r:id="rId1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36" w:rsidRDefault="00210636" w:rsidP="00117E09">
      <w:pPr>
        <w:spacing w:after="0" w:line="240" w:lineRule="auto"/>
      </w:pPr>
      <w:r>
        <w:separator/>
      </w:r>
    </w:p>
  </w:endnote>
  <w:endnote w:type="continuationSeparator" w:id="0">
    <w:p w:rsidR="00210636" w:rsidRDefault="00210636" w:rsidP="0011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no Pro">
    <w:altName w:val="Times New Roman"/>
    <w:panose1 w:val="00000000000000000000"/>
    <w:charset w:val="00"/>
    <w:family w:val="roman"/>
    <w:notTrueType/>
    <w:pitch w:val="variable"/>
    <w:sig w:usb0="60000287" w:usb1="00000001"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CE2" w:rsidRDefault="002F5CE2">
    <w:pPr>
      <w:pStyle w:val="a7"/>
      <w:jc w:val="center"/>
    </w:pPr>
    <w:r>
      <w:fldChar w:fldCharType="begin"/>
    </w:r>
    <w:r>
      <w:instrText xml:space="preserve"> PAGE   \* MERGEFORMAT </w:instrText>
    </w:r>
    <w:r>
      <w:fldChar w:fldCharType="separate"/>
    </w:r>
    <w:r w:rsidR="007D3BC4">
      <w:rPr>
        <w:noProof/>
      </w:rPr>
      <w:t>1</w:t>
    </w:r>
    <w:r>
      <w:rPr>
        <w:noProof/>
      </w:rPr>
      <w:fldChar w:fldCharType="end"/>
    </w:r>
  </w:p>
  <w:p w:rsidR="002F5CE2" w:rsidRDefault="002F5C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36" w:rsidRDefault="00210636" w:rsidP="00117E09">
      <w:pPr>
        <w:spacing w:after="0" w:line="240" w:lineRule="auto"/>
      </w:pPr>
      <w:r>
        <w:separator/>
      </w:r>
    </w:p>
  </w:footnote>
  <w:footnote w:type="continuationSeparator" w:id="0">
    <w:p w:rsidR="00210636" w:rsidRDefault="00210636" w:rsidP="00117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CE2" w:rsidRDefault="002F5CE2">
    <w:pPr>
      <w:pStyle w:val="a5"/>
    </w:pPr>
  </w:p>
  <w:p w:rsidR="002F5CE2" w:rsidRDefault="002F5C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E0D41"/>
    <w:multiLevelType w:val="hybridMultilevel"/>
    <w:tmpl w:val="40E60188"/>
    <w:lvl w:ilvl="0" w:tplc="C82864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F46ED5"/>
    <w:multiLevelType w:val="hybridMultilevel"/>
    <w:tmpl w:val="800E3578"/>
    <w:lvl w:ilvl="0" w:tplc="C82864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6FD4D15"/>
    <w:multiLevelType w:val="hybridMultilevel"/>
    <w:tmpl w:val="D1565616"/>
    <w:lvl w:ilvl="0" w:tplc="C82864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C7E7707"/>
    <w:multiLevelType w:val="hybridMultilevel"/>
    <w:tmpl w:val="252EC1D6"/>
    <w:lvl w:ilvl="0" w:tplc="C82864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6852"/>
    <w:rsid w:val="00061C28"/>
    <w:rsid w:val="00117E09"/>
    <w:rsid w:val="001B10F0"/>
    <w:rsid w:val="001C3ADD"/>
    <w:rsid w:val="001E309D"/>
    <w:rsid w:val="00210636"/>
    <w:rsid w:val="002E3677"/>
    <w:rsid w:val="002F5CE2"/>
    <w:rsid w:val="00303874"/>
    <w:rsid w:val="00321228"/>
    <w:rsid w:val="003D7E54"/>
    <w:rsid w:val="005024C1"/>
    <w:rsid w:val="00766977"/>
    <w:rsid w:val="007678B3"/>
    <w:rsid w:val="00777ACA"/>
    <w:rsid w:val="007D3BC4"/>
    <w:rsid w:val="008B6852"/>
    <w:rsid w:val="00A43D65"/>
    <w:rsid w:val="00B264D8"/>
    <w:rsid w:val="00CB3C27"/>
    <w:rsid w:val="00CC6D3F"/>
    <w:rsid w:val="00E4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852"/>
    <w:rPr>
      <w:rFonts w:ascii="Calibri" w:eastAsia="Calibri" w:hAnsi="Calibri" w:cs="Times New Roman"/>
    </w:rPr>
  </w:style>
  <w:style w:type="paragraph" w:styleId="1">
    <w:name w:val="heading 1"/>
    <w:basedOn w:val="a"/>
    <w:next w:val="a"/>
    <w:link w:val="10"/>
    <w:qFormat/>
    <w:rsid w:val="008B6852"/>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link w:val="20"/>
    <w:qFormat/>
    <w:rsid w:val="008B685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8B6852"/>
    <w:pPr>
      <w:keepNext/>
      <w:spacing w:before="240" w:after="60" w:line="240" w:lineRule="auto"/>
      <w:outlineLvl w:val="2"/>
    </w:pPr>
    <w:rPr>
      <w:rFonts w:ascii="Calibri Light" w:eastAsia="Times New Roman" w:hAnsi="Calibri Light"/>
      <w:b/>
      <w:bCs/>
      <w:sz w:val="26"/>
      <w:szCs w:val="26"/>
      <w:lang w:eastAsia="ru-RU"/>
    </w:rPr>
  </w:style>
  <w:style w:type="paragraph" w:styleId="5">
    <w:name w:val="heading 5"/>
    <w:basedOn w:val="a"/>
    <w:link w:val="50"/>
    <w:uiPriority w:val="9"/>
    <w:qFormat/>
    <w:rsid w:val="008B6852"/>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85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8B68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6852"/>
    <w:rPr>
      <w:rFonts w:ascii="Calibri Light" w:eastAsia="Times New Roman" w:hAnsi="Calibri Light" w:cs="Times New Roman"/>
      <w:b/>
      <w:bCs/>
      <w:sz w:val="26"/>
      <w:szCs w:val="26"/>
      <w:lang w:eastAsia="ru-RU"/>
    </w:rPr>
  </w:style>
  <w:style w:type="character" w:customStyle="1" w:styleId="50">
    <w:name w:val="Заголовок 5 Знак"/>
    <w:basedOn w:val="a0"/>
    <w:link w:val="5"/>
    <w:uiPriority w:val="9"/>
    <w:rsid w:val="008B6852"/>
    <w:rPr>
      <w:rFonts w:ascii="Times New Roman" w:eastAsia="Times New Roman" w:hAnsi="Times New Roman" w:cs="Times New Roman"/>
      <w:b/>
      <w:bCs/>
      <w:sz w:val="20"/>
      <w:szCs w:val="20"/>
      <w:lang w:eastAsia="ru-RU"/>
    </w:rPr>
  </w:style>
  <w:style w:type="paragraph" w:styleId="a3">
    <w:name w:val="Balloon Text"/>
    <w:basedOn w:val="a"/>
    <w:link w:val="a4"/>
    <w:uiPriority w:val="99"/>
    <w:semiHidden/>
    <w:unhideWhenUsed/>
    <w:rsid w:val="008B6852"/>
    <w:pPr>
      <w:spacing w:after="0" w:line="240" w:lineRule="auto"/>
    </w:pPr>
    <w:rPr>
      <w:rFonts w:ascii="Segoe UI" w:hAnsi="Segoe UI"/>
      <w:sz w:val="18"/>
      <w:szCs w:val="18"/>
    </w:rPr>
  </w:style>
  <w:style w:type="character" w:customStyle="1" w:styleId="a4">
    <w:name w:val="Текст выноски Знак"/>
    <w:basedOn w:val="a0"/>
    <w:link w:val="a3"/>
    <w:uiPriority w:val="99"/>
    <w:semiHidden/>
    <w:rsid w:val="008B6852"/>
    <w:rPr>
      <w:rFonts w:ascii="Segoe UI" w:eastAsia="Calibri" w:hAnsi="Segoe UI" w:cs="Times New Roman"/>
      <w:sz w:val="18"/>
      <w:szCs w:val="18"/>
    </w:rPr>
  </w:style>
  <w:style w:type="paragraph" w:styleId="a5">
    <w:name w:val="header"/>
    <w:basedOn w:val="a"/>
    <w:link w:val="a6"/>
    <w:unhideWhenUsed/>
    <w:rsid w:val="008B6852"/>
    <w:pPr>
      <w:tabs>
        <w:tab w:val="center" w:pos="4677"/>
        <w:tab w:val="right" w:pos="9355"/>
      </w:tabs>
      <w:spacing w:after="0" w:line="240" w:lineRule="auto"/>
    </w:pPr>
  </w:style>
  <w:style w:type="character" w:customStyle="1" w:styleId="a6">
    <w:name w:val="Верхний колонтитул Знак"/>
    <w:basedOn w:val="a0"/>
    <w:link w:val="a5"/>
    <w:rsid w:val="008B6852"/>
    <w:rPr>
      <w:rFonts w:ascii="Calibri" w:eastAsia="Calibri" w:hAnsi="Calibri" w:cs="Times New Roman"/>
    </w:rPr>
  </w:style>
  <w:style w:type="paragraph" w:styleId="a7">
    <w:name w:val="footer"/>
    <w:basedOn w:val="a"/>
    <w:link w:val="a8"/>
    <w:uiPriority w:val="99"/>
    <w:unhideWhenUsed/>
    <w:rsid w:val="008B68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6852"/>
    <w:rPr>
      <w:rFonts w:ascii="Calibri" w:eastAsia="Calibri" w:hAnsi="Calibri" w:cs="Times New Roman"/>
    </w:rPr>
  </w:style>
  <w:style w:type="table" w:styleId="a9">
    <w:name w:val="Table Grid"/>
    <w:basedOn w:val="a1"/>
    <w:rsid w:val="008B68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Знак Знак1 Знак"/>
    <w:basedOn w:val="a"/>
    <w:link w:val="11"/>
    <w:qFormat/>
    <w:rsid w:val="008B6852"/>
    <w:pPr>
      <w:suppressAutoHyphens/>
      <w:spacing w:before="280" w:after="280" w:line="240" w:lineRule="auto"/>
    </w:pPr>
    <w:rPr>
      <w:rFonts w:ascii="Times New Roman" w:eastAsia="Times New Roman" w:hAnsi="Times New Roman"/>
      <w:sz w:val="24"/>
      <w:szCs w:val="24"/>
      <w:lang w:eastAsia="ar-SA"/>
    </w:rPr>
  </w:style>
  <w:style w:type="paragraph" w:customStyle="1" w:styleId="StyleWisnow">
    <w:name w:val="StyleWisnow"/>
    <w:basedOn w:val="a"/>
    <w:rsid w:val="008B6852"/>
    <w:pPr>
      <w:spacing w:after="0" w:line="220" w:lineRule="exact"/>
    </w:pPr>
    <w:rPr>
      <w:rFonts w:ascii="Times New Roman" w:eastAsia="Times New Roman" w:hAnsi="Times New Roman"/>
      <w:sz w:val="18"/>
      <w:szCs w:val="20"/>
      <w:lang w:val="uk-UA" w:eastAsia="ru-RU"/>
    </w:rPr>
  </w:style>
  <w:style w:type="paragraph" w:styleId="ab">
    <w:name w:val="No Spacing"/>
    <w:uiPriority w:val="1"/>
    <w:qFormat/>
    <w:rsid w:val="008B6852"/>
    <w:pPr>
      <w:spacing w:after="0" w:line="240" w:lineRule="auto"/>
    </w:pPr>
    <w:rPr>
      <w:rFonts w:ascii="Calibri" w:eastAsia="Calibri" w:hAnsi="Calibri" w:cs="Times New Roman"/>
    </w:rPr>
  </w:style>
  <w:style w:type="paragraph" w:customStyle="1" w:styleId="rvps2">
    <w:name w:val="rvps2"/>
    <w:basedOn w:val="a"/>
    <w:qFormat/>
    <w:rsid w:val="008B68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6">
    <w:name w:val="rvts46"/>
    <w:basedOn w:val="a0"/>
    <w:rsid w:val="008B6852"/>
  </w:style>
  <w:style w:type="character" w:customStyle="1" w:styleId="apple-converted-space">
    <w:name w:val="apple-converted-space"/>
    <w:basedOn w:val="a0"/>
    <w:rsid w:val="008B6852"/>
  </w:style>
  <w:style w:type="character" w:styleId="ac">
    <w:name w:val="Hyperlink"/>
    <w:unhideWhenUsed/>
    <w:rsid w:val="008B6852"/>
    <w:rPr>
      <w:color w:val="0000FF"/>
      <w:u w:val="single"/>
    </w:rPr>
  </w:style>
  <w:style w:type="character" w:customStyle="1" w:styleId="rvts11">
    <w:name w:val="rvts11"/>
    <w:basedOn w:val="a0"/>
    <w:rsid w:val="008B6852"/>
  </w:style>
  <w:style w:type="paragraph" w:customStyle="1" w:styleId="rvps12">
    <w:name w:val="rvps12"/>
    <w:basedOn w:val="a"/>
    <w:rsid w:val="008B6852"/>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ody Text Indent"/>
    <w:basedOn w:val="a"/>
    <w:link w:val="ae"/>
    <w:rsid w:val="008B6852"/>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с отступом Знак"/>
    <w:basedOn w:val="a0"/>
    <w:link w:val="ad"/>
    <w:rsid w:val="008B6852"/>
    <w:rPr>
      <w:rFonts w:ascii="Times New Roman" w:eastAsia="Times New Roman" w:hAnsi="Times New Roman" w:cs="Times New Roman"/>
      <w:sz w:val="28"/>
      <w:szCs w:val="20"/>
      <w:lang w:eastAsia="ru-RU"/>
    </w:rPr>
  </w:style>
  <w:style w:type="character" w:customStyle="1" w:styleId="rvts9">
    <w:name w:val="rvts9"/>
    <w:basedOn w:val="a0"/>
    <w:rsid w:val="008B6852"/>
  </w:style>
  <w:style w:type="paragraph" w:customStyle="1" w:styleId="rvps6">
    <w:name w:val="rvps6"/>
    <w:basedOn w:val="a"/>
    <w:rsid w:val="008B68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basedOn w:val="a0"/>
    <w:rsid w:val="008B6852"/>
  </w:style>
  <w:style w:type="paragraph" w:customStyle="1" w:styleId="rvps14">
    <w:name w:val="rvps14"/>
    <w:basedOn w:val="a"/>
    <w:rsid w:val="008B685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page number"/>
    <w:basedOn w:val="a0"/>
    <w:rsid w:val="008B6852"/>
  </w:style>
  <w:style w:type="character" w:customStyle="1" w:styleId="rvts37">
    <w:name w:val="rvts37"/>
    <w:basedOn w:val="a0"/>
    <w:rsid w:val="008B6852"/>
  </w:style>
  <w:style w:type="paragraph" w:customStyle="1" w:styleId="af0">
    <w:name w:val="Знак"/>
    <w:basedOn w:val="a"/>
    <w:rsid w:val="008B6852"/>
    <w:pPr>
      <w:spacing w:after="0" w:line="240" w:lineRule="auto"/>
    </w:pPr>
    <w:rPr>
      <w:rFonts w:ascii="Verdana" w:eastAsia="Times New Roman" w:hAnsi="Verdana" w:cs="Verdana"/>
      <w:sz w:val="20"/>
      <w:szCs w:val="20"/>
      <w:lang w:val="en-US"/>
    </w:rPr>
  </w:style>
  <w:style w:type="paragraph" w:styleId="af1">
    <w:name w:val="Body Text"/>
    <w:basedOn w:val="a"/>
    <w:link w:val="af2"/>
    <w:qFormat/>
    <w:rsid w:val="008B6852"/>
    <w:pPr>
      <w:spacing w:after="0" w:line="240" w:lineRule="auto"/>
    </w:pPr>
    <w:rPr>
      <w:rFonts w:ascii="Times New Roman" w:eastAsia="Times New Roman" w:hAnsi="Times New Roman"/>
      <w:sz w:val="28"/>
      <w:szCs w:val="20"/>
      <w:lang w:val="uk-UA" w:eastAsia="ru-RU"/>
    </w:rPr>
  </w:style>
  <w:style w:type="character" w:customStyle="1" w:styleId="af2">
    <w:name w:val="Основной текст Знак"/>
    <w:basedOn w:val="a0"/>
    <w:link w:val="af1"/>
    <w:rsid w:val="008B6852"/>
    <w:rPr>
      <w:rFonts w:ascii="Times New Roman" w:eastAsia="Times New Roman" w:hAnsi="Times New Roman" w:cs="Times New Roman"/>
      <w:sz w:val="28"/>
      <w:szCs w:val="20"/>
      <w:lang w:val="uk-UA" w:eastAsia="ru-RU"/>
    </w:rPr>
  </w:style>
  <w:style w:type="paragraph" w:styleId="af3">
    <w:name w:val="Subtitle"/>
    <w:basedOn w:val="a"/>
    <w:next w:val="a"/>
    <w:link w:val="af4"/>
    <w:autoRedefine/>
    <w:qFormat/>
    <w:rsid w:val="008B6852"/>
    <w:pPr>
      <w:numPr>
        <w:ilvl w:val="1"/>
      </w:numPr>
      <w:spacing w:after="0" w:line="240" w:lineRule="auto"/>
    </w:pPr>
    <w:rPr>
      <w:rFonts w:ascii="Arno Pro" w:eastAsia="Times New Roman" w:hAnsi="Arno Pro"/>
      <w:b/>
      <w:iCs/>
      <w:color w:val="000000"/>
      <w:spacing w:val="15"/>
      <w:sz w:val="28"/>
      <w:szCs w:val="24"/>
      <w:lang w:eastAsia="ru-RU"/>
    </w:rPr>
  </w:style>
  <w:style w:type="character" w:customStyle="1" w:styleId="af4">
    <w:name w:val="Подзаголовок Знак"/>
    <w:basedOn w:val="a0"/>
    <w:link w:val="af3"/>
    <w:rsid w:val="008B6852"/>
    <w:rPr>
      <w:rFonts w:ascii="Arno Pro" w:eastAsia="Times New Roman" w:hAnsi="Arno Pro" w:cs="Times New Roman"/>
      <w:b/>
      <w:iCs/>
      <w:color w:val="000000"/>
      <w:spacing w:val="15"/>
      <w:sz w:val="28"/>
      <w:szCs w:val="24"/>
      <w:lang w:eastAsia="ru-RU"/>
    </w:rPr>
  </w:style>
  <w:style w:type="paragraph" w:customStyle="1" w:styleId="Body">
    <w:name w:val="Body"/>
    <w:basedOn w:val="a"/>
    <w:next w:val="a"/>
    <w:autoRedefine/>
    <w:qFormat/>
    <w:rsid w:val="008B6852"/>
    <w:pPr>
      <w:spacing w:after="0" w:line="360" w:lineRule="auto"/>
      <w:jc w:val="both"/>
    </w:pPr>
    <w:rPr>
      <w:rFonts w:ascii="Arno Pro" w:eastAsia="Times New Roman" w:hAnsi="Arno Pro"/>
      <w:sz w:val="28"/>
      <w:szCs w:val="20"/>
      <w:lang w:eastAsia="ru-RU"/>
    </w:rPr>
  </w:style>
  <w:style w:type="paragraph" w:customStyle="1" w:styleId="af5">
    <w:name w:val="Таблица"/>
    <w:basedOn w:val="Body"/>
    <w:autoRedefine/>
    <w:qFormat/>
    <w:rsid w:val="008B6852"/>
    <w:pPr>
      <w:spacing w:line="240" w:lineRule="auto"/>
      <w:jc w:val="left"/>
    </w:pPr>
    <w:rPr>
      <w:rFonts w:ascii="Times New Roman" w:hAnsi="Times New Roman"/>
      <w:sz w:val="24"/>
      <w:szCs w:val="24"/>
      <w:lang w:val="uk-UA"/>
    </w:rPr>
  </w:style>
  <w:style w:type="paragraph" w:customStyle="1" w:styleId="StyleZakonu">
    <w:name w:val="StyleZakonu"/>
    <w:basedOn w:val="a"/>
    <w:link w:val="StyleZakonu0"/>
    <w:rsid w:val="008B6852"/>
    <w:pPr>
      <w:spacing w:after="60" w:line="220" w:lineRule="exact"/>
      <w:ind w:firstLine="284"/>
      <w:jc w:val="both"/>
    </w:pPr>
    <w:rPr>
      <w:rFonts w:ascii="Times New Roman" w:hAnsi="Times New Roman"/>
      <w:sz w:val="20"/>
      <w:szCs w:val="20"/>
      <w:lang w:val="uk-UA" w:eastAsia="ru-RU"/>
    </w:rPr>
  </w:style>
  <w:style w:type="character" w:customStyle="1" w:styleId="StyleZakonu0">
    <w:name w:val="StyleZakonu Знак"/>
    <w:link w:val="StyleZakonu"/>
    <w:locked/>
    <w:rsid w:val="008B6852"/>
    <w:rPr>
      <w:rFonts w:ascii="Times New Roman" w:eastAsia="Calibri" w:hAnsi="Times New Roman" w:cs="Times New Roman"/>
      <w:sz w:val="20"/>
      <w:szCs w:val="20"/>
      <w:lang w:val="uk-UA" w:eastAsia="ru-RU"/>
    </w:rPr>
  </w:style>
  <w:style w:type="table" w:customStyle="1" w:styleId="TableNormal">
    <w:name w:val="Table Normal"/>
    <w:uiPriority w:val="2"/>
    <w:semiHidden/>
    <w:unhideWhenUsed/>
    <w:qFormat/>
    <w:rsid w:val="008B685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8B6852"/>
    <w:pPr>
      <w:widowControl w:val="0"/>
      <w:autoSpaceDE w:val="0"/>
      <w:autoSpaceDN w:val="0"/>
      <w:spacing w:before="9" w:after="0" w:line="240" w:lineRule="auto"/>
      <w:ind w:left="20"/>
      <w:outlineLvl w:val="1"/>
    </w:pPr>
    <w:rPr>
      <w:rFonts w:ascii="Times New Roman" w:eastAsia="Times New Roman" w:hAnsi="Times New Roman"/>
      <w:sz w:val="28"/>
      <w:szCs w:val="28"/>
      <w:lang w:eastAsia="ru-RU" w:bidi="ru-RU"/>
    </w:rPr>
  </w:style>
  <w:style w:type="paragraph" w:customStyle="1" w:styleId="21">
    <w:name w:val="Заголовок 21"/>
    <w:basedOn w:val="a"/>
    <w:uiPriority w:val="1"/>
    <w:qFormat/>
    <w:rsid w:val="008B6852"/>
    <w:pPr>
      <w:widowControl w:val="0"/>
      <w:autoSpaceDE w:val="0"/>
      <w:autoSpaceDN w:val="0"/>
      <w:spacing w:after="0" w:line="240" w:lineRule="auto"/>
      <w:ind w:left="538"/>
      <w:outlineLvl w:val="2"/>
    </w:pPr>
    <w:rPr>
      <w:rFonts w:ascii="Times New Roman" w:eastAsia="Times New Roman" w:hAnsi="Times New Roman"/>
      <w:b/>
      <w:bCs/>
      <w:sz w:val="24"/>
      <w:szCs w:val="24"/>
      <w:lang w:eastAsia="ru-RU" w:bidi="ru-RU"/>
    </w:rPr>
  </w:style>
  <w:style w:type="paragraph" w:customStyle="1" w:styleId="31">
    <w:name w:val="Заголовок 31"/>
    <w:basedOn w:val="a"/>
    <w:uiPriority w:val="1"/>
    <w:qFormat/>
    <w:rsid w:val="008B6852"/>
    <w:pPr>
      <w:widowControl w:val="0"/>
      <w:autoSpaceDE w:val="0"/>
      <w:autoSpaceDN w:val="0"/>
      <w:spacing w:after="0" w:line="240" w:lineRule="auto"/>
      <w:ind w:left="538"/>
      <w:outlineLvl w:val="3"/>
    </w:pPr>
    <w:rPr>
      <w:rFonts w:ascii="Trebuchet MS" w:eastAsia="Trebuchet MS" w:hAnsi="Trebuchet MS" w:cs="Trebuchet MS"/>
      <w:b/>
      <w:bCs/>
      <w:i/>
      <w:sz w:val="24"/>
      <w:szCs w:val="24"/>
      <w:lang w:eastAsia="ru-RU" w:bidi="ru-RU"/>
    </w:rPr>
  </w:style>
  <w:style w:type="paragraph" w:styleId="af6">
    <w:name w:val="List Paragraph"/>
    <w:basedOn w:val="a"/>
    <w:uiPriority w:val="1"/>
    <w:qFormat/>
    <w:rsid w:val="008B6852"/>
    <w:pPr>
      <w:widowControl w:val="0"/>
      <w:autoSpaceDE w:val="0"/>
      <w:autoSpaceDN w:val="0"/>
      <w:spacing w:after="0" w:line="240" w:lineRule="auto"/>
      <w:ind w:left="538" w:firstLine="452"/>
    </w:pPr>
    <w:rPr>
      <w:rFonts w:ascii="Times New Roman" w:eastAsia="Times New Roman" w:hAnsi="Times New Roman"/>
      <w:lang w:eastAsia="ru-RU" w:bidi="ru-RU"/>
    </w:rPr>
  </w:style>
  <w:style w:type="paragraph" w:customStyle="1" w:styleId="TableParagraph">
    <w:name w:val="Table Paragraph"/>
    <w:basedOn w:val="a"/>
    <w:uiPriority w:val="1"/>
    <w:qFormat/>
    <w:rsid w:val="008B6852"/>
    <w:pPr>
      <w:widowControl w:val="0"/>
      <w:autoSpaceDE w:val="0"/>
      <w:autoSpaceDN w:val="0"/>
      <w:spacing w:after="0" w:line="240" w:lineRule="auto"/>
      <w:jc w:val="center"/>
    </w:pPr>
    <w:rPr>
      <w:rFonts w:ascii="Times New Roman" w:eastAsia="Times New Roman" w:hAnsi="Times New Roman"/>
      <w:lang w:eastAsia="ru-RU" w:bidi="ru-RU"/>
    </w:rPr>
  </w:style>
  <w:style w:type="character" w:customStyle="1" w:styleId="af7">
    <w:name w:val="Название Знак"/>
    <w:basedOn w:val="a0"/>
    <w:link w:val="af8"/>
    <w:locked/>
    <w:rsid w:val="008B6852"/>
    <w:rPr>
      <w:b/>
      <w:sz w:val="28"/>
      <w:lang w:eastAsia="ru-RU"/>
    </w:rPr>
  </w:style>
  <w:style w:type="paragraph" w:styleId="af8">
    <w:name w:val="Title"/>
    <w:basedOn w:val="a"/>
    <w:next w:val="a"/>
    <w:link w:val="af7"/>
    <w:qFormat/>
    <w:rsid w:val="008B6852"/>
    <w:pPr>
      <w:pBdr>
        <w:bottom w:val="single" w:sz="8" w:space="4" w:color="4F81BD"/>
      </w:pBdr>
      <w:spacing w:after="300" w:line="240" w:lineRule="auto"/>
      <w:contextualSpacing/>
    </w:pPr>
    <w:rPr>
      <w:rFonts w:asciiTheme="minorHAnsi" w:eastAsiaTheme="minorHAnsi" w:hAnsiTheme="minorHAnsi" w:cstheme="minorBidi"/>
      <w:b/>
      <w:sz w:val="28"/>
      <w:lang w:eastAsia="ru-RU"/>
    </w:rPr>
  </w:style>
  <w:style w:type="character" w:customStyle="1" w:styleId="12">
    <w:name w:val="Название Знак1"/>
    <w:basedOn w:val="a0"/>
    <w:rsid w:val="008B6852"/>
    <w:rPr>
      <w:rFonts w:asciiTheme="majorHAnsi" w:eastAsiaTheme="majorEastAsia" w:hAnsiTheme="majorHAnsi" w:cstheme="majorBidi"/>
      <w:color w:val="323E4F" w:themeColor="text2" w:themeShade="BF"/>
      <w:spacing w:val="5"/>
      <w:kern w:val="28"/>
      <w:sz w:val="52"/>
      <w:szCs w:val="52"/>
    </w:rPr>
  </w:style>
  <w:style w:type="character" w:customStyle="1" w:styleId="22">
    <w:name w:val="Основной текст 2 Знак"/>
    <w:basedOn w:val="a0"/>
    <w:link w:val="23"/>
    <w:semiHidden/>
    <w:locked/>
    <w:rsid w:val="008B6852"/>
    <w:rPr>
      <w:b/>
      <w:sz w:val="28"/>
      <w:lang w:eastAsia="ru-RU"/>
    </w:rPr>
  </w:style>
  <w:style w:type="paragraph" w:styleId="23">
    <w:name w:val="Body Text 2"/>
    <w:basedOn w:val="a"/>
    <w:link w:val="22"/>
    <w:semiHidden/>
    <w:unhideWhenUsed/>
    <w:rsid w:val="008B6852"/>
    <w:pPr>
      <w:spacing w:after="120" w:line="480" w:lineRule="auto"/>
    </w:pPr>
    <w:rPr>
      <w:rFonts w:asciiTheme="minorHAnsi" w:eastAsiaTheme="minorHAnsi" w:hAnsiTheme="minorHAnsi" w:cstheme="minorBidi"/>
      <w:b/>
      <w:sz w:val="28"/>
      <w:lang w:eastAsia="ru-RU"/>
    </w:rPr>
  </w:style>
  <w:style w:type="character" w:customStyle="1" w:styleId="210">
    <w:name w:val="Основной текст 2 Знак1"/>
    <w:basedOn w:val="a0"/>
    <w:semiHidden/>
    <w:rsid w:val="008B6852"/>
    <w:rPr>
      <w:rFonts w:ascii="Calibri" w:eastAsia="Calibri" w:hAnsi="Calibri" w:cs="Times New Roman"/>
    </w:rPr>
  </w:style>
  <w:style w:type="character" w:customStyle="1" w:styleId="32">
    <w:name w:val="Основной текст (3)_"/>
    <w:link w:val="33"/>
    <w:locked/>
    <w:rsid w:val="008B6852"/>
    <w:rPr>
      <w:b/>
      <w:bCs/>
      <w:sz w:val="27"/>
      <w:szCs w:val="27"/>
      <w:shd w:val="clear" w:color="auto" w:fill="FFFFFF"/>
    </w:rPr>
  </w:style>
  <w:style w:type="paragraph" w:customStyle="1" w:styleId="33">
    <w:name w:val="Основной текст (3)"/>
    <w:basedOn w:val="a"/>
    <w:link w:val="32"/>
    <w:rsid w:val="008B6852"/>
    <w:pPr>
      <w:shd w:val="clear" w:color="auto" w:fill="FFFFFF"/>
      <w:spacing w:before="360" w:after="360" w:line="317" w:lineRule="exact"/>
    </w:pPr>
    <w:rPr>
      <w:rFonts w:asciiTheme="minorHAnsi" w:eastAsiaTheme="minorHAnsi" w:hAnsiTheme="minorHAnsi" w:cstheme="minorBidi"/>
      <w:b/>
      <w:bCs/>
      <w:sz w:val="27"/>
      <w:szCs w:val="27"/>
    </w:rPr>
  </w:style>
  <w:style w:type="character" w:customStyle="1" w:styleId="13">
    <w:name w:val="Заголовок №1_"/>
    <w:link w:val="14"/>
    <w:locked/>
    <w:rsid w:val="008B6852"/>
    <w:rPr>
      <w:b/>
      <w:bCs/>
      <w:sz w:val="27"/>
      <w:szCs w:val="27"/>
      <w:shd w:val="clear" w:color="auto" w:fill="FFFFFF"/>
    </w:rPr>
  </w:style>
  <w:style w:type="paragraph" w:customStyle="1" w:styleId="14">
    <w:name w:val="Заголовок №1"/>
    <w:basedOn w:val="a"/>
    <w:link w:val="13"/>
    <w:rsid w:val="008B6852"/>
    <w:pPr>
      <w:shd w:val="clear" w:color="auto" w:fill="FFFFFF"/>
      <w:spacing w:after="300" w:line="322" w:lineRule="exact"/>
      <w:outlineLvl w:val="0"/>
    </w:pPr>
    <w:rPr>
      <w:rFonts w:asciiTheme="minorHAnsi" w:eastAsiaTheme="minorHAnsi" w:hAnsiTheme="minorHAnsi" w:cstheme="minorBidi"/>
      <w:b/>
      <w:bCs/>
      <w:sz w:val="27"/>
      <w:szCs w:val="27"/>
    </w:rPr>
  </w:style>
  <w:style w:type="character" w:customStyle="1" w:styleId="af9">
    <w:name w:val="Колонтитул_"/>
    <w:link w:val="afa"/>
    <w:locked/>
    <w:rsid w:val="008B6852"/>
    <w:rPr>
      <w:noProof/>
      <w:shd w:val="clear" w:color="auto" w:fill="FFFFFF"/>
    </w:rPr>
  </w:style>
  <w:style w:type="paragraph" w:customStyle="1" w:styleId="afa">
    <w:name w:val="Колонтитул"/>
    <w:basedOn w:val="a"/>
    <w:link w:val="af9"/>
    <w:rsid w:val="008B6852"/>
    <w:pPr>
      <w:shd w:val="clear" w:color="auto" w:fill="FFFFFF"/>
      <w:spacing w:after="0" w:line="240" w:lineRule="auto"/>
    </w:pPr>
    <w:rPr>
      <w:rFonts w:asciiTheme="minorHAnsi" w:eastAsiaTheme="minorHAnsi" w:hAnsiTheme="minorHAnsi" w:cstheme="minorBidi"/>
      <w:noProof/>
    </w:rPr>
  </w:style>
  <w:style w:type="character" w:customStyle="1" w:styleId="afb">
    <w:name w:val="Подпись к таблице_"/>
    <w:link w:val="afc"/>
    <w:locked/>
    <w:rsid w:val="008B6852"/>
    <w:rPr>
      <w:sz w:val="27"/>
      <w:szCs w:val="27"/>
      <w:shd w:val="clear" w:color="auto" w:fill="FFFFFF"/>
    </w:rPr>
  </w:style>
  <w:style w:type="paragraph" w:customStyle="1" w:styleId="afc">
    <w:name w:val="Подпись к таблице"/>
    <w:basedOn w:val="a"/>
    <w:link w:val="afb"/>
    <w:rsid w:val="008B6852"/>
    <w:pPr>
      <w:shd w:val="clear" w:color="auto" w:fill="FFFFFF"/>
      <w:spacing w:after="0" w:line="240" w:lineRule="atLeast"/>
    </w:pPr>
    <w:rPr>
      <w:rFonts w:asciiTheme="minorHAnsi" w:eastAsiaTheme="minorHAnsi" w:hAnsiTheme="minorHAnsi" w:cstheme="minorBidi"/>
      <w:sz w:val="27"/>
      <w:szCs w:val="27"/>
    </w:rPr>
  </w:style>
  <w:style w:type="character" w:customStyle="1" w:styleId="24">
    <w:name w:val="Подпись к таблице (2)_"/>
    <w:link w:val="25"/>
    <w:locked/>
    <w:rsid w:val="008B6852"/>
    <w:rPr>
      <w:b/>
      <w:bCs/>
      <w:sz w:val="27"/>
      <w:szCs w:val="27"/>
      <w:shd w:val="clear" w:color="auto" w:fill="FFFFFF"/>
    </w:rPr>
  </w:style>
  <w:style w:type="paragraph" w:customStyle="1" w:styleId="25">
    <w:name w:val="Подпись к таблице (2)"/>
    <w:basedOn w:val="a"/>
    <w:link w:val="24"/>
    <w:rsid w:val="008B6852"/>
    <w:pPr>
      <w:shd w:val="clear" w:color="auto" w:fill="FFFFFF"/>
      <w:spacing w:after="0" w:line="312" w:lineRule="exact"/>
      <w:ind w:firstLine="700"/>
      <w:jc w:val="both"/>
    </w:pPr>
    <w:rPr>
      <w:rFonts w:asciiTheme="minorHAnsi" w:eastAsiaTheme="minorHAnsi" w:hAnsiTheme="minorHAnsi" w:cstheme="minorBidi"/>
      <w:b/>
      <w:bCs/>
      <w:sz w:val="27"/>
      <w:szCs w:val="27"/>
    </w:rPr>
  </w:style>
  <w:style w:type="paragraph" w:customStyle="1" w:styleId="15">
    <w:name w:val="Текст1"/>
    <w:basedOn w:val="a"/>
    <w:rsid w:val="008B6852"/>
    <w:pPr>
      <w:spacing w:after="0" w:line="240" w:lineRule="auto"/>
    </w:pPr>
    <w:rPr>
      <w:rFonts w:ascii="Courier New" w:eastAsia="Times New Roman" w:hAnsi="Courier New"/>
      <w:sz w:val="20"/>
      <w:szCs w:val="20"/>
      <w:lang w:eastAsia="ru-RU"/>
    </w:rPr>
  </w:style>
  <w:style w:type="paragraph" w:customStyle="1" w:styleId="Default">
    <w:name w:val="Default"/>
    <w:rsid w:val="008B68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11">
    <w:name w:val="Колонтитул + 11"/>
    <w:aliases w:val="5 pt"/>
    <w:rsid w:val="008B6852"/>
    <w:rPr>
      <w:noProof/>
      <w:spacing w:val="0"/>
      <w:sz w:val="23"/>
      <w:szCs w:val="23"/>
      <w:lang w:bidi="ar-SA"/>
    </w:rPr>
  </w:style>
  <w:style w:type="character" w:styleId="afd">
    <w:name w:val="Strong"/>
    <w:basedOn w:val="a0"/>
    <w:qFormat/>
    <w:rsid w:val="008B6852"/>
    <w:rPr>
      <w:b/>
      <w:bCs/>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Знак Знак1 Знак Знак"/>
    <w:link w:val="aa"/>
    <w:uiPriority w:val="99"/>
    <w:locked/>
    <w:rsid w:val="008B6852"/>
    <w:rPr>
      <w:rFonts w:ascii="Times New Roman" w:eastAsia="Times New Roman" w:hAnsi="Times New Roman" w:cs="Times New Roman"/>
      <w:sz w:val="24"/>
      <w:szCs w:val="24"/>
      <w:lang w:eastAsia="ar-SA"/>
    </w:rPr>
  </w:style>
  <w:style w:type="paragraph" w:customStyle="1" w:styleId="Iniiaieeoaeno">
    <w:name w:val="Iniiaiee oaeno"/>
    <w:uiPriority w:val="99"/>
    <w:rsid w:val="008B6852"/>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character" w:customStyle="1" w:styleId="rvts0">
    <w:name w:val="rvts0"/>
    <w:basedOn w:val="a0"/>
    <w:rsid w:val="00303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2.rada.gov.ua/laws/show/2456-1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zakon3.rada.gov.ua/laws/show/2755-17/paran71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2.rada.gov.ua/laws/show/3551-12" TargetMode="External"/><Relationship Id="rId5" Type="http://schemas.openxmlformats.org/officeDocument/2006/relationships/webSettings" Target="webSettings.xml"/><Relationship Id="rId15" Type="http://schemas.openxmlformats.org/officeDocument/2006/relationships/hyperlink" Target="http://zakon2.rada.gov.ua/laws/show/2755-17/paran2502" TargetMode="External"/><Relationship Id="rId10" Type="http://schemas.openxmlformats.org/officeDocument/2006/relationships/hyperlink" Target="http://zakon2.rada.gov.ua/laws/show/875-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2.rada.gov.ua/laws/show/3551-12" TargetMode="External"/><Relationship Id="rId14" Type="http://schemas.openxmlformats.org/officeDocument/2006/relationships/hyperlink" Target="http://zakon2.rada.gov.ua/laws/show/85/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16668</Words>
  <Characters>95013</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2018-05-29T06:21:00Z</cp:lastPrinted>
  <dcterms:created xsi:type="dcterms:W3CDTF">2018-05-29T06:15:00Z</dcterms:created>
  <dcterms:modified xsi:type="dcterms:W3CDTF">2018-06-01T06:09:00Z</dcterms:modified>
</cp:coreProperties>
</file>