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FF" w:rsidRPr="00CF60E0" w:rsidRDefault="000B26FF" w:rsidP="000B26FF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ЕКСПЕРТНИЙ</w:t>
      </w:r>
      <w:r w:rsidR="00E6471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ВИСНОВОК</w:t>
      </w:r>
    </w:p>
    <w:p w:rsidR="00596BA8" w:rsidRPr="00CF60E0" w:rsidRDefault="00596BA8" w:rsidP="0059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постійн</w:t>
      </w:r>
      <w:r w:rsidR="00203EFB">
        <w:rPr>
          <w:rFonts w:ascii="Times New Roman" w:hAnsi="Times New Roman" w:cs="Times New Roman"/>
          <w:b/>
          <w:sz w:val="28"/>
          <w:szCs w:val="28"/>
        </w:rPr>
        <w:t>ої</w:t>
      </w:r>
      <w:r w:rsidRPr="00CF60E0">
        <w:rPr>
          <w:rFonts w:ascii="Times New Roman" w:hAnsi="Times New Roman" w:cs="Times New Roman"/>
          <w:b/>
          <w:sz w:val="28"/>
          <w:szCs w:val="28"/>
        </w:rPr>
        <w:t xml:space="preserve"> комісі</w:t>
      </w:r>
      <w:r w:rsidR="00203EFB">
        <w:rPr>
          <w:rFonts w:ascii="Times New Roman" w:hAnsi="Times New Roman" w:cs="Times New Roman"/>
          <w:b/>
          <w:sz w:val="28"/>
          <w:szCs w:val="28"/>
        </w:rPr>
        <w:t>ї</w:t>
      </w:r>
      <w:r w:rsidR="001C0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047D">
        <w:rPr>
          <w:rFonts w:ascii="Times New Roman" w:hAnsi="Times New Roman" w:cs="Times New Roman"/>
          <w:b/>
          <w:sz w:val="28"/>
          <w:szCs w:val="28"/>
        </w:rPr>
        <w:t>Халявинської</w:t>
      </w:r>
      <w:proofErr w:type="spellEnd"/>
      <w:r w:rsidRPr="00CF60E0">
        <w:rPr>
          <w:rFonts w:ascii="Times New Roman" w:hAnsi="Times New Roman" w:cs="Times New Roman"/>
          <w:b/>
          <w:sz w:val="28"/>
          <w:szCs w:val="28"/>
        </w:rPr>
        <w:t xml:space="preserve"> сільської ради</w:t>
      </w:r>
    </w:p>
    <w:p w:rsidR="001C047D" w:rsidRDefault="00596BA8" w:rsidP="0059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з питань бюджету, соціально-економічного</w:t>
      </w:r>
      <w:r w:rsidR="001C047D">
        <w:rPr>
          <w:rFonts w:ascii="Times New Roman" w:hAnsi="Times New Roman" w:cs="Times New Roman"/>
          <w:b/>
          <w:sz w:val="28"/>
          <w:szCs w:val="28"/>
        </w:rPr>
        <w:t xml:space="preserve"> та культурного </w:t>
      </w:r>
      <w:r w:rsidR="00203EFB">
        <w:rPr>
          <w:rFonts w:ascii="Times New Roman" w:hAnsi="Times New Roman" w:cs="Times New Roman"/>
          <w:b/>
          <w:sz w:val="28"/>
          <w:szCs w:val="28"/>
        </w:rPr>
        <w:t>розвитку</w:t>
      </w:r>
    </w:p>
    <w:p w:rsidR="00D24296" w:rsidRDefault="00596BA8" w:rsidP="00596B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 xml:space="preserve">проекту регуляторного </w:t>
      </w:r>
      <w:proofErr w:type="spellStart"/>
      <w:r w:rsidRPr="00CF60E0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D24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47D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  <w:proofErr w:type="spellStart"/>
      <w:r w:rsidR="001C047D">
        <w:rPr>
          <w:rFonts w:ascii="Times New Roman" w:hAnsi="Times New Roman" w:cs="Times New Roman"/>
          <w:b/>
          <w:sz w:val="28"/>
          <w:szCs w:val="28"/>
        </w:rPr>
        <w:t>Халявинської</w:t>
      </w:r>
      <w:proofErr w:type="spellEnd"/>
      <w:r w:rsidRPr="00CF60E0">
        <w:rPr>
          <w:rFonts w:ascii="Times New Roman" w:hAnsi="Times New Roman" w:cs="Times New Roman"/>
          <w:b/>
          <w:sz w:val="28"/>
          <w:szCs w:val="28"/>
        </w:rPr>
        <w:t xml:space="preserve">  сільської ради </w:t>
      </w:r>
    </w:p>
    <w:p w:rsidR="00596BA8" w:rsidRPr="00CF60E0" w:rsidRDefault="00596BA8" w:rsidP="00596BA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«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 місцев</w:t>
      </w:r>
      <w:r w:rsidR="001C04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 податки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і збор</w:t>
      </w:r>
      <w:r w:rsidR="001C047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и</w:t>
      </w:r>
      <w:r w:rsidRPr="00CF60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596BA8" w:rsidRPr="00CF60E0" w:rsidRDefault="00596BA8" w:rsidP="00596BA8">
      <w:pPr>
        <w:spacing w:after="0" w:line="285" w:lineRule="atLeast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26FF" w:rsidRPr="00CF60E0" w:rsidRDefault="000B26FF" w:rsidP="000B26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Відповідальн</w:t>
      </w:r>
      <w:r w:rsidR="00203EFB">
        <w:rPr>
          <w:rFonts w:ascii="Times New Roman" w:hAnsi="Times New Roman" w:cs="Times New Roman"/>
          <w:sz w:val="28"/>
          <w:szCs w:val="28"/>
        </w:rPr>
        <w:t>а</w:t>
      </w:r>
      <w:r w:rsidRPr="00CF60E0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203EFB">
        <w:rPr>
          <w:rFonts w:ascii="Times New Roman" w:hAnsi="Times New Roman" w:cs="Times New Roman"/>
          <w:sz w:val="28"/>
          <w:szCs w:val="28"/>
        </w:rPr>
        <w:t>я</w:t>
      </w:r>
      <w:r w:rsidRPr="00CF60E0">
        <w:rPr>
          <w:rFonts w:ascii="Times New Roman" w:hAnsi="Times New Roman" w:cs="Times New Roman"/>
          <w:sz w:val="28"/>
          <w:szCs w:val="28"/>
        </w:rPr>
        <w:t xml:space="preserve"> – постійн</w:t>
      </w:r>
      <w:r w:rsidR="00203EFB">
        <w:rPr>
          <w:rFonts w:ascii="Times New Roman" w:hAnsi="Times New Roman" w:cs="Times New Roman"/>
          <w:sz w:val="28"/>
          <w:szCs w:val="28"/>
        </w:rPr>
        <w:t>а</w:t>
      </w:r>
      <w:r w:rsidRPr="00CF60E0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203EFB">
        <w:rPr>
          <w:rFonts w:ascii="Times New Roman" w:hAnsi="Times New Roman" w:cs="Times New Roman"/>
          <w:sz w:val="28"/>
          <w:szCs w:val="28"/>
        </w:rPr>
        <w:t>я</w:t>
      </w:r>
      <w:r w:rsidRPr="00CF6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47D">
        <w:rPr>
          <w:rFonts w:ascii="Times New Roman" w:hAnsi="Times New Roman" w:cs="Times New Roman"/>
          <w:sz w:val="28"/>
          <w:szCs w:val="28"/>
        </w:rPr>
        <w:t>Халявинської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CF60E0">
        <w:rPr>
          <w:rFonts w:ascii="Times New Roman" w:hAnsi="Times New Roman"/>
          <w:sz w:val="28"/>
          <w:szCs w:val="28"/>
        </w:rPr>
        <w:t xml:space="preserve">з питань бюджету, </w:t>
      </w:r>
      <w:r w:rsidR="001C047D">
        <w:rPr>
          <w:rFonts w:ascii="Times New Roman" w:hAnsi="Times New Roman"/>
          <w:sz w:val="28"/>
          <w:szCs w:val="28"/>
        </w:rPr>
        <w:t>с</w:t>
      </w:r>
      <w:r w:rsidRPr="00CF60E0">
        <w:rPr>
          <w:rFonts w:ascii="Times New Roman" w:hAnsi="Times New Roman"/>
          <w:sz w:val="28"/>
          <w:szCs w:val="28"/>
        </w:rPr>
        <w:t>оціально-економічного</w:t>
      </w:r>
      <w:r w:rsidR="001C047D">
        <w:rPr>
          <w:rFonts w:ascii="Times New Roman" w:hAnsi="Times New Roman"/>
          <w:sz w:val="28"/>
          <w:szCs w:val="28"/>
        </w:rPr>
        <w:t xml:space="preserve"> та культурного </w:t>
      </w:r>
      <w:r w:rsidRPr="00CF60E0">
        <w:rPr>
          <w:rFonts w:ascii="Times New Roman" w:hAnsi="Times New Roman"/>
          <w:sz w:val="28"/>
          <w:szCs w:val="28"/>
        </w:rPr>
        <w:t xml:space="preserve">розвитку, </w:t>
      </w:r>
      <w:r w:rsidRPr="00CF60E0">
        <w:rPr>
          <w:rFonts w:ascii="Times New Roman" w:hAnsi="Times New Roman" w:cs="Times New Roman"/>
          <w:sz w:val="28"/>
          <w:szCs w:val="28"/>
        </w:rPr>
        <w:t xml:space="preserve">(надалі – Постійна комісія), керуючись статтями 4, 8, 34 Закону України «Про засади державної регуляторної політики у сфері господарської діяльності», розглянула проект рішення </w:t>
      </w:r>
      <w:proofErr w:type="spellStart"/>
      <w:r w:rsidR="00203EFB">
        <w:rPr>
          <w:rFonts w:ascii="Times New Roman" w:hAnsi="Times New Roman" w:cs="Times New Roman"/>
          <w:sz w:val="28"/>
          <w:szCs w:val="28"/>
        </w:rPr>
        <w:t>Халявинської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 «Про місцеві податки і збори» та встановила наступне.</w:t>
      </w:r>
    </w:p>
    <w:p w:rsidR="000B26FF" w:rsidRPr="00CF60E0" w:rsidRDefault="000B26FF" w:rsidP="001C72E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Розробником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є виконавчий комітет </w:t>
      </w:r>
      <w:proofErr w:type="spellStart"/>
      <w:r w:rsidR="00203EFB">
        <w:rPr>
          <w:rFonts w:ascii="Times New Roman" w:hAnsi="Times New Roman" w:cs="Times New Roman"/>
          <w:sz w:val="28"/>
          <w:szCs w:val="28"/>
        </w:rPr>
        <w:t>Халявинської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ради. Проект рішення підготовлено на підставі Закону України «Про місцеве самоврядування в Україні», на виконання Податкового кодексу України, Земельного кодексу України, Законів України «Про землеустрій», «Про оцінку земель».</w:t>
      </w:r>
    </w:p>
    <w:p w:rsidR="000B26FF" w:rsidRPr="00CF60E0" w:rsidRDefault="000B26FF" w:rsidP="00D45459">
      <w:pPr>
        <w:pStyle w:val="a5"/>
        <w:numPr>
          <w:ilvl w:val="0"/>
          <w:numId w:val="1"/>
        </w:numPr>
        <w:spacing w:after="0" w:line="285" w:lineRule="atLeas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Проект регуляторного </w:t>
      </w:r>
      <w:proofErr w:type="spellStart"/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акта</w:t>
      </w:r>
      <w:proofErr w:type="spellEnd"/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– рішення </w:t>
      </w:r>
      <w:proofErr w:type="spellStart"/>
      <w:r w:rsidR="00203EF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Халявинської</w:t>
      </w:r>
      <w:proofErr w:type="spellEnd"/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сільської ради</w:t>
      </w:r>
      <w:r w:rsidR="00E61521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«Про</w:t>
      </w:r>
      <w:r w:rsidR="00D677F6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r w:rsidR="00203EF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місцеві податки і збори</w:t>
      </w:r>
      <w:r w:rsidR="006236E4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»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відповідає принципам державної регуляторної політики, визначеними у ст. 4 Закону України «Про засади державної регуляторної політики у сфері господарської діяльності»</w:t>
      </w:r>
      <w:r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, зокрема: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2694"/>
        <w:gridCol w:w="6945"/>
      </w:tblGrid>
      <w:tr w:rsidR="00E61521" w:rsidRPr="00CF60E0" w:rsidTr="00CF60E0">
        <w:tc>
          <w:tcPr>
            <w:tcW w:w="2694" w:type="dxa"/>
          </w:tcPr>
          <w:p w:rsidR="00E61521" w:rsidRPr="00CF60E0" w:rsidRDefault="000B26FF" w:rsidP="00E6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Принцип державної регуляторної політики</w:t>
            </w:r>
          </w:p>
        </w:tc>
        <w:tc>
          <w:tcPr>
            <w:tcW w:w="6945" w:type="dxa"/>
          </w:tcPr>
          <w:p w:rsidR="00E61521" w:rsidRPr="00CF60E0" w:rsidRDefault="00E61521" w:rsidP="00E61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Яким чином забезпечено дотримання принципу під час розробки проекту регуляторного акту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CF60E0">
            <w:pPr>
              <w:shd w:val="clear" w:color="auto" w:fill="FFFFFF" w:themeFill="background1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оцільність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обґрунтована</w:t>
            </w:r>
          </w:p>
        </w:tc>
        <w:tc>
          <w:tcPr>
            <w:tcW w:w="6945" w:type="dxa"/>
          </w:tcPr>
          <w:p w:rsidR="00A3264B" w:rsidRPr="00CF60E0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доцільності забезпечено шляхом визначення та аналізу проблеми, яку пропонується розв’язати шляхом прийняття регуляторного </w:t>
            </w:r>
            <w:proofErr w:type="spellStart"/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proofErr w:type="spellEnd"/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надана оцінка важливості проблеми, яка ним вирішується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E61521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Адекватність </w:t>
            </w:r>
            <w:r w:rsidR="00001710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1C72EC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A3264B" w:rsidRPr="00CF60E0" w:rsidRDefault="00E61521" w:rsidP="00203EFB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адекватності забезпечено шляхом становлення регуляторним актом адекватних ставок земельного податку, на території </w:t>
            </w:r>
            <w:proofErr w:type="spellStart"/>
            <w:r w:rsidR="00203E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Халявинської</w:t>
            </w:r>
            <w:proofErr w:type="spellEnd"/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сільської ради, що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відповідають рівню соціально-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економічного розвитку села та запровадження яких відповідає вимо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гам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 вирішенні існуючої проблеми.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1C7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Е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фективність </w:t>
            </w: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="001C72EC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="001C72EC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1F351F" w:rsidRPr="00CF60E0" w:rsidRDefault="00E61521" w:rsidP="00203EFB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місцевого самоврядування та мешканців </w:t>
            </w:r>
            <w:proofErr w:type="spellStart"/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</w:t>
            </w:r>
            <w:r w:rsidR="00203E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Халявин</w:t>
            </w:r>
            <w:proofErr w:type="spellEnd"/>
            <w:r w:rsidR="00203E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="00203E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с.Полуботки</w:t>
            </w:r>
            <w:proofErr w:type="spellEnd"/>
            <w:r w:rsidR="00203E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="00203E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с.Шевченка</w:t>
            </w:r>
            <w:proofErr w:type="spellEnd"/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CF6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З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балансованість -</w:t>
            </w:r>
            <w:r w:rsidR="001C72EC" w:rsidRPr="00203E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1F351F" w:rsidRPr="00CF60E0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збалансованості забезпечено шляхом розробки проекту регуляторного </w:t>
            </w:r>
            <w:proofErr w:type="spellStart"/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який забезпечує баланс інтересів юридичних, фіз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ичних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осіб, громадян та держави:</w:t>
            </w:r>
          </w:p>
          <w:p w:rsidR="00E61521" w:rsidRPr="00CF60E0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1)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юридичним особам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 здійснювати господарську діяльність на території сільської ради;</w:t>
            </w:r>
          </w:p>
          <w:p w:rsidR="00E61521" w:rsidRPr="00CF60E0" w:rsidRDefault="00E61521" w:rsidP="00476224">
            <w:pPr>
              <w:shd w:val="clear" w:color="auto" w:fill="FFFFFF" w:themeFill="background1"/>
              <w:spacing w:after="0" w:line="240" w:lineRule="auto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2)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мешканцям села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покращення рівня життя та соціального забезпечення населення на основі створення сприятливих умов для розвитку населеного пункту;</w:t>
            </w:r>
          </w:p>
          <w:p w:rsidR="00A3264B" w:rsidRPr="00CF60E0" w:rsidRDefault="00E61521" w:rsidP="00476224">
            <w:pPr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3)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сільській раді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отримання надходжень від сплати </w:t>
            </w:r>
            <w:r w:rsidR="001F351F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податків </w:t>
            </w: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 розвиток території сільської ради.</w:t>
            </w:r>
          </w:p>
        </w:tc>
      </w:tr>
      <w:tr w:rsidR="00E61521" w:rsidRPr="00CF60E0" w:rsidTr="00CF60E0">
        <w:tc>
          <w:tcPr>
            <w:tcW w:w="2694" w:type="dxa"/>
          </w:tcPr>
          <w:p w:rsidR="00E61521" w:rsidRPr="00CF60E0" w:rsidRDefault="00001710" w:rsidP="0000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П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ередбачуваність - 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E61521" w:rsidRPr="00CF60E0" w:rsidRDefault="00A3264B" w:rsidP="00203EFB">
            <w:pPr>
              <w:shd w:val="clear" w:color="auto" w:fill="FFFFFF" w:themeFill="background1"/>
              <w:spacing w:after="0" w:line="240" w:lineRule="auto"/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ринцип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передбачуваності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абезпечено шляхом дотримання норм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державного законодавства у сфері регуляторної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діяльності та своєчасного внесення змін до плану регуляторної діяльності сільської ради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щодо внесення до нього проекту регуляторного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</w:t>
            </w:r>
            <w:proofErr w:type="spellEnd"/>
            <w:r w:rsidR="00203E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рішення </w:t>
            </w:r>
            <w:proofErr w:type="spellStart"/>
            <w:r w:rsidR="00203EF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Халявинської</w:t>
            </w:r>
            <w:proofErr w:type="spellEnd"/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сільської ради та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00171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несення проекту регуляторного </w:t>
            </w:r>
            <w:proofErr w:type="spellStart"/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акта</w:t>
            </w:r>
            <w:proofErr w:type="spellEnd"/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– рішення</w:t>
            </w:r>
            <w:r w:rsidR="0047622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сільської ради</w:t>
            </w:r>
            <w:r w:rsidR="00CF60E0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«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Про</w:t>
            </w:r>
            <w:r w:rsidR="00CF60E0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місцев</w:t>
            </w:r>
            <w:r w:rsidR="00203E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і</w:t>
            </w:r>
            <w:r w:rsidR="0047622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</w:t>
            </w:r>
            <w:r w:rsidR="001F351F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одатк</w:t>
            </w:r>
            <w:r w:rsidR="00203E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и</w:t>
            </w:r>
            <w:r w:rsidR="001F351F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і</w:t>
            </w:r>
            <w:r w:rsidR="00E61521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 xml:space="preserve"> збор</w:t>
            </w:r>
            <w:r w:rsidR="00203EF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и</w:t>
            </w:r>
            <w:r w:rsidR="001F351F" w:rsidRPr="00CF60E0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».</w:t>
            </w:r>
          </w:p>
        </w:tc>
      </w:tr>
      <w:tr w:rsidR="006236E4" w:rsidRPr="00CF60E0" w:rsidTr="00CF60E0">
        <w:trPr>
          <w:trHeight w:val="3941"/>
        </w:trPr>
        <w:tc>
          <w:tcPr>
            <w:tcW w:w="2694" w:type="dxa"/>
          </w:tcPr>
          <w:p w:rsidR="006236E4" w:rsidRPr="00CF60E0" w:rsidRDefault="009B3DB3" w:rsidP="001C72E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CF6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6236E4" w:rsidRPr="00CF6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розорість та  врахування громадської думки</w:t>
            </w:r>
            <w:r w:rsidR="006236E4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36E4" w:rsidRPr="00CF60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6236E4" w:rsidRPr="00CF60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дотримано</w:t>
            </w:r>
          </w:p>
        </w:tc>
        <w:tc>
          <w:tcPr>
            <w:tcW w:w="6945" w:type="dxa"/>
          </w:tcPr>
          <w:p w:rsidR="006236E4" w:rsidRPr="00CF60E0" w:rsidRDefault="006236E4" w:rsidP="00203EFB">
            <w:pPr>
              <w:pStyle w:val="HTML"/>
              <w:shd w:val="clear" w:color="auto" w:fill="FFFFFF"/>
              <w:ind w:left="33" w:right="1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F60E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Відкритість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фізичних та юридичних осіб їх об'єднань дій </w:t>
            </w:r>
            <w:proofErr w:type="spellStart"/>
            <w:r w:rsidR="00203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Халявинської</w:t>
            </w:r>
            <w:proofErr w:type="spellEnd"/>
            <w:r w:rsidR="00203E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ради, як регуляторного органу, на всіх етапах його регуляторної діяльності, обо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в'язковий розгляд регуляторним органом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ініціатив, зауваже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нь та пропозицій, наданих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встановленому законом порядку фізичними та юридичними особами, їх об'єднаннями, обов'язковість і св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оєчасність доведення прийнятих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регуляторних актів до відома фіз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ичних та юридичних осіб, їх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об'єднань, інформування громадськос</w:t>
            </w:r>
            <w:r w:rsidR="009B3DB3"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ті про здійснення регуляторної </w:t>
            </w:r>
            <w:r w:rsidRPr="00CF60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діяльності.</w:t>
            </w:r>
          </w:p>
        </w:tc>
      </w:tr>
    </w:tbl>
    <w:p w:rsidR="000B26FF" w:rsidRPr="00CF60E0" w:rsidRDefault="000B26FF" w:rsidP="00E6152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F351F" w:rsidRPr="00CF60E0" w:rsidRDefault="00D45459" w:rsidP="00CF60E0">
      <w:pPr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>Проект</w:t>
      </w:r>
      <w:r w:rsidR="001F351F"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регуляторного </w:t>
      </w:r>
      <w:proofErr w:type="spellStart"/>
      <w:r w:rsidR="001F351F" w:rsidRPr="00CF60E0">
        <w:rPr>
          <w:rFonts w:ascii="Times New Roman" w:hAnsi="Times New Roman" w:cs="Times New Roman"/>
          <w:b/>
          <w:i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72EC" w:rsidRPr="00CF60E0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рішення</w:t>
      </w:r>
      <w:r w:rsidR="001C72EC"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203EF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Халявинської</w:t>
      </w:r>
      <w:proofErr w:type="spellEnd"/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сільської ради</w:t>
      </w:r>
      <w:r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="001C72EC" w:rsidRPr="00CF60E0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«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Про місцев</w:t>
      </w:r>
      <w:r w:rsidR="00203EF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і податки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  і збор</w:t>
      </w:r>
      <w:r w:rsidR="00203EFB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>и</w:t>
      </w:r>
      <w:r w:rsidRPr="00CF60E0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uk-UA"/>
        </w:rPr>
        <w:t xml:space="preserve">» 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відповідає </w:t>
      </w:r>
      <w:r w:rsidR="001F351F" w:rsidRPr="00CF60E0">
        <w:rPr>
          <w:rFonts w:ascii="Times New Roman" w:hAnsi="Times New Roman" w:cs="Times New Roman"/>
          <w:b/>
          <w:i/>
          <w:sz w:val="28"/>
          <w:szCs w:val="28"/>
        </w:rPr>
        <w:t>вимогам статті 8 Закону України «Про засади державної регуляторної політики у сфері господарської діяльності»</w:t>
      </w:r>
      <w:r w:rsidR="001F351F" w:rsidRPr="00CF60E0">
        <w:rPr>
          <w:rFonts w:ascii="Times New Roman" w:hAnsi="Times New Roman" w:cs="Times New Roman"/>
          <w:sz w:val="28"/>
          <w:szCs w:val="28"/>
        </w:rPr>
        <w:t xml:space="preserve"> щодо підготовки аналізу регуляторного впливу з</w:t>
      </w:r>
      <w:r w:rsidR="00D677F6">
        <w:rPr>
          <w:rFonts w:ascii="Times New Roman" w:hAnsi="Times New Roman" w:cs="Times New Roman"/>
          <w:sz w:val="28"/>
          <w:szCs w:val="28"/>
        </w:rPr>
        <w:t>:</w:t>
      </w:r>
      <w:r w:rsidR="001F351F" w:rsidRPr="00C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визначення очікуваних результатів прийняття запропонованого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, у тому числі здійснення розрахунку очікуваних витрат та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lastRenderedPageBreak/>
        <w:t>вигод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суб'єктів господарювання, громадян та держави внаслідок дії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>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цілі державного регулювання;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аргументування переваг обраного способу досягнення встановлених цілей;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опису механізмів і заходів, які забезпечать розв'язання визначеної проблеми шляхом прийняття запропонованого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>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обґрунтування можливості досягнення встановлених цілей у разі прийняття запропонованого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>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досягнення запропонованим регуляторним актом встановлених цілей є можливим з найменшими витратами для суб'єктів господарювання, громадян та держави;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обґрунтованого доведення, що вигоди, які виникатимуть внаслідок дії запропонованого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>, виправдовують відповідні витрати у випадку, якщо витрати та/або вигоди не можуть бути кількісно визначені;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оцінки можливості впровадження та виконання вимог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оцінки ризику впливу зовнішніх чинників на дію запропонованого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>,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обґрунтування запропонованого строку чинності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>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визначення показників результативності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>;</w:t>
      </w:r>
    </w:p>
    <w:p w:rsidR="001F351F" w:rsidRPr="00CF60E0" w:rsidRDefault="001F351F" w:rsidP="00627C81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визначення заходів, за допомогою яких буде здійснюватися відстеження результативності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в разі його прийняття. </w:t>
      </w:r>
    </w:p>
    <w:p w:rsidR="0076694E" w:rsidRPr="00CF60E0" w:rsidRDefault="0076694E" w:rsidP="007669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C3058" w:rsidRPr="00CF60E0" w:rsidRDefault="006C3058" w:rsidP="00476224">
      <w:pPr>
        <w:pStyle w:val="a3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>3.</w:t>
      </w:r>
      <w:r w:rsidRPr="00CF60E0">
        <w:rPr>
          <w:rFonts w:ascii="Times New Roman" w:hAnsi="Times New Roman" w:cs="Times New Roman"/>
          <w:b/>
          <w:i/>
          <w:sz w:val="28"/>
          <w:szCs w:val="28"/>
        </w:rPr>
        <w:t xml:space="preserve"> Узагальнений висновок </w:t>
      </w:r>
    </w:p>
    <w:p w:rsidR="009B3DB3" w:rsidRPr="00CF60E0" w:rsidRDefault="006C3058" w:rsidP="00476224">
      <w:pPr>
        <w:shd w:val="clear" w:color="auto" w:fill="FFFFFF" w:themeFill="background1"/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Проаналізувавши проект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, Постійна комісія сільської ради вважає, що проект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– проект рішення </w:t>
      </w:r>
      <w:proofErr w:type="spellStart"/>
      <w:r w:rsidR="00203EFB">
        <w:rPr>
          <w:rFonts w:ascii="Times New Roman" w:hAnsi="Times New Roman" w:cs="Times New Roman"/>
          <w:sz w:val="28"/>
          <w:szCs w:val="28"/>
        </w:rPr>
        <w:t>Халявинської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 «Про місцеві  податки і збори»</w:t>
      </w:r>
      <w:r w:rsidR="009B3DB3" w:rsidRPr="00CF60E0">
        <w:rPr>
          <w:rFonts w:ascii="Times New Roman" w:hAnsi="Times New Roman" w:cs="Times New Roman"/>
          <w:sz w:val="28"/>
          <w:szCs w:val="28"/>
        </w:rPr>
        <w:t xml:space="preserve"> та аналіз його регуляторного впливу</w:t>
      </w:r>
      <w:r w:rsidRPr="00CF60E0">
        <w:rPr>
          <w:rFonts w:ascii="Times New Roman" w:hAnsi="Times New Roman" w:cs="Times New Roman"/>
          <w:sz w:val="28"/>
          <w:szCs w:val="28"/>
        </w:rPr>
        <w:t xml:space="preserve"> відповіда</w:t>
      </w:r>
      <w:r w:rsidR="009B3DB3" w:rsidRPr="00CF60E0">
        <w:rPr>
          <w:rFonts w:ascii="Times New Roman" w:hAnsi="Times New Roman" w:cs="Times New Roman"/>
          <w:sz w:val="28"/>
          <w:szCs w:val="28"/>
        </w:rPr>
        <w:t>ють</w:t>
      </w:r>
      <w:r w:rsidRPr="00CF60E0">
        <w:rPr>
          <w:rFonts w:ascii="Times New Roman" w:hAnsi="Times New Roman" w:cs="Times New Roman"/>
          <w:sz w:val="28"/>
          <w:szCs w:val="28"/>
        </w:rPr>
        <w:t xml:space="preserve">  вимогам статей 4 та 8 Закону України «Про засади державної регуляторної політики у сфері господарської діяльності»</w:t>
      </w:r>
      <w:r w:rsidR="009B3DB3" w:rsidRPr="00CF60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058" w:rsidRPr="00CF60E0" w:rsidRDefault="009B3DB3" w:rsidP="009B3DB3">
      <w:pPr>
        <w:shd w:val="clear" w:color="auto" w:fill="FFFFFF" w:themeFill="background1"/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Вказаний проект регуляторного </w:t>
      </w:r>
      <w:proofErr w:type="spellStart"/>
      <w:r w:rsidRPr="00CF60E0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</w:t>
      </w:r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бути винесений на розгляд сільської ради</w:t>
      </w:r>
      <w:r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реалізація в дію якого </w:t>
      </w:r>
      <w:proofErr w:type="spellStart"/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 w:rsidR="006C3058"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можливість:</w:t>
      </w:r>
    </w:p>
    <w:p w:rsidR="006C3058" w:rsidRPr="00D677F6" w:rsidRDefault="006C3058" w:rsidP="00D677F6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proofErr w:type="spellStart"/>
      <w:r w:rsidR="00E31FD0">
        <w:rPr>
          <w:rFonts w:ascii="Times New Roman" w:eastAsia="Times New Roman" w:hAnsi="Times New Roman" w:cs="Times New Roman"/>
          <w:sz w:val="28"/>
          <w:szCs w:val="28"/>
          <w:lang w:eastAsia="uk-UA"/>
        </w:rPr>
        <w:t>Халявинської</w:t>
      </w:r>
      <w:proofErr w:type="spellEnd"/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– забезпечити приведення у відповідність до вимог чинного законодавства нормативних актів сільської ради щодо встановлення ставок податків і зборів  на території </w:t>
      </w:r>
      <w:proofErr w:type="spellStart"/>
      <w:r w:rsidR="00E31FD0">
        <w:rPr>
          <w:rFonts w:ascii="Times New Roman" w:eastAsia="Times New Roman" w:hAnsi="Times New Roman" w:cs="Times New Roman"/>
          <w:sz w:val="28"/>
          <w:szCs w:val="28"/>
          <w:lang w:eastAsia="uk-UA"/>
        </w:rPr>
        <w:t>Халявинської</w:t>
      </w:r>
      <w:proofErr w:type="spellEnd"/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ради, створення позитивного іміджу влади та забезпечення інтересів </w:t>
      </w:r>
      <w:proofErr w:type="spellStart"/>
      <w:r w:rsidR="00E31FD0">
        <w:rPr>
          <w:rFonts w:ascii="Times New Roman" w:eastAsia="Times New Roman" w:hAnsi="Times New Roman" w:cs="Times New Roman"/>
          <w:sz w:val="28"/>
          <w:szCs w:val="28"/>
          <w:lang w:eastAsia="uk-UA"/>
        </w:rPr>
        <w:t>Халявинської</w:t>
      </w:r>
      <w:proofErr w:type="spellEnd"/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громади;</w:t>
      </w:r>
    </w:p>
    <w:p w:rsidR="006C3058" w:rsidRPr="00D677F6" w:rsidRDefault="006C3058" w:rsidP="00D677F6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для органів державної </w:t>
      </w:r>
      <w:r w:rsidR="006236E4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фіскальної</w:t>
      </w: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служби та платників податків і зборів – застосовування у роботі нормативних актів сільської ради з питань оподаткування, які відповідають вимогам чинного законодавства</w:t>
      </w:r>
      <w:r w:rsidR="006236E4"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36E4" w:rsidRPr="00CF60E0" w:rsidRDefault="006236E4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6E4" w:rsidRDefault="006236E4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7F6" w:rsidRPr="00CF60E0" w:rsidRDefault="00D677F6" w:rsidP="006C30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36E4" w:rsidRPr="00CF60E0" w:rsidRDefault="006236E4" w:rsidP="006C30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0E0">
        <w:rPr>
          <w:rFonts w:ascii="Times New Roman" w:hAnsi="Times New Roman" w:cs="Times New Roman"/>
          <w:b/>
          <w:sz w:val="28"/>
          <w:szCs w:val="28"/>
        </w:rPr>
        <w:t xml:space="preserve">Голова постійної </w:t>
      </w:r>
      <w:r w:rsidR="00A3264B" w:rsidRPr="00CF6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0E0">
        <w:rPr>
          <w:rFonts w:ascii="Times New Roman" w:hAnsi="Times New Roman" w:cs="Times New Roman"/>
          <w:b/>
          <w:sz w:val="28"/>
          <w:szCs w:val="28"/>
        </w:rPr>
        <w:t xml:space="preserve">комісії </w:t>
      </w:r>
    </w:p>
    <w:p w:rsidR="00E31FD0" w:rsidRDefault="00E31FD0" w:rsidP="006C305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Халявинської</w:t>
      </w:r>
      <w:proofErr w:type="spellEnd"/>
      <w:r w:rsidR="006236E4" w:rsidRPr="00CF60E0">
        <w:rPr>
          <w:rFonts w:ascii="Times New Roman" w:hAnsi="Times New Roman" w:cs="Times New Roman"/>
          <w:b/>
          <w:sz w:val="28"/>
          <w:szCs w:val="28"/>
        </w:rPr>
        <w:t xml:space="preserve"> сільської ради </w:t>
      </w:r>
    </w:p>
    <w:p w:rsidR="006236E4" w:rsidRPr="00CF60E0" w:rsidRDefault="006236E4" w:rsidP="006C305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F60E0">
        <w:rPr>
          <w:rFonts w:ascii="Times New Roman" w:hAnsi="Times New Roman"/>
          <w:b/>
          <w:sz w:val="28"/>
          <w:szCs w:val="28"/>
        </w:rPr>
        <w:t xml:space="preserve">з питань бюджету, соціально-економічного </w:t>
      </w:r>
    </w:p>
    <w:p w:rsidR="001D5C49" w:rsidRPr="00CF60E0" w:rsidRDefault="00E31FD0" w:rsidP="00CF6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 культурного </w:t>
      </w:r>
      <w:r w:rsidR="006236E4" w:rsidRPr="00CF60E0">
        <w:rPr>
          <w:rFonts w:ascii="Times New Roman" w:hAnsi="Times New Roman"/>
          <w:b/>
          <w:sz w:val="28"/>
          <w:szCs w:val="28"/>
        </w:rPr>
        <w:t>розвитку</w:t>
      </w:r>
      <w:r w:rsidR="006236E4"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6236E4"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CF60E0" w:rsidRPr="00CF60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4762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Л.Г.Макарова</w:t>
      </w:r>
      <w:bookmarkStart w:id="0" w:name="_GoBack"/>
      <w:bookmarkEnd w:id="0"/>
      <w:proofErr w:type="spellEnd"/>
    </w:p>
    <w:sectPr w:rsidR="001D5C49" w:rsidRPr="00CF60E0" w:rsidSect="00E64711">
      <w:headerReference w:type="default" r:id="rId8"/>
      <w:pgSz w:w="11906" w:h="16838"/>
      <w:pgMar w:top="709" w:right="850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B5D" w:rsidRDefault="00217B5D" w:rsidP="00E64711">
      <w:pPr>
        <w:spacing w:after="0" w:line="240" w:lineRule="auto"/>
      </w:pPr>
      <w:r>
        <w:separator/>
      </w:r>
    </w:p>
  </w:endnote>
  <w:endnote w:type="continuationSeparator" w:id="0">
    <w:p w:rsidR="00217B5D" w:rsidRDefault="00217B5D" w:rsidP="00E6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B5D" w:rsidRDefault="00217B5D" w:rsidP="00E64711">
      <w:pPr>
        <w:spacing w:after="0" w:line="240" w:lineRule="auto"/>
      </w:pPr>
      <w:r>
        <w:separator/>
      </w:r>
    </w:p>
  </w:footnote>
  <w:footnote w:type="continuationSeparator" w:id="0">
    <w:p w:rsidR="00217B5D" w:rsidRDefault="00217B5D" w:rsidP="00E6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76454"/>
      <w:docPartObj>
        <w:docPartGallery w:val="Page Numbers (Top of Page)"/>
        <w:docPartUnique/>
      </w:docPartObj>
    </w:sdtPr>
    <w:sdtEndPr/>
    <w:sdtContent>
      <w:p w:rsidR="00E64711" w:rsidRDefault="00217B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F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4711" w:rsidRDefault="00E6471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50CE"/>
    <w:multiLevelType w:val="hybridMultilevel"/>
    <w:tmpl w:val="A554F82A"/>
    <w:lvl w:ilvl="0" w:tplc="0798AE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6FF"/>
    <w:rsid w:val="00001710"/>
    <w:rsid w:val="000B26FF"/>
    <w:rsid w:val="001C047D"/>
    <w:rsid w:val="001C72EC"/>
    <w:rsid w:val="001D5C49"/>
    <w:rsid w:val="001F351F"/>
    <w:rsid w:val="00203EFB"/>
    <w:rsid w:val="00217B5D"/>
    <w:rsid w:val="00230FCF"/>
    <w:rsid w:val="00283F01"/>
    <w:rsid w:val="00476224"/>
    <w:rsid w:val="00596BA8"/>
    <w:rsid w:val="006236E4"/>
    <w:rsid w:val="00627C81"/>
    <w:rsid w:val="00645025"/>
    <w:rsid w:val="006C3058"/>
    <w:rsid w:val="0076694E"/>
    <w:rsid w:val="007A1E92"/>
    <w:rsid w:val="0088027F"/>
    <w:rsid w:val="009B3DB3"/>
    <w:rsid w:val="00A3264B"/>
    <w:rsid w:val="00CF60E0"/>
    <w:rsid w:val="00D24296"/>
    <w:rsid w:val="00D45459"/>
    <w:rsid w:val="00D57C7A"/>
    <w:rsid w:val="00D677F6"/>
    <w:rsid w:val="00E31FD0"/>
    <w:rsid w:val="00E61521"/>
    <w:rsid w:val="00E64711"/>
    <w:rsid w:val="00F132FC"/>
    <w:rsid w:val="00F2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51E52-3157-4BCB-AAB8-11BB06B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6FF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6FF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E61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545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6236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36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711"/>
    <w:rPr>
      <w:lang w:val="uk-UA"/>
    </w:rPr>
  </w:style>
  <w:style w:type="paragraph" w:styleId="a8">
    <w:name w:val="footer"/>
    <w:basedOn w:val="a"/>
    <w:link w:val="a9"/>
    <w:uiPriority w:val="99"/>
    <w:semiHidden/>
    <w:unhideWhenUsed/>
    <w:rsid w:val="00E64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71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91782-B248-4D1D-9890-F53632BED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2018-05-31T06:40:00Z</cp:lastPrinted>
  <dcterms:created xsi:type="dcterms:W3CDTF">2018-05-31T12:51:00Z</dcterms:created>
  <dcterms:modified xsi:type="dcterms:W3CDTF">2018-06-01T08:13:00Z</dcterms:modified>
</cp:coreProperties>
</file>