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88" w:rsidRPr="009C35B9" w:rsidRDefault="00404E88" w:rsidP="004A2366">
      <w:pPr>
        <w:jc w:val="right"/>
        <w:rPr>
          <w:sz w:val="28"/>
          <w:szCs w:val="28"/>
          <w:lang w:val="uk-UA"/>
        </w:rPr>
      </w:pPr>
      <w:r w:rsidRPr="009C35B9">
        <w:rPr>
          <w:sz w:val="28"/>
          <w:szCs w:val="28"/>
          <w:lang w:val="uk-UA"/>
        </w:rPr>
        <w:t xml:space="preserve">Додаток </w:t>
      </w:r>
    </w:p>
    <w:p w:rsidR="00404E88" w:rsidRPr="009C35B9" w:rsidRDefault="00404E88" w:rsidP="004A2366">
      <w:pPr>
        <w:jc w:val="right"/>
        <w:rPr>
          <w:sz w:val="28"/>
          <w:szCs w:val="28"/>
          <w:lang w:val="uk-UA"/>
        </w:rPr>
      </w:pPr>
      <w:r w:rsidRPr="009C35B9">
        <w:rPr>
          <w:sz w:val="28"/>
          <w:szCs w:val="28"/>
          <w:lang w:val="uk-UA"/>
        </w:rPr>
        <w:t>до рішення Чернігівської районної ради</w:t>
      </w:r>
    </w:p>
    <w:p w:rsidR="00404E88" w:rsidRPr="009C35B9" w:rsidRDefault="003C21BB" w:rsidP="004A2366">
      <w:pPr>
        <w:jc w:val="right"/>
        <w:rPr>
          <w:sz w:val="28"/>
          <w:lang w:val="uk-UA"/>
        </w:rPr>
      </w:pPr>
      <w:r w:rsidRPr="009C35B9">
        <w:rPr>
          <w:sz w:val="28"/>
          <w:lang w:val="uk-UA"/>
        </w:rPr>
        <w:t xml:space="preserve"> __</w:t>
      </w:r>
      <w:r w:rsidR="00404E88" w:rsidRPr="009C35B9">
        <w:rPr>
          <w:sz w:val="28"/>
          <w:lang w:val="uk-UA"/>
        </w:rPr>
        <w:t>_________ 201</w:t>
      </w:r>
      <w:r w:rsidRPr="009C35B9">
        <w:rPr>
          <w:sz w:val="28"/>
          <w:lang w:val="uk-UA"/>
        </w:rPr>
        <w:t>6</w:t>
      </w:r>
      <w:r w:rsidR="00847FFE" w:rsidRPr="009C35B9">
        <w:rPr>
          <w:sz w:val="28"/>
          <w:lang w:val="uk-UA"/>
        </w:rPr>
        <w:t xml:space="preserve"> </w:t>
      </w:r>
      <w:r w:rsidR="00404E88" w:rsidRPr="009C35B9">
        <w:rPr>
          <w:sz w:val="28"/>
          <w:lang w:val="uk-UA"/>
        </w:rPr>
        <w:t xml:space="preserve">року </w:t>
      </w:r>
    </w:p>
    <w:p w:rsidR="00FC7391" w:rsidRPr="009C35B9" w:rsidRDefault="00404E88" w:rsidP="008F074C">
      <w:pPr>
        <w:jc w:val="right"/>
        <w:rPr>
          <w:sz w:val="28"/>
          <w:szCs w:val="28"/>
          <w:bdr w:val="none" w:sz="0" w:space="0" w:color="auto" w:frame="1"/>
          <w:lang w:val="uk-UA"/>
        </w:rPr>
      </w:pPr>
      <w:r w:rsidRPr="009C35B9">
        <w:rPr>
          <w:sz w:val="28"/>
          <w:szCs w:val="28"/>
          <w:lang w:val="uk-UA"/>
        </w:rPr>
        <w:t xml:space="preserve"> «</w:t>
      </w:r>
      <w:r w:rsidR="00FC7391" w:rsidRPr="009C35B9">
        <w:rPr>
          <w:sz w:val="28"/>
          <w:lang w:val="uk-UA"/>
        </w:rPr>
        <w:t xml:space="preserve">Про </w:t>
      </w:r>
      <w:r w:rsidR="00FC7391" w:rsidRPr="009C35B9">
        <w:rPr>
          <w:sz w:val="28"/>
          <w:szCs w:val="28"/>
          <w:bdr w:val="none" w:sz="0" w:space="0" w:color="auto" w:frame="1"/>
          <w:lang w:val="uk-UA"/>
        </w:rPr>
        <w:t>ефективність використання</w:t>
      </w:r>
      <w:r w:rsidR="00FC7391" w:rsidRPr="009C35B9">
        <w:rPr>
          <w:sz w:val="28"/>
          <w:szCs w:val="28"/>
          <w:lang w:val="uk-UA"/>
        </w:rPr>
        <w:t xml:space="preserve"> </w:t>
      </w:r>
      <w:r w:rsidR="00FC7391" w:rsidRPr="009C35B9">
        <w:rPr>
          <w:sz w:val="28"/>
          <w:szCs w:val="28"/>
          <w:bdr w:val="none" w:sz="0" w:space="0" w:color="auto" w:frame="1"/>
          <w:lang w:val="uk-UA"/>
        </w:rPr>
        <w:t xml:space="preserve">майна </w:t>
      </w:r>
    </w:p>
    <w:p w:rsidR="00FC7391" w:rsidRPr="009C35B9" w:rsidRDefault="00FC7391" w:rsidP="008F074C">
      <w:pPr>
        <w:jc w:val="right"/>
        <w:rPr>
          <w:sz w:val="28"/>
          <w:szCs w:val="28"/>
          <w:bdr w:val="none" w:sz="0" w:space="0" w:color="auto" w:frame="1"/>
          <w:lang w:val="uk-UA"/>
        </w:rPr>
      </w:pPr>
      <w:r w:rsidRPr="009C35B9">
        <w:rPr>
          <w:sz w:val="28"/>
          <w:szCs w:val="28"/>
          <w:bdr w:val="none" w:sz="0" w:space="0" w:color="auto" w:frame="1"/>
          <w:lang w:val="uk-UA"/>
        </w:rPr>
        <w:t xml:space="preserve">спільної власності територіальних громад сіл, </w:t>
      </w:r>
    </w:p>
    <w:p w:rsidR="00FC7391" w:rsidRPr="009C35B9" w:rsidRDefault="00FC7391" w:rsidP="008F074C">
      <w:pPr>
        <w:jc w:val="right"/>
        <w:rPr>
          <w:sz w:val="28"/>
          <w:szCs w:val="28"/>
          <w:bdr w:val="none" w:sz="0" w:space="0" w:color="auto" w:frame="1"/>
          <w:lang w:val="uk-UA"/>
        </w:rPr>
      </w:pPr>
      <w:r w:rsidRPr="009C35B9">
        <w:rPr>
          <w:sz w:val="28"/>
          <w:szCs w:val="28"/>
          <w:bdr w:val="none" w:sz="0" w:space="0" w:color="auto" w:frame="1"/>
          <w:lang w:val="uk-UA"/>
        </w:rPr>
        <w:t xml:space="preserve">селищ Чернігівського району, </w:t>
      </w:r>
    </w:p>
    <w:p w:rsidR="00FC7391" w:rsidRPr="009C35B9" w:rsidRDefault="00FC7391" w:rsidP="008F074C">
      <w:pPr>
        <w:jc w:val="right"/>
        <w:rPr>
          <w:sz w:val="28"/>
          <w:szCs w:val="28"/>
          <w:bdr w:val="none" w:sz="0" w:space="0" w:color="auto" w:frame="1"/>
          <w:lang w:val="uk-UA"/>
        </w:rPr>
      </w:pPr>
      <w:r w:rsidRPr="009C35B9">
        <w:rPr>
          <w:sz w:val="28"/>
          <w:szCs w:val="28"/>
          <w:bdr w:val="none" w:sz="0" w:space="0" w:color="auto" w:frame="1"/>
          <w:lang w:val="uk-UA"/>
        </w:rPr>
        <w:t>що перебуває</w:t>
      </w:r>
      <w:r w:rsidRPr="009C35B9">
        <w:rPr>
          <w:sz w:val="28"/>
          <w:szCs w:val="28"/>
          <w:lang w:val="uk-UA"/>
        </w:rPr>
        <w:t xml:space="preserve"> </w:t>
      </w:r>
      <w:r w:rsidRPr="009C35B9">
        <w:rPr>
          <w:sz w:val="28"/>
          <w:szCs w:val="28"/>
          <w:bdr w:val="none" w:sz="0" w:space="0" w:color="auto" w:frame="1"/>
          <w:lang w:val="uk-UA"/>
        </w:rPr>
        <w:t>в оперативному</w:t>
      </w:r>
    </w:p>
    <w:p w:rsidR="00404E88" w:rsidRPr="009C35B9" w:rsidRDefault="00FC7391" w:rsidP="008F074C">
      <w:pPr>
        <w:jc w:val="right"/>
        <w:rPr>
          <w:sz w:val="28"/>
          <w:szCs w:val="28"/>
          <w:lang w:val="uk-UA"/>
        </w:rPr>
      </w:pPr>
      <w:r w:rsidRPr="009C35B9">
        <w:rPr>
          <w:sz w:val="28"/>
          <w:szCs w:val="28"/>
          <w:bdr w:val="none" w:sz="0" w:space="0" w:color="auto" w:frame="1"/>
          <w:lang w:val="uk-UA"/>
        </w:rPr>
        <w:t>управлінні</w:t>
      </w:r>
      <w:r w:rsidRPr="009C35B9">
        <w:rPr>
          <w:sz w:val="28"/>
          <w:szCs w:val="28"/>
          <w:lang w:val="uk-UA"/>
        </w:rPr>
        <w:t xml:space="preserve"> </w:t>
      </w:r>
      <w:r w:rsidRPr="009C35B9">
        <w:rPr>
          <w:sz w:val="28"/>
          <w:szCs w:val="28"/>
          <w:bdr w:val="none" w:sz="0" w:space="0" w:color="auto" w:frame="1"/>
          <w:lang w:val="uk-UA"/>
        </w:rPr>
        <w:t>відділу освіти</w:t>
      </w:r>
      <w:r w:rsidR="00847FFE" w:rsidRPr="009C35B9">
        <w:rPr>
          <w:sz w:val="28"/>
          <w:szCs w:val="28"/>
          <w:lang w:val="uk-UA"/>
        </w:rPr>
        <w:t>»</w:t>
      </w:r>
    </w:p>
    <w:p w:rsidR="00404E88" w:rsidRPr="009C35B9" w:rsidRDefault="00404E88" w:rsidP="004A2366">
      <w:pPr>
        <w:jc w:val="right"/>
        <w:rPr>
          <w:sz w:val="28"/>
          <w:szCs w:val="28"/>
          <w:lang w:val="uk-UA"/>
        </w:rPr>
      </w:pPr>
    </w:p>
    <w:p w:rsidR="00256967" w:rsidRPr="009C35B9" w:rsidRDefault="00256967" w:rsidP="00847FFE">
      <w:pPr>
        <w:jc w:val="center"/>
        <w:rPr>
          <w:b/>
          <w:sz w:val="28"/>
          <w:szCs w:val="28"/>
          <w:lang w:val="uk-UA"/>
        </w:rPr>
      </w:pPr>
    </w:p>
    <w:p w:rsidR="00256967" w:rsidRPr="009C35B9" w:rsidRDefault="00256967" w:rsidP="00847FFE">
      <w:pPr>
        <w:jc w:val="center"/>
        <w:rPr>
          <w:b/>
          <w:sz w:val="28"/>
          <w:szCs w:val="28"/>
          <w:lang w:val="uk-UA"/>
        </w:rPr>
      </w:pPr>
      <w:r w:rsidRPr="009C35B9">
        <w:rPr>
          <w:b/>
          <w:sz w:val="28"/>
          <w:szCs w:val="28"/>
          <w:lang w:val="uk-UA"/>
        </w:rPr>
        <w:t>ЗВІТ</w:t>
      </w:r>
    </w:p>
    <w:p w:rsidR="00FC7391" w:rsidRPr="009C35B9" w:rsidRDefault="00FC7391" w:rsidP="00847FFE">
      <w:pPr>
        <w:jc w:val="center"/>
        <w:rPr>
          <w:b/>
          <w:sz w:val="28"/>
          <w:szCs w:val="28"/>
          <w:lang w:val="uk-UA"/>
        </w:rPr>
      </w:pPr>
    </w:p>
    <w:p w:rsidR="00FC7391" w:rsidRPr="009C35B9" w:rsidRDefault="00FC7391" w:rsidP="00847FFE">
      <w:pPr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 w:rsidRPr="009C35B9">
        <w:rPr>
          <w:b/>
          <w:sz w:val="28"/>
          <w:lang w:val="uk-UA"/>
        </w:rPr>
        <w:t xml:space="preserve">про </w:t>
      </w:r>
      <w:r w:rsidRPr="009C35B9">
        <w:rPr>
          <w:b/>
          <w:sz w:val="28"/>
          <w:szCs w:val="28"/>
          <w:bdr w:val="none" w:sz="0" w:space="0" w:color="auto" w:frame="1"/>
          <w:lang w:val="uk-UA"/>
        </w:rPr>
        <w:t>ефективність використання</w:t>
      </w:r>
      <w:r w:rsidRPr="009C35B9">
        <w:rPr>
          <w:b/>
          <w:sz w:val="28"/>
          <w:szCs w:val="28"/>
          <w:lang w:val="uk-UA"/>
        </w:rPr>
        <w:t xml:space="preserve"> </w:t>
      </w:r>
      <w:r w:rsidRPr="009C35B9">
        <w:rPr>
          <w:b/>
          <w:sz w:val="28"/>
          <w:szCs w:val="28"/>
          <w:bdr w:val="none" w:sz="0" w:space="0" w:color="auto" w:frame="1"/>
          <w:lang w:val="uk-UA"/>
        </w:rPr>
        <w:t xml:space="preserve">майна спільної власності територіальних громад сіл, селищ Чернігівського району, </w:t>
      </w:r>
    </w:p>
    <w:p w:rsidR="00FC7391" w:rsidRPr="009C35B9" w:rsidRDefault="00FC7391" w:rsidP="00847FFE">
      <w:pPr>
        <w:jc w:val="center"/>
        <w:rPr>
          <w:b/>
          <w:sz w:val="28"/>
          <w:szCs w:val="28"/>
          <w:lang w:val="uk-UA"/>
        </w:rPr>
      </w:pPr>
      <w:r w:rsidRPr="009C35B9">
        <w:rPr>
          <w:b/>
          <w:sz w:val="28"/>
          <w:szCs w:val="28"/>
          <w:bdr w:val="none" w:sz="0" w:space="0" w:color="auto" w:frame="1"/>
          <w:lang w:val="uk-UA"/>
        </w:rPr>
        <w:t>що перебуває</w:t>
      </w:r>
      <w:r w:rsidRPr="009C35B9">
        <w:rPr>
          <w:b/>
          <w:sz w:val="28"/>
          <w:szCs w:val="28"/>
          <w:lang w:val="uk-UA"/>
        </w:rPr>
        <w:t xml:space="preserve"> </w:t>
      </w:r>
      <w:r w:rsidRPr="009C35B9">
        <w:rPr>
          <w:b/>
          <w:sz w:val="28"/>
          <w:szCs w:val="28"/>
          <w:bdr w:val="none" w:sz="0" w:space="0" w:color="auto" w:frame="1"/>
          <w:lang w:val="uk-UA"/>
        </w:rPr>
        <w:t>в оперативному управлінні</w:t>
      </w:r>
      <w:r w:rsidRPr="009C35B9">
        <w:rPr>
          <w:b/>
          <w:sz w:val="28"/>
          <w:szCs w:val="28"/>
          <w:lang w:val="uk-UA"/>
        </w:rPr>
        <w:t xml:space="preserve"> </w:t>
      </w:r>
      <w:r w:rsidRPr="009C35B9">
        <w:rPr>
          <w:b/>
          <w:sz w:val="28"/>
          <w:szCs w:val="28"/>
          <w:bdr w:val="none" w:sz="0" w:space="0" w:color="auto" w:frame="1"/>
          <w:lang w:val="uk-UA"/>
        </w:rPr>
        <w:t>відділу освіти</w:t>
      </w:r>
      <w:r w:rsidR="00847FFE" w:rsidRPr="009C35B9">
        <w:rPr>
          <w:b/>
          <w:sz w:val="28"/>
          <w:szCs w:val="28"/>
          <w:lang w:val="uk-UA"/>
        </w:rPr>
        <w:t xml:space="preserve"> </w:t>
      </w:r>
    </w:p>
    <w:p w:rsidR="00404E88" w:rsidRPr="009C35B9" w:rsidRDefault="002704C9" w:rsidP="00FC7391">
      <w:pPr>
        <w:jc w:val="center"/>
        <w:rPr>
          <w:b/>
          <w:sz w:val="28"/>
          <w:szCs w:val="28"/>
          <w:lang w:val="uk-UA"/>
        </w:rPr>
      </w:pPr>
      <w:r w:rsidRPr="009C35B9">
        <w:rPr>
          <w:b/>
          <w:sz w:val="28"/>
          <w:szCs w:val="28"/>
          <w:lang w:val="uk-UA"/>
        </w:rPr>
        <w:t xml:space="preserve"> </w:t>
      </w:r>
    </w:p>
    <w:p w:rsidR="00CA4201" w:rsidRPr="009C35B9" w:rsidRDefault="00CA4201" w:rsidP="00CA4201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9C35B9">
        <w:rPr>
          <w:sz w:val="28"/>
          <w:szCs w:val="28"/>
          <w:lang w:val="uk-UA"/>
        </w:rPr>
        <w:tab/>
      </w:r>
      <w:r w:rsidR="004A137E" w:rsidRPr="009C35B9">
        <w:rPr>
          <w:sz w:val="28"/>
          <w:szCs w:val="28"/>
          <w:lang w:val="uk-UA"/>
        </w:rPr>
        <w:t xml:space="preserve">У 2016 році </w:t>
      </w:r>
      <w:r w:rsidR="00780E06" w:rsidRPr="009C35B9">
        <w:rPr>
          <w:sz w:val="28"/>
          <w:szCs w:val="28"/>
          <w:lang w:val="uk-UA"/>
        </w:rPr>
        <w:t>в оперативному управлінні</w:t>
      </w:r>
      <w:r w:rsidR="004A137E" w:rsidRPr="009C35B9">
        <w:rPr>
          <w:sz w:val="28"/>
          <w:szCs w:val="28"/>
          <w:lang w:val="uk-UA"/>
        </w:rPr>
        <w:t xml:space="preserve"> відділ</w:t>
      </w:r>
      <w:r w:rsidR="00FC7391" w:rsidRPr="009C35B9">
        <w:rPr>
          <w:sz w:val="28"/>
          <w:szCs w:val="28"/>
          <w:lang w:val="uk-UA"/>
        </w:rPr>
        <w:t>у</w:t>
      </w:r>
      <w:r w:rsidR="004A137E" w:rsidRPr="009C35B9">
        <w:rPr>
          <w:sz w:val="28"/>
          <w:szCs w:val="28"/>
          <w:lang w:val="uk-UA"/>
        </w:rPr>
        <w:t xml:space="preserve"> </w:t>
      </w:r>
      <w:r w:rsidR="00FC7391" w:rsidRPr="009C35B9">
        <w:rPr>
          <w:sz w:val="28"/>
          <w:szCs w:val="28"/>
          <w:lang w:val="uk-UA"/>
        </w:rPr>
        <w:t xml:space="preserve">освіти перебуває </w:t>
      </w:r>
      <w:r w:rsidR="004A137E" w:rsidRPr="009C35B9">
        <w:rPr>
          <w:sz w:val="28"/>
          <w:szCs w:val="28"/>
          <w:lang w:val="uk-UA"/>
        </w:rPr>
        <w:t>50 загальноосвітніх шкіл</w:t>
      </w:r>
      <w:r w:rsidR="00780E06" w:rsidRPr="009C35B9">
        <w:rPr>
          <w:sz w:val="28"/>
          <w:szCs w:val="28"/>
          <w:lang w:val="uk-UA"/>
        </w:rPr>
        <w:t>, 52 одиниці транспортних засобів та 3</w:t>
      </w:r>
      <w:r w:rsidR="004D6574" w:rsidRPr="009C35B9">
        <w:rPr>
          <w:sz w:val="28"/>
          <w:szCs w:val="28"/>
          <w:lang w:val="uk-UA"/>
        </w:rPr>
        <w:t>06</w:t>
      </w:r>
      <w:r w:rsidR="00780E06" w:rsidRPr="009C35B9">
        <w:rPr>
          <w:sz w:val="28"/>
          <w:szCs w:val="28"/>
          <w:lang w:val="uk-UA"/>
        </w:rPr>
        <w:t xml:space="preserve"> об´єктів нерухомого майна. Відповідно до наказів відділу освіти щорічно проводиться інвентаризація майна, </w:t>
      </w:r>
      <w:r w:rsidR="008041FF" w:rsidRPr="009C35B9">
        <w:rPr>
          <w:sz w:val="28"/>
          <w:szCs w:val="28"/>
          <w:lang w:val="uk-UA"/>
        </w:rPr>
        <w:t>нараховується ізнос</w:t>
      </w:r>
      <w:r w:rsidR="00780E06" w:rsidRPr="009C35B9">
        <w:rPr>
          <w:sz w:val="28"/>
          <w:szCs w:val="28"/>
          <w:lang w:val="uk-UA"/>
        </w:rPr>
        <w:t xml:space="preserve"> </w:t>
      </w:r>
      <w:r w:rsidR="008041FF" w:rsidRPr="009C35B9">
        <w:rPr>
          <w:sz w:val="28"/>
          <w:szCs w:val="28"/>
          <w:lang w:val="uk-UA"/>
        </w:rPr>
        <w:t>основних засобів</w:t>
      </w:r>
      <w:r w:rsidR="00780E06" w:rsidRPr="009C35B9">
        <w:rPr>
          <w:sz w:val="28"/>
          <w:szCs w:val="28"/>
          <w:lang w:val="uk-UA"/>
        </w:rPr>
        <w:t xml:space="preserve">. </w:t>
      </w:r>
    </w:p>
    <w:p w:rsidR="00780E06" w:rsidRPr="009C35B9" w:rsidRDefault="00CA4201" w:rsidP="00CA4201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9C35B9">
        <w:rPr>
          <w:sz w:val="28"/>
          <w:szCs w:val="28"/>
          <w:lang w:val="uk-UA"/>
        </w:rPr>
        <w:tab/>
      </w:r>
      <w:r w:rsidR="00780E06" w:rsidRPr="009C35B9">
        <w:rPr>
          <w:sz w:val="28"/>
          <w:szCs w:val="28"/>
          <w:shd w:val="clear" w:color="auto" w:fill="FFFFFF"/>
          <w:lang w:val="uk-UA"/>
        </w:rPr>
        <w:t>Проблемним питанням залишається проведення робіт з технічної інвентаризації об'єктів, що зараховані до комунальної власності та включені до переліку об'єктів права комунальної власності територіальних громад сіл, селищ Чернігівського району</w:t>
      </w:r>
      <w:r w:rsidR="008041FF" w:rsidRPr="009C35B9">
        <w:rPr>
          <w:sz w:val="28"/>
          <w:szCs w:val="28"/>
          <w:shd w:val="clear" w:color="auto" w:fill="FFFFFF"/>
          <w:lang w:val="uk-UA"/>
        </w:rPr>
        <w:t>,</w:t>
      </w:r>
      <w:r w:rsidR="00780E06" w:rsidRPr="009C35B9">
        <w:rPr>
          <w:sz w:val="28"/>
          <w:szCs w:val="28"/>
          <w:shd w:val="clear" w:color="auto" w:fill="FFFFFF"/>
          <w:lang w:val="uk-UA"/>
        </w:rPr>
        <w:t xml:space="preserve"> з виготовлення те</w:t>
      </w:r>
      <w:r w:rsidR="008041FF" w:rsidRPr="009C35B9">
        <w:rPr>
          <w:sz w:val="28"/>
          <w:szCs w:val="28"/>
          <w:shd w:val="clear" w:color="auto" w:fill="FFFFFF"/>
          <w:lang w:val="uk-UA"/>
        </w:rPr>
        <w:t>хнічних паспортів та проведення</w:t>
      </w:r>
      <w:r w:rsidR="00780E06" w:rsidRPr="009C35B9">
        <w:rPr>
          <w:sz w:val="28"/>
          <w:szCs w:val="28"/>
          <w:shd w:val="clear" w:color="auto" w:fill="FFFFFF"/>
          <w:lang w:val="uk-UA"/>
        </w:rPr>
        <w:t xml:space="preserve"> реєстрації права власності з видачею свідоцтв </w:t>
      </w:r>
      <w:r w:rsidR="008041FF" w:rsidRPr="009C35B9">
        <w:rPr>
          <w:sz w:val="28"/>
          <w:szCs w:val="28"/>
          <w:shd w:val="clear" w:color="auto" w:fill="FFFFFF"/>
          <w:lang w:val="uk-UA"/>
        </w:rPr>
        <w:t>на</w:t>
      </w:r>
      <w:r w:rsidR="00780E06" w:rsidRPr="009C35B9">
        <w:rPr>
          <w:sz w:val="28"/>
          <w:szCs w:val="28"/>
          <w:shd w:val="clear" w:color="auto" w:fill="FFFFFF"/>
          <w:lang w:val="uk-UA"/>
        </w:rPr>
        <w:t xml:space="preserve"> право власності. </w:t>
      </w:r>
      <w:r w:rsidR="008041FF" w:rsidRPr="009C35B9">
        <w:rPr>
          <w:sz w:val="28"/>
          <w:szCs w:val="28"/>
          <w:shd w:val="clear" w:color="auto" w:fill="FFFFFF"/>
          <w:lang w:val="uk-UA"/>
        </w:rPr>
        <w:t>Станом на 01.02.2016 року</w:t>
      </w:r>
      <w:r w:rsidR="00780E06" w:rsidRPr="009C35B9">
        <w:rPr>
          <w:sz w:val="28"/>
          <w:szCs w:val="28"/>
          <w:shd w:val="clear" w:color="auto" w:fill="FFFFFF"/>
          <w:lang w:val="uk-UA"/>
        </w:rPr>
        <w:t xml:space="preserve"> лише </w:t>
      </w:r>
      <w:r w:rsidR="0016245B" w:rsidRPr="009C35B9">
        <w:rPr>
          <w:sz w:val="28"/>
          <w:szCs w:val="28"/>
          <w:shd w:val="clear" w:color="auto" w:fill="FFFFFF"/>
          <w:lang w:val="uk-UA"/>
        </w:rPr>
        <w:t>три</w:t>
      </w:r>
      <w:r w:rsidR="00780E06" w:rsidRPr="009C35B9">
        <w:rPr>
          <w:sz w:val="28"/>
          <w:szCs w:val="28"/>
          <w:shd w:val="clear" w:color="auto" w:fill="FFFFFF"/>
          <w:lang w:val="uk-UA"/>
        </w:rPr>
        <w:t xml:space="preserve"> загальноосвітні шк</w:t>
      </w:r>
      <w:r w:rsidR="0016245B" w:rsidRPr="009C35B9">
        <w:rPr>
          <w:sz w:val="28"/>
          <w:szCs w:val="28"/>
          <w:shd w:val="clear" w:color="auto" w:fill="FFFFFF"/>
          <w:lang w:val="uk-UA"/>
        </w:rPr>
        <w:t>оли</w:t>
      </w:r>
      <w:r w:rsidR="00780E06" w:rsidRPr="009C35B9">
        <w:rPr>
          <w:sz w:val="28"/>
          <w:szCs w:val="28"/>
          <w:shd w:val="clear" w:color="auto" w:fill="FFFFFF"/>
          <w:lang w:val="uk-UA"/>
        </w:rPr>
        <w:t xml:space="preserve"> (Старобілоуська ЗОШ І-ІІІ ступенів, Х</w:t>
      </w:r>
      <w:r w:rsidR="004D6574" w:rsidRPr="009C35B9">
        <w:rPr>
          <w:sz w:val="28"/>
          <w:szCs w:val="28"/>
          <w:shd w:val="clear" w:color="auto" w:fill="FFFFFF"/>
          <w:lang w:val="uk-UA"/>
        </w:rPr>
        <w:t xml:space="preserve">мільницький та Седнівський НВК) </w:t>
      </w:r>
      <w:r w:rsidR="0016245B" w:rsidRPr="009C35B9">
        <w:rPr>
          <w:sz w:val="28"/>
          <w:szCs w:val="28"/>
          <w:shd w:val="clear" w:color="auto" w:fill="FFFFFF"/>
          <w:lang w:val="uk-UA"/>
        </w:rPr>
        <w:t xml:space="preserve">мають </w:t>
      </w:r>
      <w:r w:rsidR="00780E06" w:rsidRPr="009C35B9">
        <w:rPr>
          <w:sz w:val="28"/>
          <w:szCs w:val="28"/>
          <w:shd w:val="clear" w:color="auto" w:fill="FFFFFF"/>
          <w:lang w:val="uk-UA"/>
        </w:rPr>
        <w:t xml:space="preserve">свідоцтва </w:t>
      </w:r>
      <w:r w:rsidR="0016245B" w:rsidRPr="009C35B9">
        <w:rPr>
          <w:sz w:val="28"/>
          <w:szCs w:val="28"/>
          <w:shd w:val="clear" w:color="auto" w:fill="FFFFFF"/>
          <w:lang w:val="uk-UA"/>
        </w:rPr>
        <w:t xml:space="preserve">на </w:t>
      </w:r>
      <w:r w:rsidR="00780E06" w:rsidRPr="009C35B9">
        <w:rPr>
          <w:sz w:val="28"/>
          <w:szCs w:val="28"/>
          <w:shd w:val="clear" w:color="auto" w:fill="FFFFFF"/>
          <w:lang w:val="uk-UA"/>
        </w:rPr>
        <w:t>право власності.</w:t>
      </w:r>
      <w:r w:rsidR="004D6574" w:rsidRPr="009C35B9">
        <w:rPr>
          <w:sz w:val="28"/>
          <w:szCs w:val="28"/>
          <w:shd w:val="clear" w:color="auto" w:fill="FFFFFF"/>
          <w:lang w:val="uk-UA"/>
        </w:rPr>
        <w:t xml:space="preserve"> Відповідна робота проводиться по Ведильцівській ЗОШ І-ІІІ ступенів.</w:t>
      </w:r>
    </w:p>
    <w:p w:rsidR="004D6574" w:rsidRPr="009C35B9" w:rsidRDefault="0016245B" w:rsidP="004D657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5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37E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44 загальноосвітні навчальні заклади забезпечують надання освітніх послуг населенню. </w:t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>Технічний стан будівель задовільний,</w:t>
      </w:r>
      <w:r w:rsidR="00B92B10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дотримання вимог протипожежної безпеки, </w:t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щорічно проводяться поточні </w:t>
      </w:r>
      <w:r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та капітальні </w:t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ремонти за рахунок коштів </w:t>
      </w:r>
      <w:r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державного, </w:t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Pr="009C35B9">
        <w:rPr>
          <w:rFonts w:ascii="Times New Roman" w:hAnsi="Times New Roman" w:cs="Times New Roman"/>
          <w:sz w:val="28"/>
          <w:szCs w:val="28"/>
          <w:lang w:val="uk-UA"/>
        </w:rPr>
        <w:t>, сільських, селищних</w:t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Pr="009C35B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та благодійних коштів. </w:t>
      </w:r>
    </w:p>
    <w:p w:rsidR="00CA4201" w:rsidRPr="009C35B9" w:rsidRDefault="00B92B10" w:rsidP="00CA4201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5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37E" w:rsidRPr="009C35B9">
        <w:rPr>
          <w:rFonts w:ascii="Times New Roman" w:hAnsi="Times New Roman" w:cs="Times New Roman"/>
          <w:sz w:val="28"/>
          <w:szCs w:val="28"/>
          <w:lang w:val="uk-UA"/>
        </w:rPr>
        <w:t>Будівлі шести освітніх установ не використовуються за призначенням: Малинівської, Пльохівської, Мохнатинської, Серединсько</w:t>
      </w:r>
      <w:r w:rsidR="0016245B" w:rsidRPr="009C35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A137E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ступенів, Жеведської та Новоселівської ЗОШ І ступеня (перелік інвентарних об’єктів додається). Незадовільний стан має комплекс будівель Пльохівської ЗОШ І-ІІ ступенів та Жеведської ЗОШ І ступеня.</w:t>
      </w:r>
      <w:r w:rsidR="0016245B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У 9 загальноосвітніх навчальних закладах частину при</w:t>
      </w:r>
      <w:r w:rsidR="001E3EC9" w:rsidRPr="009C35B9">
        <w:rPr>
          <w:rFonts w:ascii="Times New Roman" w:hAnsi="Times New Roman" w:cs="Times New Roman"/>
          <w:sz w:val="28"/>
          <w:szCs w:val="28"/>
          <w:lang w:val="uk-UA"/>
        </w:rPr>
        <w:t>міще</w:t>
      </w:r>
      <w:r w:rsidR="0016245B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нь здано </w:t>
      </w:r>
      <w:r w:rsidR="001E3EC9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в оренду сільським радам для розміщення дошкільних навчальних закладів. У </w:t>
      </w:r>
      <w:r w:rsidR="00CA4201" w:rsidRPr="009C35B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E3EC9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 працюють секції ДЮСШ «Колос»; укладено відповідні договори оренди згідно вимог чинного законодавства. При цьому, передача в оренду частки  приміщень не погіршує умови проведення навчального-виховного процесу.</w:t>
      </w:r>
    </w:p>
    <w:p w:rsidR="004A137E" w:rsidRPr="009C35B9" w:rsidRDefault="00CA4201" w:rsidP="00CA4201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5B9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>Із 52 транспортних засобів, що перебувають на балансі відділу освіти 28 перебуває в експлуатації, 15 транспортних одиниць не підляга</w:t>
      </w:r>
      <w:r w:rsidR="0016245B" w:rsidRPr="009C35B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ремонту (перелік транспортних засобів додається).</w:t>
      </w:r>
      <w:r w:rsidR="00B92B10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Рухоме майно в оренду не надається. Транспортні засоби (шкільні автобуси) двічі н</w:t>
      </w:r>
      <w:r w:rsidRPr="009C35B9">
        <w:rPr>
          <w:rFonts w:ascii="Times New Roman" w:hAnsi="Times New Roman" w:cs="Times New Roman"/>
          <w:sz w:val="28"/>
          <w:szCs w:val="28"/>
          <w:lang w:val="uk-UA"/>
        </w:rPr>
        <w:t>а рік проходять технічний огляд</w:t>
      </w:r>
      <w:r w:rsidR="00B92B10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. Здійснюється страхування транспортних засобів та водіїв. </w:t>
      </w:r>
    </w:p>
    <w:p w:rsidR="0016245B" w:rsidRPr="009C35B9" w:rsidRDefault="00B92B10" w:rsidP="008041F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5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>Переважна більшість об’єктів нерухомого майна</w:t>
      </w:r>
      <w:r w:rsidR="008041FF" w:rsidRPr="009C35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8041FF" w:rsidRPr="009C35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спільної власності територіальних громад сіл, селищ Чернігівського району</w:t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, що перебуває в оперативному управлінні </w:t>
      </w:r>
      <w:r w:rsidR="008041FF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знаходиться в задовільному стані та використовується за призначенням. З метою економії коштів на електроспоживання споживання у 2014-2015 роках замінено всі </w:t>
      </w:r>
      <w:r w:rsidR="0016245B" w:rsidRPr="009C35B9"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r w:rsidR="008041FF" w:rsidRPr="009C35B9">
        <w:rPr>
          <w:rFonts w:ascii="Times New Roman" w:hAnsi="Times New Roman" w:cs="Times New Roman"/>
          <w:sz w:val="28"/>
          <w:szCs w:val="28"/>
          <w:lang w:val="uk-UA"/>
        </w:rPr>
        <w:t>лічильники</w:t>
      </w:r>
      <w:r w:rsidR="0016245B" w:rsidRPr="009C35B9">
        <w:rPr>
          <w:rFonts w:ascii="Times New Roman" w:hAnsi="Times New Roman" w:cs="Times New Roman"/>
          <w:sz w:val="28"/>
          <w:szCs w:val="28"/>
          <w:lang w:val="uk-UA"/>
        </w:rPr>
        <w:t>. Щорічно проводиться повірка газових, теплових лічильників, поточні ремонти, модернізація котельного обладнання.</w:t>
      </w:r>
    </w:p>
    <w:p w:rsidR="00790046" w:rsidRPr="009C35B9" w:rsidRDefault="00790046" w:rsidP="00790046">
      <w:pPr>
        <w:pStyle w:val="HTM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9C35B9">
        <w:rPr>
          <w:rFonts w:ascii="Times New Roman" w:hAnsi="Times New Roman" w:cs="Times New Roman"/>
          <w:sz w:val="28"/>
          <w:szCs w:val="28"/>
          <w:lang w:val="uk-UA"/>
        </w:rPr>
        <w:tab/>
        <w:t>Викладене свідчить про необхідність</w:t>
      </w:r>
      <w:r w:rsidR="00B92B10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35B9">
        <w:rPr>
          <w:rFonts w:ascii="Times New Roman" w:hAnsi="Times New Roman" w:cs="Times New Roman"/>
          <w:sz w:val="28"/>
          <w:szCs w:val="28"/>
          <w:lang w:val="uk-UA"/>
        </w:rPr>
        <w:t>посилення уваги до виконання вимог по утриманню та ефективному використанню</w:t>
      </w:r>
      <w:r w:rsidRPr="009C35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майна спільної власності територіальних громад сіл, селищ Чернігівського району, що перебуває</w:t>
      </w:r>
      <w:r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35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 оперативному управлінні</w:t>
      </w:r>
      <w:r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35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відділу освіти.</w:t>
      </w:r>
    </w:p>
    <w:p w:rsidR="0010400F" w:rsidRPr="009C35B9" w:rsidRDefault="0010400F" w:rsidP="006C059B">
      <w:pPr>
        <w:rPr>
          <w:sz w:val="28"/>
          <w:lang w:val="uk-UA"/>
        </w:rPr>
      </w:pPr>
    </w:p>
    <w:p w:rsidR="00790046" w:rsidRPr="009C35B9" w:rsidRDefault="00790046" w:rsidP="006C059B">
      <w:pPr>
        <w:rPr>
          <w:sz w:val="28"/>
          <w:lang w:val="uk-UA"/>
        </w:rPr>
      </w:pPr>
    </w:p>
    <w:p w:rsidR="0099153E" w:rsidRDefault="006C059B" w:rsidP="006C059B">
      <w:pPr>
        <w:rPr>
          <w:sz w:val="28"/>
          <w:lang w:val="uk-UA"/>
        </w:rPr>
      </w:pPr>
      <w:r w:rsidRPr="009C35B9">
        <w:rPr>
          <w:sz w:val="28"/>
          <w:lang w:val="uk-UA"/>
        </w:rPr>
        <w:t xml:space="preserve">Начальник відділу освіти </w:t>
      </w:r>
      <w:r w:rsidRPr="009C35B9">
        <w:rPr>
          <w:sz w:val="28"/>
          <w:lang w:val="uk-UA"/>
        </w:rPr>
        <w:tab/>
      </w:r>
      <w:r w:rsidRPr="009C35B9">
        <w:rPr>
          <w:sz w:val="28"/>
          <w:lang w:val="uk-UA"/>
        </w:rPr>
        <w:tab/>
      </w:r>
      <w:r w:rsidRPr="009C35B9">
        <w:rPr>
          <w:sz w:val="28"/>
          <w:lang w:val="uk-UA"/>
        </w:rPr>
        <w:tab/>
      </w:r>
      <w:r w:rsidRPr="009C35B9">
        <w:rPr>
          <w:sz w:val="28"/>
          <w:lang w:val="uk-UA"/>
        </w:rPr>
        <w:tab/>
      </w:r>
      <w:r w:rsidRPr="009C35B9">
        <w:rPr>
          <w:sz w:val="28"/>
          <w:lang w:val="uk-UA"/>
        </w:rPr>
        <w:tab/>
      </w:r>
      <w:r w:rsidRPr="009C35B9">
        <w:rPr>
          <w:sz w:val="28"/>
          <w:lang w:val="uk-UA"/>
        </w:rPr>
        <w:tab/>
      </w:r>
      <w:r w:rsidR="003C21BB" w:rsidRPr="009C35B9">
        <w:rPr>
          <w:sz w:val="28"/>
          <w:lang w:val="uk-UA"/>
        </w:rPr>
        <w:t>Т.М.Маханькова</w:t>
      </w:r>
    </w:p>
    <w:p w:rsidR="0099153E" w:rsidRPr="0099153E" w:rsidRDefault="0099153E" w:rsidP="0099153E">
      <w:pPr>
        <w:rPr>
          <w:sz w:val="28"/>
          <w:lang w:val="uk-UA"/>
        </w:rPr>
      </w:pPr>
    </w:p>
    <w:p w:rsidR="0099153E" w:rsidRPr="0099153E" w:rsidRDefault="0099153E" w:rsidP="0099153E">
      <w:pPr>
        <w:rPr>
          <w:sz w:val="28"/>
          <w:lang w:val="uk-UA"/>
        </w:rPr>
      </w:pPr>
    </w:p>
    <w:p w:rsidR="0099153E" w:rsidRPr="0099153E" w:rsidRDefault="0099153E" w:rsidP="0099153E">
      <w:pPr>
        <w:rPr>
          <w:sz w:val="28"/>
          <w:lang w:val="uk-UA"/>
        </w:rPr>
      </w:pPr>
    </w:p>
    <w:p w:rsidR="0099153E" w:rsidRPr="0099153E" w:rsidRDefault="0099153E" w:rsidP="0099153E">
      <w:pPr>
        <w:rPr>
          <w:sz w:val="28"/>
          <w:lang w:val="uk-UA"/>
        </w:rPr>
      </w:pPr>
    </w:p>
    <w:p w:rsidR="0099153E" w:rsidRPr="0099153E" w:rsidRDefault="0099153E" w:rsidP="0099153E">
      <w:pPr>
        <w:rPr>
          <w:sz w:val="28"/>
          <w:lang w:val="uk-UA"/>
        </w:rPr>
      </w:pPr>
    </w:p>
    <w:p w:rsidR="0099153E" w:rsidRDefault="0099153E" w:rsidP="0099153E">
      <w:pPr>
        <w:rPr>
          <w:sz w:val="28"/>
          <w:lang w:val="uk-UA"/>
        </w:rPr>
      </w:pPr>
    </w:p>
    <w:p w:rsidR="006C059B" w:rsidRDefault="0099153E" w:rsidP="0099153E">
      <w:pPr>
        <w:tabs>
          <w:tab w:val="left" w:pos="577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34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 до проекту рішення</w:t>
      </w:r>
    </w:p>
    <w:p w:rsidR="0099153E" w:rsidRDefault="0099153E" w:rsidP="0099153E">
      <w:pPr>
        <w:tabs>
          <w:tab w:val="left" w:pos="3420"/>
        </w:tabs>
        <w:jc w:val="center"/>
        <w:rPr>
          <w:sz w:val="28"/>
          <w:szCs w:val="28"/>
          <w:lang w:val="uk-UA"/>
        </w:rPr>
      </w:pPr>
      <w:r w:rsidRPr="005D46EC">
        <w:rPr>
          <w:sz w:val="28"/>
          <w:szCs w:val="28"/>
          <w:lang w:val="uk-UA"/>
        </w:rPr>
        <w:lastRenderedPageBreak/>
        <w:t xml:space="preserve">Про </w:t>
      </w:r>
      <w:r w:rsidRPr="009C35B9">
        <w:rPr>
          <w:sz w:val="28"/>
          <w:szCs w:val="28"/>
          <w:bdr w:val="none" w:sz="0" w:space="0" w:color="auto" w:frame="1"/>
          <w:lang w:val="uk-UA"/>
        </w:rPr>
        <w:t>ефективність використання</w:t>
      </w:r>
      <w:r w:rsidRPr="009C35B9">
        <w:rPr>
          <w:sz w:val="28"/>
          <w:szCs w:val="28"/>
          <w:lang w:val="uk-UA"/>
        </w:rPr>
        <w:t xml:space="preserve"> </w:t>
      </w:r>
      <w:r w:rsidRPr="009C35B9">
        <w:rPr>
          <w:sz w:val="28"/>
          <w:szCs w:val="28"/>
          <w:bdr w:val="none" w:sz="0" w:space="0" w:color="auto" w:frame="1"/>
          <w:lang w:val="uk-UA"/>
        </w:rPr>
        <w:t>майна спільної власності територіальних громад сіл, селищ Чернігівського району, що перебуває</w:t>
      </w:r>
      <w:r w:rsidRPr="009C35B9">
        <w:rPr>
          <w:sz w:val="28"/>
          <w:szCs w:val="28"/>
          <w:lang w:val="uk-UA"/>
        </w:rPr>
        <w:t xml:space="preserve"> </w:t>
      </w:r>
      <w:r w:rsidRPr="009C35B9">
        <w:rPr>
          <w:sz w:val="28"/>
          <w:szCs w:val="28"/>
          <w:bdr w:val="none" w:sz="0" w:space="0" w:color="auto" w:frame="1"/>
          <w:lang w:val="uk-UA"/>
        </w:rPr>
        <w:t>в оперативному управлінні</w:t>
      </w:r>
      <w:r w:rsidRPr="009C35B9">
        <w:rPr>
          <w:sz w:val="28"/>
          <w:szCs w:val="28"/>
          <w:lang w:val="uk-UA"/>
        </w:rPr>
        <w:t xml:space="preserve"> </w:t>
      </w:r>
      <w:r w:rsidRPr="009C35B9">
        <w:rPr>
          <w:sz w:val="28"/>
          <w:szCs w:val="28"/>
          <w:bdr w:val="none" w:sz="0" w:space="0" w:color="auto" w:frame="1"/>
          <w:lang w:val="uk-UA"/>
        </w:rPr>
        <w:t>відділу освіти</w:t>
      </w:r>
    </w:p>
    <w:p w:rsidR="0099153E" w:rsidRDefault="0099153E" w:rsidP="0099153E">
      <w:pPr>
        <w:tabs>
          <w:tab w:val="left" w:pos="1365"/>
        </w:tabs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99153E" w:rsidRDefault="0099153E" w:rsidP="0099153E">
      <w:pPr>
        <w:tabs>
          <w:tab w:val="left" w:pos="34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Проект рішення виноситься на розгляд сесії районної ради з метою доведення до громадськості інформації про технічний стан, цільове вико</w:t>
      </w:r>
      <w:r w:rsidR="00D113BF">
        <w:rPr>
          <w:sz w:val="28"/>
          <w:szCs w:val="28"/>
          <w:lang w:val="uk-UA"/>
        </w:rPr>
        <w:t>ристання</w:t>
      </w:r>
      <w:r>
        <w:rPr>
          <w:sz w:val="28"/>
          <w:szCs w:val="28"/>
          <w:lang w:val="uk-UA"/>
        </w:rPr>
        <w:t xml:space="preserve"> </w:t>
      </w:r>
      <w:r w:rsidRPr="009C35B9">
        <w:rPr>
          <w:sz w:val="28"/>
          <w:szCs w:val="28"/>
          <w:lang w:val="uk-UA"/>
        </w:rPr>
        <w:t>об’єктів нерухомого</w:t>
      </w:r>
      <w:r>
        <w:rPr>
          <w:sz w:val="28"/>
          <w:szCs w:val="28"/>
          <w:lang w:val="uk-UA"/>
        </w:rPr>
        <w:t xml:space="preserve"> та</w:t>
      </w:r>
      <w:r w:rsidRPr="009C35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рухомого майна</w:t>
      </w:r>
      <w:r w:rsidRPr="009C35B9">
        <w:rPr>
          <w:sz w:val="28"/>
          <w:szCs w:val="28"/>
          <w:lang w:val="uk-UA"/>
        </w:rPr>
        <w:t xml:space="preserve"> </w:t>
      </w:r>
      <w:r w:rsidRPr="009C35B9">
        <w:rPr>
          <w:sz w:val="28"/>
          <w:szCs w:val="28"/>
          <w:bdr w:val="none" w:sz="0" w:space="0" w:color="auto" w:frame="1"/>
          <w:lang w:val="uk-UA"/>
        </w:rPr>
        <w:t>спільної власності територіальних громад сіл, селищ Чернігівського району</w:t>
      </w:r>
      <w:r w:rsidRPr="009C35B9">
        <w:rPr>
          <w:sz w:val="28"/>
          <w:szCs w:val="28"/>
          <w:lang w:val="uk-UA"/>
        </w:rPr>
        <w:t>, що перебуває в оперативному управлінні відділу освіти</w:t>
      </w:r>
      <w:r>
        <w:rPr>
          <w:sz w:val="28"/>
          <w:szCs w:val="28"/>
          <w:lang w:val="uk-UA"/>
        </w:rPr>
        <w:t xml:space="preserve">,  </w:t>
      </w:r>
      <w:r w:rsidRPr="009C35B9">
        <w:rPr>
          <w:sz w:val="28"/>
          <w:szCs w:val="28"/>
          <w:lang w:val="uk-UA"/>
        </w:rPr>
        <w:t>виконання вимог по утриманню та ефективному використанню</w:t>
      </w:r>
      <w:r w:rsidRPr="009C35B9">
        <w:rPr>
          <w:sz w:val="28"/>
          <w:szCs w:val="28"/>
          <w:bdr w:val="none" w:sz="0" w:space="0" w:color="auto" w:frame="1"/>
          <w:lang w:val="uk-UA"/>
        </w:rPr>
        <w:t xml:space="preserve"> майна</w:t>
      </w:r>
      <w:r>
        <w:rPr>
          <w:sz w:val="28"/>
          <w:szCs w:val="28"/>
          <w:bdr w:val="none" w:sz="0" w:space="0" w:color="auto" w:frame="1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99153E" w:rsidRDefault="0099153E" w:rsidP="0099153E">
      <w:pPr>
        <w:rPr>
          <w:sz w:val="28"/>
          <w:lang w:val="uk-UA"/>
        </w:rPr>
      </w:pPr>
    </w:p>
    <w:p w:rsidR="0099153E" w:rsidRDefault="0099153E" w:rsidP="0099153E">
      <w:pPr>
        <w:rPr>
          <w:sz w:val="28"/>
          <w:lang w:val="uk-UA"/>
        </w:rPr>
      </w:pPr>
    </w:p>
    <w:p w:rsidR="0099153E" w:rsidRPr="007F7338" w:rsidRDefault="0099153E" w:rsidP="0099153E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освіти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Т.М.Маханькова</w:t>
      </w:r>
    </w:p>
    <w:p w:rsidR="0099153E" w:rsidRDefault="0099153E" w:rsidP="0099153E">
      <w:pPr>
        <w:pStyle w:val="ab"/>
        <w:ind w:left="360"/>
        <w:jc w:val="left"/>
      </w:pPr>
    </w:p>
    <w:p w:rsidR="0099153E" w:rsidRDefault="0099153E" w:rsidP="0099153E">
      <w:pPr>
        <w:pStyle w:val="ab"/>
        <w:ind w:left="360"/>
        <w:jc w:val="left"/>
      </w:pPr>
      <w:r>
        <w:t xml:space="preserve"> </w:t>
      </w:r>
    </w:p>
    <w:p w:rsidR="0099153E" w:rsidRP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sectPr w:rsidR="0099153E" w:rsidRPr="0099153E" w:rsidSect="00780E06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7E71"/>
    <w:multiLevelType w:val="hybridMultilevel"/>
    <w:tmpl w:val="ED52E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09FF"/>
    <w:rsid w:val="00004F1A"/>
    <w:rsid w:val="00071326"/>
    <w:rsid w:val="00075D55"/>
    <w:rsid w:val="000879C4"/>
    <w:rsid w:val="00096555"/>
    <w:rsid w:val="000B1EE7"/>
    <w:rsid w:val="000B6C0E"/>
    <w:rsid w:val="000C4CB5"/>
    <w:rsid w:val="0010400F"/>
    <w:rsid w:val="00107F1F"/>
    <w:rsid w:val="00122457"/>
    <w:rsid w:val="00122DBB"/>
    <w:rsid w:val="0016245B"/>
    <w:rsid w:val="00197BF4"/>
    <w:rsid w:val="001B7626"/>
    <w:rsid w:val="001C1151"/>
    <w:rsid w:val="001C2A37"/>
    <w:rsid w:val="001E3EC9"/>
    <w:rsid w:val="002434C1"/>
    <w:rsid w:val="00254011"/>
    <w:rsid w:val="002544DE"/>
    <w:rsid w:val="00256967"/>
    <w:rsid w:val="002704C9"/>
    <w:rsid w:val="00274553"/>
    <w:rsid w:val="002B7D34"/>
    <w:rsid w:val="002D08E2"/>
    <w:rsid w:val="002D6318"/>
    <w:rsid w:val="003205EC"/>
    <w:rsid w:val="00341C9F"/>
    <w:rsid w:val="00356548"/>
    <w:rsid w:val="0036716E"/>
    <w:rsid w:val="003742F0"/>
    <w:rsid w:val="00384E46"/>
    <w:rsid w:val="003C21BB"/>
    <w:rsid w:val="003F1674"/>
    <w:rsid w:val="00404E88"/>
    <w:rsid w:val="00426B3E"/>
    <w:rsid w:val="00483697"/>
    <w:rsid w:val="004A137E"/>
    <w:rsid w:val="004A2366"/>
    <w:rsid w:val="004A482D"/>
    <w:rsid w:val="004B3859"/>
    <w:rsid w:val="004C703E"/>
    <w:rsid w:val="004C73AF"/>
    <w:rsid w:val="004D6574"/>
    <w:rsid w:val="00531146"/>
    <w:rsid w:val="00545DAE"/>
    <w:rsid w:val="0056759B"/>
    <w:rsid w:val="005B5567"/>
    <w:rsid w:val="005E1704"/>
    <w:rsid w:val="00620382"/>
    <w:rsid w:val="0062067C"/>
    <w:rsid w:val="006314C0"/>
    <w:rsid w:val="006456FF"/>
    <w:rsid w:val="006661EF"/>
    <w:rsid w:val="0068698D"/>
    <w:rsid w:val="006C059B"/>
    <w:rsid w:val="006F0E4F"/>
    <w:rsid w:val="006F717E"/>
    <w:rsid w:val="00711EE7"/>
    <w:rsid w:val="00731D0C"/>
    <w:rsid w:val="00740554"/>
    <w:rsid w:val="007424FE"/>
    <w:rsid w:val="00764485"/>
    <w:rsid w:val="00772A68"/>
    <w:rsid w:val="00777D22"/>
    <w:rsid w:val="00780E06"/>
    <w:rsid w:val="00790046"/>
    <w:rsid w:val="007D7E9A"/>
    <w:rsid w:val="007F7338"/>
    <w:rsid w:val="008041FF"/>
    <w:rsid w:val="00806E64"/>
    <w:rsid w:val="0083783C"/>
    <w:rsid w:val="0084682E"/>
    <w:rsid w:val="00847FFE"/>
    <w:rsid w:val="0085664E"/>
    <w:rsid w:val="008A7057"/>
    <w:rsid w:val="008F074C"/>
    <w:rsid w:val="00925446"/>
    <w:rsid w:val="00932E8F"/>
    <w:rsid w:val="00946257"/>
    <w:rsid w:val="009803F2"/>
    <w:rsid w:val="0099153E"/>
    <w:rsid w:val="009B7B92"/>
    <w:rsid w:val="009C1F26"/>
    <w:rsid w:val="009C35B9"/>
    <w:rsid w:val="009D59D7"/>
    <w:rsid w:val="009D5E5F"/>
    <w:rsid w:val="00A042E3"/>
    <w:rsid w:val="00A24B5C"/>
    <w:rsid w:val="00A36951"/>
    <w:rsid w:val="00A36BE3"/>
    <w:rsid w:val="00A4070D"/>
    <w:rsid w:val="00A61060"/>
    <w:rsid w:val="00A731B7"/>
    <w:rsid w:val="00A75627"/>
    <w:rsid w:val="00A83C0E"/>
    <w:rsid w:val="00A90DA5"/>
    <w:rsid w:val="00AA2E07"/>
    <w:rsid w:val="00AB2483"/>
    <w:rsid w:val="00AE0060"/>
    <w:rsid w:val="00B10DE3"/>
    <w:rsid w:val="00B2183E"/>
    <w:rsid w:val="00B711E1"/>
    <w:rsid w:val="00B92B10"/>
    <w:rsid w:val="00C3419D"/>
    <w:rsid w:val="00C70882"/>
    <w:rsid w:val="00C91F1E"/>
    <w:rsid w:val="00CA4201"/>
    <w:rsid w:val="00CB56AC"/>
    <w:rsid w:val="00CB74A9"/>
    <w:rsid w:val="00CC3326"/>
    <w:rsid w:val="00CC4DE8"/>
    <w:rsid w:val="00CE44C2"/>
    <w:rsid w:val="00D02A4D"/>
    <w:rsid w:val="00D113BF"/>
    <w:rsid w:val="00D269AC"/>
    <w:rsid w:val="00D46558"/>
    <w:rsid w:val="00D819F2"/>
    <w:rsid w:val="00DA0D0D"/>
    <w:rsid w:val="00DA60D0"/>
    <w:rsid w:val="00DB0279"/>
    <w:rsid w:val="00DC09FF"/>
    <w:rsid w:val="00DE4C85"/>
    <w:rsid w:val="00E563FC"/>
    <w:rsid w:val="00E571C6"/>
    <w:rsid w:val="00E94E7B"/>
    <w:rsid w:val="00ED47BE"/>
    <w:rsid w:val="00EE173A"/>
    <w:rsid w:val="00F21516"/>
    <w:rsid w:val="00F4289D"/>
    <w:rsid w:val="00F54C4A"/>
    <w:rsid w:val="00F901E9"/>
    <w:rsid w:val="00F95318"/>
    <w:rsid w:val="00FC6310"/>
    <w:rsid w:val="00FC7391"/>
    <w:rsid w:val="00FE6ACC"/>
    <w:rsid w:val="00FF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FE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0C4CB5"/>
    <w:pPr>
      <w:keepNext/>
      <w:jc w:val="center"/>
      <w:outlineLvl w:val="1"/>
    </w:pPr>
    <w:rPr>
      <w:rFonts w:eastAsia="Times New Roman"/>
      <w:b/>
      <w:bCs/>
      <w:sz w:val="36"/>
      <w:szCs w:val="24"/>
      <w:lang w:val="uk-UA"/>
    </w:rPr>
  </w:style>
  <w:style w:type="paragraph" w:styleId="3">
    <w:name w:val="heading 3"/>
    <w:basedOn w:val="a"/>
    <w:next w:val="a"/>
    <w:link w:val="30"/>
    <w:qFormat/>
    <w:locked/>
    <w:rsid w:val="000C4C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DC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C09FF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772A6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72A68"/>
    <w:rPr>
      <w:rFonts w:cs="Times New Roman"/>
      <w:b/>
      <w:bCs/>
    </w:rPr>
  </w:style>
  <w:style w:type="character" w:styleId="a7">
    <w:name w:val="Hyperlink"/>
    <w:basedOn w:val="a0"/>
    <w:semiHidden/>
    <w:rsid w:val="00772A68"/>
    <w:rPr>
      <w:rFonts w:cs="Times New Roman"/>
      <w:color w:val="0000FF"/>
      <w:u w:val="single"/>
    </w:rPr>
  </w:style>
  <w:style w:type="paragraph" w:customStyle="1" w:styleId="1">
    <w:name w:val="Знак Знак Знак Знак1 Знак Знак Знак"/>
    <w:basedOn w:val="a"/>
    <w:rsid w:val="001C1151"/>
    <w:rPr>
      <w:rFonts w:ascii="Verdana" w:hAnsi="Verdana" w:cs="Verdana"/>
      <w:lang w:val="en-US" w:eastAsia="en-US"/>
    </w:rPr>
  </w:style>
  <w:style w:type="paragraph" w:customStyle="1" w:styleId="10">
    <w:name w:val="Знак Знак Знак Знак1 Знак Знак Знак Знак Знак"/>
    <w:basedOn w:val="a"/>
    <w:rsid w:val="00531146"/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62067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62067C"/>
    <w:rPr>
      <w:rFonts w:eastAsia="Times New Roman"/>
      <w:sz w:val="22"/>
      <w:szCs w:val="22"/>
      <w:lang w:eastAsia="en-US"/>
    </w:rPr>
  </w:style>
  <w:style w:type="paragraph" w:styleId="a8">
    <w:name w:val="No Spacing"/>
    <w:qFormat/>
    <w:rsid w:val="00847FFE"/>
    <w:rPr>
      <w:sz w:val="22"/>
      <w:szCs w:val="22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link w:val="a0"/>
    <w:rsid w:val="00847FFE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Verdana"/>
      <w:lang w:val="en-US" w:eastAsia="en-US"/>
    </w:rPr>
  </w:style>
  <w:style w:type="paragraph" w:customStyle="1" w:styleId="a9">
    <w:name w:val="a"/>
    <w:basedOn w:val="a"/>
    <w:rsid w:val="00711E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0C4CB5"/>
    <w:rPr>
      <w:rFonts w:ascii="Cambria" w:hAnsi="Cambria"/>
      <w:b/>
      <w:bCs/>
      <w:color w:val="4F81BD"/>
      <w:sz w:val="24"/>
      <w:szCs w:val="24"/>
      <w:lang w:val="uk-UA" w:eastAsia="ru-RU" w:bidi="ar-SA"/>
    </w:rPr>
  </w:style>
  <w:style w:type="table" w:styleId="aa">
    <w:name w:val="Table Grid"/>
    <w:basedOn w:val="a1"/>
    <w:locked/>
    <w:rsid w:val="00DA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90DA5"/>
  </w:style>
  <w:style w:type="paragraph" w:styleId="20">
    <w:name w:val="Body Text 2"/>
    <w:basedOn w:val="a"/>
    <w:link w:val="21"/>
    <w:rsid w:val="006F717E"/>
    <w:pPr>
      <w:jc w:val="both"/>
    </w:pPr>
    <w:rPr>
      <w:rFonts w:eastAsia="Times New Roman"/>
      <w:sz w:val="28"/>
      <w:szCs w:val="24"/>
      <w:lang w:val="uk-UA"/>
    </w:rPr>
  </w:style>
  <w:style w:type="character" w:customStyle="1" w:styleId="21">
    <w:name w:val="Основной текст 2 Знак"/>
    <w:basedOn w:val="a0"/>
    <w:link w:val="20"/>
    <w:rsid w:val="006F717E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rsid w:val="006F717E"/>
  </w:style>
  <w:style w:type="paragraph" w:styleId="HTML">
    <w:name w:val="HTML Preformatted"/>
    <w:basedOn w:val="a"/>
    <w:rsid w:val="00FC7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paragraph" w:styleId="ab">
    <w:name w:val="Title"/>
    <w:basedOn w:val="a"/>
    <w:link w:val="ac"/>
    <w:qFormat/>
    <w:locked/>
    <w:rsid w:val="0099153E"/>
    <w:pPr>
      <w:jc w:val="center"/>
    </w:pPr>
    <w:rPr>
      <w:rFonts w:eastAsia="Times New Roman"/>
      <w:sz w:val="28"/>
      <w:szCs w:val="28"/>
      <w:lang w:val="uk-UA"/>
    </w:rPr>
  </w:style>
  <w:style w:type="character" w:customStyle="1" w:styleId="ac">
    <w:name w:val="Название Знак"/>
    <w:basedOn w:val="a0"/>
    <w:link w:val="ab"/>
    <w:locked/>
    <w:rsid w:val="0099153E"/>
    <w:rPr>
      <w:sz w:val="28"/>
      <w:szCs w:val="28"/>
      <w:lang w:val="uk-UA" w:eastAsia="ru-RU" w:bidi="ar-SA"/>
    </w:rPr>
  </w:style>
  <w:style w:type="character" w:styleId="ad">
    <w:name w:val="FollowedHyperlink"/>
    <w:basedOn w:val="a0"/>
    <w:rsid w:val="004B38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4090</CharactersWithSpaces>
  <SharedDoc>false</SharedDoc>
  <HLinks>
    <vt:vector size="6" baseType="variant"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http://chern-rayrada.cg.gov.ua/web_docs/1730/2012/04/docs/%D0%94%D0%BE%D0%B4%D0%B0%D1%82%D0%BE%D0%BA %D0%B4%D0%BE %D0%A0%D1%96%D1%88%D0%B5%D0%BD%D0%BD%D1%8F %D0%BE%D1%81%D0%B2%D1%96%D1%82%D0%B0.doc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INNA</cp:lastModifiedBy>
  <cp:revision>2</cp:revision>
  <cp:lastPrinted>2016-02-09T10:37:00Z</cp:lastPrinted>
  <dcterms:created xsi:type="dcterms:W3CDTF">2016-02-11T16:43:00Z</dcterms:created>
  <dcterms:modified xsi:type="dcterms:W3CDTF">2016-02-11T16:43:00Z</dcterms:modified>
</cp:coreProperties>
</file>